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007AE8" w14:textId="0FAB9CEC" w:rsidR="0039423D" w:rsidRDefault="00C900D9" w:rsidP="00C900D9">
      <w:pPr>
        <w:jc w:val="center"/>
        <w:rPr>
          <w:rFonts w:asciiTheme="minorBidi" w:hAnsiTheme="minorBidi"/>
          <w:b/>
          <w:bCs/>
          <w:sz w:val="44"/>
          <w:szCs w:val="44"/>
        </w:rPr>
      </w:pPr>
      <w:bookmarkStart w:id="0" w:name="_Hlk127627"/>
      <w:bookmarkStart w:id="1" w:name="_Hlk518455040"/>
      <w:bookmarkStart w:id="2" w:name="_GoBack"/>
      <w:bookmarkEnd w:id="0"/>
      <w:bookmarkEnd w:id="2"/>
      <w:r w:rsidRPr="00C900D9">
        <w:rPr>
          <w:rFonts w:asciiTheme="minorBidi" w:hAnsiTheme="minorBidi"/>
          <w:b/>
          <w:bCs/>
          <w:noProof/>
          <w:sz w:val="44"/>
          <w:szCs w:val="44"/>
        </w:rPr>
        <w:drawing>
          <wp:anchor distT="0" distB="0" distL="114300" distR="114300" simplePos="0" relativeHeight="251988992" behindDoc="1" locked="0" layoutInCell="1" allowOverlap="1" wp14:anchorId="6D1FE610" wp14:editId="0D6D7DFD">
            <wp:simplePos x="0" y="0"/>
            <wp:positionH relativeFrom="margin">
              <wp:posOffset>4723130</wp:posOffset>
            </wp:positionH>
            <wp:positionV relativeFrom="paragraph">
              <wp:posOffset>-906145</wp:posOffset>
            </wp:positionV>
            <wp:extent cx="1902970" cy="993876"/>
            <wp:effectExtent l="0" t="0" r="254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02970" cy="993876"/>
                    </a:xfrm>
                    <a:prstGeom prst="rect">
                      <a:avLst/>
                    </a:prstGeom>
                  </pic:spPr>
                </pic:pic>
              </a:graphicData>
            </a:graphic>
            <wp14:sizeRelH relativeFrom="margin">
              <wp14:pctWidth>0</wp14:pctWidth>
            </wp14:sizeRelH>
            <wp14:sizeRelV relativeFrom="margin">
              <wp14:pctHeight>0</wp14:pctHeight>
            </wp14:sizeRelV>
          </wp:anchor>
        </w:drawing>
      </w:r>
    </w:p>
    <w:p w14:paraId="234F3D84" w14:textId="77777777" w:rsidR="00FD3B54" w:rsidRPr="00FD3B54" w:rsidRDefault="0039423D" w:rsidP="00FD3B54">
      <w:pPr>
        <w:spacing w:after="0"/>
        <w:jc w:val="center"/>
        <w:rPr>
          <w:rFonts w:asciiTheme="minorBidi" w:hAnsiTheme="minorBidi"/>
          <w:b/>
          <w:bCs/>
          <w:sz w:val="28"/>
          <w:szCs w:val="28"/>
        </w:rPr>
      </w:pPr>
      <w:r w:rsidRPr="00FD3B54">
        <w:rPr>
          <w:rFonts w:asciiTheme="minorBidi" w:hAnsiTheme="minorBidi"/>
          <w:b/>
          <w:bCs/>
          <w:sz w:val="28"/>
          <w:szCs w:val="28"/>
        </w:rPr>
        <w:t xml:space="preserve">ADDIS ABABA UNIVERCITY </w:t>
      </w:r>
    </w:p>
    <w:p w14:paraId="0877E316" w14:textId="29A5DA2C" w:rsidR="0039423D" w:rsidRDefault="0039423D" w:rsidP="00FD3B54">
      <w:pPr>
        <w:spacing w:after="0"/>
        <w:jc w:val="center"/>
        <w:rPr>
          <w:rFonts w:asciiTheme="minorBidi" w:hAnsiTheme="minorBidi"/>
          <w:b/>
          <w:bCs/>
          <w:sz w:val="28"/>
          <w:szCs w:val="28"/>
        </w:rPr>
      </w:pPr>
      <w:r w:rsidRPr="00FD3B54">
        <w:rPr>
          <w:rFonts w:asciiTheme="minorBidi" w:hAnsiTheme="minorBidi"/>
          <w:b/>
          <w:bCs/>
          <w:sz w:val="28"/>
          <w:szCs w:val="28"/>
        </w:rPr>
        <w:t>[EiABC]</w:t>
      </w:r>
    </w:p>
    <w:p w14:paraId="5AAFA64B" w14:textId="77777777" w:rsidR="00FD3B54" w:rsidRPr="00FD3B54" w:rsidRDefault="00FD3B54" w:rsidP="00FD3B54">
      <w:pPr>
        <w:spacing w:after="0"/>
        <w:jc w:val="center"/>
        <w:rPr>
          <w:rFonts w:asciiTheme="minorBidi" w:hAnsiTheme="minorBidi"/>
          <w:b/>
          <w:bCs/>
          <w:sz w:val="28"/>
          <w:szCs w:val="28"/>
        </w:rPr>
      </w:pPr>
    </w:p>
    <w:p w14:paraId="7A4F7D6F" w14:textId="77777777" w:rsidR="0039423D" w:rsidRPr="00FD3B54" w:rsidRDefault="0039423D" w:rsidP="0039423D">
      <w:pPr>
        <w:jc w:val="center"/>
        <w:rPr>
          <w:rFonts w:asciiTheme="minorBidi" w:hAnsiTheme="minorBidi"/>
          <w:b/>
          <w:bCs/>
          <w:sz w:val="24"/>
          <w:szCs w:val="24"/>
        </w:rPr>
      </w:pPr>
      <w:r w:rsidRPr="00FD3B54">
        <w:rPr>
          <w:rFonts w:asciiTheme="minorBidi" w:hAnsiTheme="minorBidi"/>
          <w:b/>
          <w:bCs/>
          <w:sz w:val="24"/>
          <w:szCs w:val="24"/>
        </w:rPr>
        <w:t>The Graduate School</w:t>
      </w:r>
    </w:p>
    <w:p w14:paraId="568BFF3D" w14:textId="77777777" w:rsidR="0039423D" w:rsidRPr="00FD3B54" w:rsidRDefault="0039423D" w:rsidP="0039423D">
      <w:pPr>
        <w:jc w:val="center"/>
        <w:rPr>
          <w:sz w:val="18"/>
          <w:szCs w:val="18"/>
        </w:rPr>
      </w:pPr>
      <w:r w:rsidRPr="00FD3B54">
        <w:rPr>
          <w:b/>
          <w:sz w:val="20"/>
          <w:szCs w:val="20"/>
        </w:rPr>
        <w:t xml:space="preserve">Housing and Sustainable Development  </w:t>
      </w:r>
    </w:p>
    <w:p w14:paraId="53CBA100" w14:textId="77777777" w:rsidR="0039423D" w:rsidRDefault="0039423D" w:rsidP="0039423D">
      <w:pPr>
        <w:jc w:val="center"/>
        <w:rPr>
          <w:rFonts w:asciiTheme="minorBidi" w:hAnsiTheme="minorBidi"/>
          <w:b/>
          <w:bCs/>
          <w:sz w:val="32"/>
          <w:szCs w:val="32"/>
        </w:rPr>
      </w:pPr>
    </w:p>
    <w:p w14:paraId="45EC4EAC" w14:textId="77777777" w:rsidR="0039423D" w:rsidRDefault="0039423D" w:rsidP="0039423D">
      <w:pPr>
        <w:jc w:val="center"/>
        <w:rPr>
          <w:rFonts w:asciiTheme="minorBidi" w:hAnsiTheme="minorBidi"/>
          <w:b/>
          <w:bCs/>
          <w:sz w:val="44"/>
          <w:szCs w:val="44"/>
        </w:rPr>
      </w:pPr>
    </w:p>
    <w:p w14:paraId="1592F5E0" w14:textId="3CAD55D7" w:rsidR="0039423D" w:rsidRPr="00FD3B54" w:rsidRDefault="0087095D" w:rsidP="0039423D">
      <w:pPr>
        <w:jc w:val="center"/>
        <w:rPr>
          <w:rFonts w:asciiTheme="minorBidi" w:hAnsiTheme="minorBidi"/>
          <w:b/>
          <w:bCs/>
          <w:sz w:val="40"/>
          <w:szCs w:val="40"/>
        </w:rPr>
      </w:pPr>
      <w:r w:rsidRPr="00EC6FA9">
        <w:rPr>
          <w:rFonts w:asciiTheme="minorBidi" w:hAnsiTheme="minorBidi"/>
          <w:b/>
          <w:bCs/>
          <w:sz w:val="32"/>
          <w:szCs w:val="32"/>
        </w:rPr>
        <w:t>The p</w:t>
      </w:r>
      <w:r w:rsidR="0039423D" w:rsidRPr="00EC6FA9">
        <w:rPr>
          <w:rFonts w:asciiTheme="minorBidi" w:hAnsiTheme="minorBidi"/>
          <w:b/>
          <w:bCs/>
          <w:sz w:val="32"/>
          <w:szCs w:val="32"/>
        </w:rPr>
        <w:t xml:space="preserve">rocess of regularizing informal settlements and </w:t>
      </w:r>
      <w:r w:rsidR="00EC6FA9">
        <w:rPr>
          <w:rFonts w:asciiTheme="minorBidi" w:hAnsiTheme="minorBidi"/>
          <w:b/>
          <w:bCs/>
          <w:sz w:val="32"/>
          <w:szCs w:val="32"/>
        </w:rPr>
        <w:t xml:space="preserve">the issue of </w:t>
      </w:r>
      <w:r w:rsidR="0039423D" w:rsidRPr="00EC6FA9">
        <w:rPr>
          <w:rFonts w:asciiTheme="minorBidi" w:hAnsiTheme="minorBidi"/>
          <w:b/>
          <w:bCs/>
          <w:sz w:val="32"/>
          <w:szCs w:val="32"/>
        </w:rPr>
        <w:t xml:space="preserve">affordability </w:t>
      </w:r>
      <w:r w:rsidR="00EC6FA9" w:rsidRPr="00EC6FA9">
        <w:rPr>
          <w:rFonts w:asciiTheme="minorBidi" w:hAnsiTheme="minorBidi"/>
          <w:b/>
          <w:bCs/>
          <w:sz w:val="32"/>
          <w:szCs w:val="32"/>
        </w:rPr>
        <w:t xml:space="preserve">in relation to the process </w:t>
      </w:r>
      <w:r w:rsidR="0039423D" w:rsidRPr="00FD3B54">
        <w:rPr>
          <w:rFonts w:asciiTheme="minorBidi" w:hAnsiTheme="minorBidi"/>
          <w:b/>
          <w:bCs/>
          <w:sz w:val="48"/>
          <w:szCs w:val="48"/>
        </w:rPr>
        <w:br/>
      </w:r>
      <w:r>
        <w:rPr>
          <w:rFonts w:asciiTheme="minorBidi" w:hAnsiTheme="minorBidi"/>
          <w:sz w:val="24"/>
          <w:szCs w:val="24"/>
        </w:rPr>
        <w:t>T</w:t>
      </w:r>
      <w:r w:rsidR="0039423D" w:rsidRPr="00FD3B54">
        <w:rPr>
          <w:rFonts w:asciiTheme="minorBidi" w:hAnsiTheme="minorBidi"/>
          <w:sz w:val="24"/>
          <w:szCs w:val="24"/>
        </w:rPr>
        <w:t>he case of “Shed Sefer” woreda 10, Yeka sub city, Addis Ababa city</w:t>
      </w:r>
    </w:p>
    <w:bookmarkEnd w:id="1"/>
    <w:p w14:paraId="41EF609A" w14:textId="77777777" w:rsidR="0039423D" w:rsidRDefault="0039423D" w:rsidP="0039423D">
      <w:pPr>
        <w:rPr>
          <w:rFonts w:asciiTheme="minorBidi" w:hAnsiTheme="minorBidi"/>
          <w:b/>
          <w:bCs/>
          <w:sz w:val="24"/>
          <w:szCs w:val="24"/>
        </w:rPr>
      </w:pPr>
    </w:p>
    <w:p w14:paraId="1759BFB3" w14:textId="68FA6010" w:rsidR="0039423D" w:rsidRDefault="0039423D" w:rsidP="0039423D">
      <w:pPr>
        <w:rPr>
          <w:rFonts w:asciiTheme="minorBidi" w:hAnsiTheme="minorBidi"/>
          <w:b/>
          <w:bCs/>
          <w:sz w:val="24"/>
          <w:szCs w:val="24"/>
        </w:rPr>
      </w:pPr>
    </w:p>
    <w:p w14:paraId="54FA795F" w14:textId="77777777" w:rsidR="00FD3B54" w:rsidRPr="00FD3B54" w:rsidRDefault="00FD3B54" w:rsidP="00FD3B54">
      <w:pPr>
        <w:autoSpaceDE w:val="0"/>
        <w:autoSpaceDN w:val="0"/>
        <w:adjustRightInd w:val="0"/>
        <w:spacing w:after="0" w:line="240" w:lineRule="auto"/>
        <w:rPr>
          <w:rFonts w:ascii="Arial" w:hAnsi="Arial" w:cs="Arial"/>
          <w:color w:val="000000"/>
          <w:sz w:val="24"/>
          <w:szCs w:val="24"/>
          <w:lang w:val="en-US"/>
        </w:rPr>
      </w:pPr>
    </w:p>
    <w:p w14:paraId="6844439D" w14:textId="280F12D8" w:rsidR="00FD3B54" w:rsidRPr="00FD3B54" w:rsidRDefault="00FD3B54" w:rsidP="00FD3B54">
      <w:pPr>
        <w:jc w:val="center"/>
        <w:rPr>
          <w:rFonts w:asciiTheme="minorBidi" w:hAnsiTheme="minorBidi"/>
          <w:b/>
          <w:bCs/>
          <w:sz w:val="24"/>
          <w:szCs w:val="24"/>
        </w:rPr>
      </w:pPr>
      <w:r w:rsidRPr="00FD3B54">
        <w:rPr>
          <w:rFonts w:asciiTheme="minorBidi" w:hAnsiTheme="minorBidi"/>
          <w:color w:val="000000"/>
          <w:sz w:val="24"/>
          <w:szCs w:val="24"/>
          <w:lang w:val="en-US"/>
        </w:rPr>
        <w:t xml:space="preserve"> </w:t>
      </w:r>
      <w:r w:rsidRPr="00FD3B54">
        <w:rPr>
          <w:rFonts w:asciiTheme="minorBidi" w:hAnsiTheme="minorBidi"/>
          <w:b/>
          <w:bCs/>
          <w:color w:val="000000"/>
          <w:lang w:val="en-US"/>
        </w:rPr>
        <w:t>MASTER’S THESIS</w:t>
      </w:r>
    </w:p>
    <w:p w14:paraId="691C0201" w14:textId="77777777" w:rsidR="0039423D" w:rsidRPr="00FD3B54" w:rsidRDefault="0039423D" w:rsidP="0039423D">
      <w:pPr>
        <w:jc w:val="both"/>
        <w:rPr>
          <w:rFonts w:asciiTheme="minorBidi" w:hAnsiTheme="minorBidi"/>
        </w:rPr>
      </w:pPr>
      <w:r w:rsidRPr="00FD3B54">
        <w:rPr>
          <w:rFonts w:asciiTheme="minorBidi" w:hAnsiTheme="minorBidi"/>
        </w:rPr>
        <w:t xml:space="preserve">This thesis is submitted to the Ethiopian Institute of Architecture, Building construction and City development [EiABC] and to School of Graduate Studies of Addis Ababa University for partial fulfilment of all requirements of Master of science in Housing and Sustainable Development. </w:t>
      </w:r>
    </w:p>
    <w:p w14:paraId="7285C13E" w14:textId="267AB29C" w:rsidR="0039423D" w:rsidRDefault="0039423D" w:rsidP="0039423D">
      <w:pPr>
        <w:jc w:val="center"/>
        <w:rPr>
          <w:rFonts w:asciiTheme="minorBidi" w:hAnsiTheme="minorBidi"/>
          <w:b/>
          <w:bCs/>
          <w:sz w:val="24"/>
          <w:szCs w:val="24"/>
        </w:rPr>
      </w:pPr>
    </w:p>
    <w:p w14:paraId="4C22E183" w14:textId="77777777" w:rsidR="002122B5" w:rsidRDefault="002122B5" w:rsidP="0039423D">
      <w:pPr>
        <w:jc w:val="center"/>
        <w:rPr>
          <w:rFonts w:asciiTheme="minorBidi" w:hAnsiTheme="minorBidi"/>
          <w:b/>
          <w:bCs/>
          <w:sz w:val="24"/>
          <w:szCs w:val="24"/>
        </w:rPr>
      </w:pPr>
    </w:p>
    <w:p w14:paraId="10536269" w14:textId="77777777" w:rsidR="0039423D" w:rsidRDefault="0039423D" w:rsidP="0039423D">
      <w:pPr>
        <w:jc w:val="center"/>
        <w:rPr>
          <w:rFonts w:asciiTheme="minorBidi" w:hAnsiTheme="minorBidi"/>
          <w:b/>
          <w:bCs/>
          <w:sz w:val="24"/>
          <w:szCs w:val="24"/>
        </w:rPr>
      </w:pPr>
    </w:p>
    <w:p w14:paraId="69F3056C" w14:textId="77777777" w:rsidR="0039423D" w:rsidRDefault="0039423D" w:rsidP="0039423D">
      <w:pPr>
        <w:jc w:val="center"/>
        <w:rPr>
          <w:rFonts w:asciiTheme="minorBidi" w:hAnsiTheme="minorBidi"/>
          <w:b/>
          <w:bCs/>
          <w:sz w:val="24"/>
          <w:szCs w:val="24"/>
        </w:rPr>
      </w:pPr>
      <w:r>
        <w:rPr>
          <w:rFonts w:asciiTheme="minorBidi" w:hAnsiTheme="minorBidi"/>
          <w:b/>
          <w:bCs/>
          <w:sz w:val="24"/>
          <w:szCs w:val="24"/>
        </w:rPr>
        <w:t xml:space="preserve">By </w:t>
      </w:r>
    </w:p>
    <w:p w14:paraId="2B23F1AD" w14:textId="7BC8FF62" w:rsidR="0039423D" w:rsidRDefault="0039423D" w:rsidP="0039423D">
      <w:pPr>
        <w:jc w:val="center"/>
        <w:rPr>
          <w:rFonts w:asciiTheme="minorBidi" w:hAnsiTheme="minorBidi"/>
          <w:b/>
          <w:bCs/>
          <w:sz w:val="24"/>
          <w:szCs w:val="24"/>
        </w:rPr>
      </w:pPr>
      <w:r>
        <w:rPr>
          <w:rFonts w:asciiTheme="minorBidi" w:hAnsiTheme="minorBidi"/>
          <w:b/>
          <w:bCs/>
          <w:sz w:val="24"/>
          <w:szCs w:val="24"/>
        </w:rPr>
        <w:t>P</w:t>
      </w:r>
      <w:r w:rsidR="00FD3B54">
        <w:rPr>
          <w:rFonts w:asciiTheme="minorBidi" w:hAnsiTheme="minorBidi"/>
          <w:b/>
          <w:bCs/>
          <w:sz w:val="24"/>
          <w:szCs w:val="24"/>
        </w:rPr>
        <w:t>hilmon</w:t>
      </w:r>
      <w:r>
        <w:rPr>
          <w:rFonts w:asciiTheme="minorBidi" w:hAnsiTheme="minorBidi"/>
          <w:b/>
          <w:bCs/>
          <w:sz w:val="24"/>
          <w:szCs w:val="24"/>
        </w:rPr>
        <w:t xml:space="preserve"> G</w:t>
      </w:r>
      <w:r w:rsidR="00FD3B54">
        <w:rPr>
          <w:rFonts w:asciiTheme="minorBidi" w:hAnsiTheme="minorBidi"/>
          <w:b/>
          <w:bCs/>
          <w:sz w:val="24"/>
          <w:szCs w:val="24"/>
        </w:rPr>
        <w:t>ebeyehu</w:t>
      </w:r>
    </w:p>
    <w:p w14:paraId="19E2D7C6" w14:textId="77777777" w:rsidR="00FD3B54" w:rsidRDefault="00FD3B54" w:rsidP="0039423D">
      <w:pPr>
        <w:jc w:val="center"/>
        <w:rPr>
          <w:rFonts w:asciiTheme="minorBidi" w:hAnsiTheme="minorBidi"/>
          <w:b/>
          <w:bCs/>
          <w:sz w:val="24"/>
          <w:szCs w:val="24"/>
        </w:rPr>
      </w:pPr>
    </w:p>
    <w:p w14:paraId="79DAE928" w14:textId="77777777" w:rsidR="00FD3B54" w:rsidRDefault="00FD3B54" w:rsidP="0039423D">
      <w:pPr>
        <w:jc w:val="center"/>
        <w:rPr>
          <w:rFonts w:asciiTheme="minorBidi" w:hAnsiTheme="minorBidi"/>
          <w:b/>
          <w:bCs/>
          <w:sz w:val="24"/>
          <w:szCs w:val="24"/>
        </w:rPr>
      </w:pPr>
    </w:p>
    <w:p w14:paraId="1CFB53D7" w14:textId="2E7C83D9" w:rsidR="0039423D" w:rsidRDefault="0039423D" w:rsidP="0039423D">
      <w:pPr>
        <w:jc w:val="center"/>
        <w:rPr>
          <w:rFonts w:asciiTheme="minorBidi" w:hAnsiTheme="minorBidi"/>
          <w:b/>
          <w:bCs/>
          <w:sz w:val="24"/>
          <w:szCs w:val="24"/>
        </w:rPr>
      </w:pPr>
      <w:r>
        <w:rPr>
          <w:rFonts w:asciiTheme="minorBidi" w:hAnsiTheme="minorBidi"/>
          <w:b/>
          <w:bCs/>
          <w:sz w:val="24"/>
          <w:szCs w:val="24"/>
        </w:rPr>
        <w:t xml:space="preserve">Academic Advisor </w:t>
      </w:r>
    </w:p>
    <w:p w14:paraId="70CC1859" w14:textId="77777777" w:rsidR="0039423D" w:rsidRDefault="0039423D" w:rsidP="0039423D">
      <w:pPr>
        <w:jc w:val="center"/>
        <w:rPr>
          <w:rFonts w:asciiTheme="minorBidi" w:hAnsiTheme="minorBidi"/>
          <w:b/>
          <w:bCs/>
          <w:sz w:val="24"/>
          <w:szCs w:val="24"/>
        </w:rPr>
      </w:pPr>
      <w:r>
        <w:rPr>
          <w:rFonts w:asciiTheme="minorBidi" w:hAnsiTheme="minorBidi"/>
          <w:b/>
          <w:bCs/>
          <w:sz w:val="24"/>
          <w:szCs w:val="24"/>
        </w:rPr>
        <w:t>Elias Yitbarek (PhD, Assist. Professor)</w:t>
      </w:r>
    </w:p>
    <w:p w14:paraId="60CF05D7" w14:textId="77777777" w:rsidR="0039423D" w:rsidRDefault="0039423D" w:rsidP="0039423D">
      <w:pPr>
        <w:jc w:val="center"/>
        <w:rPr>
          <w:rFonts w:asciiTheme="minorBidi" w:hAnsiTheme="minorBidi"/>
          <w:b/>
          <w:bCs/>
          <w:sz w:val="24"/>
          <w:szCs w:val="24"/>
        </w:rPr>
      </w:pPr>
    </w:p>
    <w:p w14:paraId="011FFE86" w14:textId="77777777" w:rsidR="0039423D" w:rsidRDefault="0039423D" w:rsidP="0039423D">
      <w:pPr>
        <w:jc w:val="center"/>
        <w:rPr>
          <w:rFonts w:asciiTheme="minorBidi" w:hAnsiTheme="minorBidi"/>
          <w:b/>
          <w:bCs/>
          <w:sz w:val="24"/>
          <w:szCs w:val="24"/>
        </w:rPr>
      </w:pPr>
    </w:p>
    <w:p w14:paraId="68431068" w14:textId="19455DF1" w:rsidR="0039423D" w:rsidRDefault="00C53682" w:rsidP="00FD3B54">
      <w:pPr>
        <w:jc w:val="center"/>
        <w:rPr>
          <w:rFonts w:asciiTheme="minorBidi" w:hAnsiTheme="minorBidi"/>
          <w:b/>
          <w:bCs/>
          <w:sz w:val="24"/>
          <w:szCs w:val="24"/>
        </w:rPr>
      </w:pPr>
      <w:r>
        <w:rPr>
          <w:rFonts w:asciiTheme="minorBidi" w:hAnsiTheme="minorBidi"/>
          <w:b/>
          <w:bCs/>
          <w:sz w:val="24"/>
          <w:szCs w:val="24"/>
        </w:rPr>
        <w:t>April</w:t>
      </w:r>
      <w:r w:rsidR="0039423D">
        <w:rPr>
          <w:rFonts w:asciiTheme="minorBidi" w:hAnsiTheme="minorBidi"/>
          <w:b/>
          <w:bCs/>
          <w:sz w:val="24"/>
          <w:szCs w:val="24"/>
        </w:rPr>
        <w:t xml:space="preserve"> 201</w:t>
      </w:r>
      <w:r>
        <w:rPr>
          <w:rFonts w:asciiTheme="minorBidi" w:hAnsiTheme="minorBidi"/>
          <w:b/>
          <w:bCs/>
          <w:sz w:val="24"/>
          <w:szCs w:val="24"/>
        </w:rPr>
        <w:t>9</w:t>
      </w:r>
    </w:p>
    <w:p w14:paraId="001C3DE4" w14:textId="2BCFABEB" w:rsidR="0039423D" w:rsidRPr="00C65847" w:rsidRDefault="0039423D" w:rsidP="00FD3B54">
      <w:pPr>
        <w:jc w:val="center"/>
        <w:rPr>
          <w:rFonts w:asciiTheme="minorBidi" w:hAnsiTheme="minorBidi"/>
          <w:b/>
          <w:bCs/>
          <w:sz w:val="24"/>
          <w:szCs w:val="24"/>
          <w:u w:val="single"/>
        </w:rPr>
      </w:pPr>
      <w:r>
        <w:rPr>
          <w:rFonts w:asciiTheme="minorBidi" w:hAnsiTheme="minorBidi"/>
          <w:b/>
          <w:bCs/>
          <w:sz w:val="24"/>
          <w:szCs w:val="24"/>
        </w:rPr>
        <w:t>Addis Ababa</w:t>
      </w:r>
    </w:p>
    <w:p w14:paraId="0FF3189C" w14:textId="4967EA0D" w:rsidR="00936AB4" w:rsidRPr="0039423D" w:rsidRDefault="00026A88" w:rsidP="00890C5A">
      <w:pPr>
        <w:rPr>
          <w:rFonts w:asciiTheme="minorBidi" w:hAnsiTheme="minorBidi"/>
          <w:b/>
          <w:bCs/>
          <w:color w:val="000000"/>
          <w:sz w:val="28"/>
          <w:szCs w:val="28"/>
          <w:u w:val="single"/>
          <w:lang w:val="en-US"/>
        </w:rPr>
      </w:pPr>
      <w:r>
        <w:rPr>
          <w:rFonts w:asciiTheme="minorBidi" w:hAnsiTheme="minorBidi"/>
          <w:noProof/>
          <w:sz w:val="24"/>
          <w:szCs w:val="24"/>
          <w:u w:val="single"/>
        </w:rPr>
        <w:lastRenderedPageBreak/>
        <mc:AlternateContent>
          <mc:Choice Requires="wps">
            <w:drawing>
              <wp:anchor distT="0" distB="0" distL="114300" distR="114300" simplePos="0" relativeHeight="251900928" behindDoc="0" locked="0" layoutInCell="1" allowOverlap="1" wp14:anchorId="09E36227" wp14:editId="472B564C">
                <wp:simplePos x="0" y="0"/>
                <wp:positionH relativeFrom="margin">
                  <wp:posOffset>-137160</wp:posOffset>
                </wp:positionH>
                <wp:positionV relativeFrom="paragraph">
                  <wp:posOffset>220451045</wp:posOffset>
                </wp:positionV>
                <wp:extent cx="6086475" cy="6126480"/>
                <wp:effectExtent l="0" t="0" r="9525" b="7620"/>
                <wp:wrapNone/>
                <wp:docPr id="249" name="Rectangle 249"/>
                <wp:cNvGraphicFramePr/>
                <a:graphic xmlns:a="http://schemas.openxmlformats.org/drawingml/2006/main">
                  <a:graphicData uri="http://schemas.microsoft.com/office/word/2010/wordprocessingShape">
                    <wps:wsp>
                      <wps:cNvSpPr/>
                      <wps:spPr>
                        <a:xfrm>
                          <a:off x="0" y="0"/>
                          <a:ext cx="6086475" cy="6126480"/>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C2512F" id="Rectangle 249" o:spid="_x0000_s1026" style="position:absolute;margin-left:-10.8pt;margin-top:17358.35pt;width:479.25pt;height:482.4pt;z-index:251900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" fillcolor="#d8d8d8 [2732]" stroked="f" strokeweight="2pt">
                <v:fill opacity="21588f"/>
                <w10:wrap anchorx="margin"/>
              </v:rect>
            </w:pict>
          </mc:Fallback>
        </mc:AlternateContent>
      </w:r>
      <w:r w:rsidR="00936AB4" w:rsidRPr="00C65847">
        <w:rPr>
          <w:rFonts w:asciiTheme="minorBidi" w:hAnsiTheme="minorBidi"/>
          <w:b/>
          <w:bCs/>
          <w:sz w:val="28"/>
          <w:szCs w:val="28"/>
          <w:u w:val="single"/>
        </w:rPr>
        <w:t>Declaration</w:t>
      </w:r>
    </w:p>
    <w:p w14:paraId="603C29C7" w14:textId="08C8BD1F" w:rsidR="00936AB4" w:rsidRPr="00C65847" w:rsidRDefault="00936AB4" w:rsidP="003A5794">
      <w:pPr>
        <w:spacing w:before="240" w:line="360" w:lineRule="auto"/>
        <w:jc w:val="both"/>
        <w:rPr>
          <w:rFonts w:asciiTheme="minorBidi" w:hAnsiTheme="minorBidi"/>
          <w:sz w:val="24"/>
          <w:szCs w:val="24"/>
        </w:rPr>
      </w:pPr>
      <w:r w:rsidRPr="00C65847">
        <w:rPr>
          <w:rFonts w:asciiTheme="minorBidi" w:hAnsiTheme="minorBidi"/>
          <w:sz w:val="24"/>
          <w:szCs w:val="24"/>
        </w:rPr>
        <w:t>I declare that, this thesis prepared for the partial fulfilment of the requirements for the degree of Masters of Science in Housing and Sustainable Development entitled “</w:t>
      </w:r>
      <w:r w:rsidR="00A9185E" w:rsidRPr="00C65847">
        <w:rPr>
          <w:rFonts w:asciiTheme="minorBidi" w:hAnsiTheme="minorBidi"/>
          <w:b/>
          <w:bCs/>
          <w:i/>
          <w:iCs/>
          <w:sz w:val="24"/>
          <w:szCs w:val="24"/>
        </w:rPr>
        <w:t xml:space="preserve">The process of regularizing informal settlements </w:t>
      </w:r>
      <w:r w:rsidR="00D7179C" w:rsidRPr="00D7179C">
        <w:rPr>
          <w:rFonts w:asciiTheme="minorBidi" w:hAnsiTheme="minorBidi"/>
          <w:b/>
          <w:bCs/>
          <w:i/>
          <w:iCs/>
          <w:sz w:val="24"/>
          <w:szCs w:val="24"/>
        </w:rPr>
        <w:t>and the issue of affordability in relation to the process</w:t>
      </w:r>
      <w:r w:rsidR="00A9185E" w:rsidRPr="00C65847">
        <w:rPr>
          <w:rFonts w:asciiTheme="minorBidi" w:hAnsiTheme="minorBidi"/>
          <w:b/>
          <w:bCs/>
          <w:i/>
          <w:iCs/>
          <w:sz w:val="24"/>
          <w:szCs w:val="24"/>
        </w:rPr>
        <w:t>; the case of Shed Sefer</w:t>
      </w:r>
      <w:r w:rsidRPr="00C65847">
        <w:rPr>
          <w:rFonts w:asciiTheme="minorBidi" w:hAnsiTheme="minorBidi"/>
          <w:sz w:val="24"/>
          <w:szCs w:val="24"/>
        </w:rPr>
        <w:t xml:space="preserve">” is my original research work prepared independently by my own effort with the close advice and guidance of my adviser. I also declare that this thesis has not been presented in any university and all sources that I have used or quoted have been indicated and acknowledged by means of complete references. </w:t>
      </w:r>
    </w:p>
    <w:p w14:paraId="49DDD7AD" w14:textId="3B3B2081" w:rsidR="00936AB4" w:rsidRPr="00C65847" w:rsidRDefault="00A9185E" w:rsidP="00936AB4">
      <w:pPr>
        <w:rPr>
          <w:rFonts w:asciiTheme="minorBidi" w:hAnsiTheme="minorBidi"/>
          <w:b/>
          <w:bCs/>
        </w:rPr>
      </w:pPr>
      <w:r w:rsidRPr="00C65847">
        <w:rPr>
          <w:rFonts w:asciiTheme="minorBidi" w:hAnsiTheme="minorBidi"/>
          <w:b/>
          <w:bCs/>
        </w:rPr>
        <w:t xml:space="preserve">Philmon Gebeyehu Mamo </w:t>
      </w:r>
    </w:p>
    <w:p w14:paraId="6BB4B5A6" w14:textId="77777777" w:rsidR="00936AB4" w:rsidRPr="00C65847" w:rsidRDefault="00936AB4" w:rsidP="00936AB4">
      <w:pPr>
        <w:rPr>
          <w:rFonts w:asciiTheme="minorBidi" w:hAnsiTheme="minorBidi"/>
        </w:rPr>
      </w:pPr>
      <w:r w:rsidRPr="00C65847">
        <w:rPr>
          <w:rFonts w:asciiTheme="minorBidi" w:hAnsiTheme="minorBidi"/>
        </w:rPr>
        <w:t xml:space="preserve">Signature _________________ </w:t>
      </w:r>
    </w:p>
    <w:p w14:paraId="22DE54FF" w14:textId="5EA7F025" w:rsidR="00936AB4" w:rsidRPr="00C65847" w:rsidRDefault="00936AB4" w:rsidP="00936AB4">
      <w:pPr>
        <w:rPr>
          <w:rFonts w:asciiTheme="minorBidi" w:hAnsiTheme="minorBidi"/>
          <w:b/>
          <w:bCs/>
          <w:sz w:val="24"/>
          <w:szCs w:val="24"/>
          <w:u w:val="single"/>
        </w:rPr>
      </w:pPr>
      <w:r w:rsidRPr="00C65847">
        <w:rPr>
          <w:rFonts w:asciiTheme="minorBidi" w:hAnsiTheme="minorBidi"/>
        </w:rPr>
        <w:t>Date _____________________</w:t>
      </w:r>
    </w:p>
    <w:p w14:paraId="4849BC54" w14:textId="09385DCF" w:rsidR="0039423D" w:rsidRDefault="0039423D">
      <w:pPr>
        <w:rPr>
          <w:rFonts w:asciiTheme="minorBidi" w:hAnsiTheme="minorBidi"/>
          <w:b/>
          <w:bCs/>
          <w:sz w:val="24"/>
          <w:szCs w:val="24"/>
          <w:u w:val="single"/>
        </w:rPr>
      </w:pPr>
    </w:p>
    <w:p w14:paraId="52737DC7" w14:textId="77777777" w:rsidR="002122B5" w:rsidRDefault="002122B5">
      <w:pPr>
        <w:rPr>
          <w:rFonts w:asciiTheme="minorBidi" w:hAnsiTheme="minorBidi"/>
          <w:b/>
          <w:bCs/>
          <w:sz w:val="24"/>
          <w:szCs w:val="24"/>
          <w:u w:val="single"/>
        </w:rPr>
      </w:pPr>
    </w:p>
    <w:p w14:paraId="2E894DAA" w14:textId="77777777" w:rsidR="0039423D" w:rsidRDefault="0039423D">
      <w:pPr>
        <w:rPr>
          <w:rFonts w:asciiTheme="minorBidi" w:hAnsiTheme="minorBidi"/>
          <w:b/>
          <w:bCs/>
          <w:sz w:val="24"/>
          <w:szCs w:val="24"/>
          <w:u w:val="single"/>
        </w:rPr>
      </w:pPr>
    </w:p>
    <w:p w14:paraId="64754241" w14:textId="77777777" w:rsidR="0039423D" w:rsidRDefault="0039423D" w:rsidP="0039423D">
      <w:pPr>
        <w:rPr>
          <w:rFonts w:asciiTheme="minorBidi" w:hAnsiTheme="minorBidi"/>
          <w:b/>
          <w:bCs/>
          <w:sz w:val="24"/>
          <w:szCs w:val="24"/>
        </w:rPr>
      </w:pPr>
      <w:r>
        <w:rPr>
          <w:rFonts w:asciiTheme="minorBidi" w:hAnsiTheme="minorBidi"/>
          <w:b/>
          <w:bCs/>
          <w:sz w:val="24"/>
          <w:szCs w:val="24"/>
        </w:rPr>
        <w:t>Certification</w:t>
      </w:r>
    </w:p>
    <w:p w14:paraId="017BAD1B" w14:textId="7F13BAA7" w:rsidR="0039423D" w:rsidRPr="000454FA" w:rsidRDefault="0039423D" w:rsidP="000454FA">
      <w:pPr>
        <w:spacing w:line="360" w:lineRule="auto"/>
        <w:jc w:val="both"/>
        <w:rPr>
          <w:rFonts w:asciiTheme="minorBidi" w:hAnsiTheme="minorBidi"/>
          <w:sz w:val="24"/>
          <w:szCs w:val="24"/>
        </w:rPr>
      </w:pPr>
      <w:r w:rsidRPr="000454FA">
        <w:rPr>
          <w:rFonts w:asciiTheme="minorBidi" w:hAnsiTheme="minorBidi"/>
          <w:sz w:val="24"/>
          <w:szCs w:val="24"/>
        </w:rPr>
        <w:t xml:space="preserve">Here with I state that </w:t>
      </w:r>
      <w:r w:rsidRPr="00FD3B54">
        <w:rPr>
          <w:rFonts w:asciiTheme="minorBidi" w:hAnsiTheme="minorBidi"/>
          <w:b/>
          <w:bCs/>
          <w:sz w:val="24"/>
          <w:szCs w:val="24"/>
        </w:rPr>
        <w:t>Philmon Gebeyehu</w:t>
      </w:r>
      <w:r w:rsidRPr="000454FA">
        <w:rPr>
          <w:rFonts w:asciiTheme="minorBidi" w:hAnsiTheme="minorBidi"/>
          <w:sz w:val="24"/>
          <w:szCs w:val="24"/>
        </w:rPr>
        <w:t xml:space="preserve"> has carried out this research work on the topic entitled "</w:t>
      </w:r>
      <w:r w:rsidRPr="00FD3B54">
        <w:rPr>
          <w:rFonts w:asciiTheme="minorBidi" w:hAnsiTheme="minorBidi"/>
          <w:b/>
          <w:bCs/>
          <w:sz w:val="24"/>
          <w:szCs w:val="24"/>
        </w:rPr>
        <w:t xml:space="preserve">Process of regularizing Informal settlements </w:t>
      </w:r>
      <w:r w:rsidR="00D7179C" w:rsidRPr="00D7179C">
        <w:rPr>
          <w:rFonts w:asciiTheme="minorBidi" w:hAnsiTheme="minorBidi"/>
          <w:b/>
          <w:bCs/>
          <w:sz w:val="24"/>
          <w:szCs w:val="24"/>
        </w:rPr>
        <w:t>and the issue of affordability in relation to the process</w:t>
      </w:r>
      <w:r w:rsidR="00FD3B54">
        <w:rPr>
          <w:rFonts w:asciiTheme="minorBidi" w:hAnsiTheme="minorBidi"/>
          <w:b/>
          <w:bCs/>
          <w:sz w:val="24"/>
          <w:szCs w:val="24"/>
        </w:rPr>
        <w:t>:</w:t>
      </w:r>
      <w:r w:rsidRPr="00FD3B54">
        <w:rPr>
          <w:rFonts w:asciiTheme="minorBidi" w:hAnsiTheme="minorBidi"/>
          <w:b/>
          <w:bCs/>
          <w:sz w:val="24"/>
          <w:szCs w:val="24"/>
        </w:rPr>
        <w:t xml:space="preserve"> the case of “Shed Sefer” woreda 10, Yeka sub city, Addis Ababa city</w:t>
      </w:r>
      <w:r w:rsidRPr="000454FA">
        <w:rPr>
          <w:rFonts w:asciiTheme="minorBidi" w:hAnsiTheme="minorBidi"/>
          <w:sz w:val="24"/>
          <w:szCs w:val="24"/>
        </w:rPr>
        <w:t>" under my supervision and it is sufficient for submission for the award of MSc Degree in Housing and Sustainable Development.</w:t>
      </w:r>
    </w:p>
    <w:p w14:paraId="00AC9118" w14:textId="77777777" w:rsidR="0039423D" w:rsidRDefault="0039423D" w:rsidP="0039423D">
      <w:pPr>
        <w:rPr>
          <w:rFonts w:asciiTheme="minorBidi" w:hAnsiTheme="minorBidi"/>
          <w:sz w:val="24"/>
          <w:szCs w:val="24"/>
        </w:rPr>
      </w:pPr>
    </w:p>
    <w:p w14:paraId="7747069B" w14:textId="77777777" w:rsidR="0039423D" w:rsidRDefault="0039423D" w:rsidP="0039423D">
      <w:pPr>
        <w:rPr>
          <w:rFonts w:asciiTheme="minorBidi" w:hAnsiTheme="minorBidi"/>
          <w:sz w:val="24"/>
          <w:szCs w:val="24"/>
        </w:rPr>
      </w:pPr>
    </w:p>
    <w:p w14:paraId="7AD5592F" w14:textId="77777777" w:rsidR="0039423D" w:rsidRDefault="0039423D" w:rsidP="0039423D">
      <w:pPr>
        <w:rPr>
          <w:rFonts w:asciiTheme="minorBidi" w:hAnsiTheme="minorBidi"/>
          <w:b/>
          <w:bCs/>
          <w:sz w:val="24"/>
          <w:szCs w:val="24"/>
        </w:rPr>
      </w:pPr>
      <w:r>
        <w:rPr>
          <w:rFonts w:asciiTheme="minorBidi" w:hAnsiTheme="minorBidi"/>
          <w:b/>
          <w:bCs/>
          <w:sz w:val="24"/>
          <w:szCs w:val="24"/>
        </w:rPr>
        <w:t xml:space="preserve">Elias Yitbarek Alemayehu (PhD) </w:t>
      </w:r>
    </w:p>
    <w:p w14:paraId="65CB4EBE" w14:textId="77777777" w:rsidR="0039423D" w:rsidRDefault="0039423D" w:rsidP="0039423D">
      <w:pPr>
        <w:rPr>
          <w:rFonts w:asciiTheme="minorBidi" w:hAnsiTheme="minorBidi"/>
          <w:sz w:val="24"/>
          <w:szCs w:val="24"/>
        </w:rPr>
      </w:pPr>
      <w:r>
        <w:rPr>
          <w:rFonts w:asciiTheme="minorBidi" w:hAnsiTheme="minorBidi"/>
          <w:sz w:val="24"/>
          <w:szCs w:val="24"/>
        </w:rPr>
        <w:t>Signature _______________</w:t>
      </w:r>
    </w:p>
    <w:p w14:paraId="05422036" w14:textId="77777777" w:rsidR="003A5794" w:rsidRDefault="0039423D" w:rsidP="0039423D">
      <w:pPr>
        <w:rPr>
          <w:rFonts w:asciiTheme="minorBidi" w:hAnsiTheme="minorBidi"/>
          <w:sz w:val="24"/>
          <w:szCs w:val="24"/>
        </w:rPr>
      </w:pPr>
      <w:r>
        <w:rPr>
          <w:rFonts w:asciiTheme="minorBidi" w:hAnsiTheme="minorBidi"/>
          <w:sz w:val="24"/>
          <w:szCs w:val="24"/>
        </w:rPr>
        <w:t>Date ____________________</w:t>
      </w:r>
    </w:p>
    <w:p w14:paraId="57D005F8" w14:textId="77777777" w:rsidR="003A5794" w:rsidRDefault="003A5794" w:rsidP="0039423D">
      <w:pPr>
        <w:rPr>
          <w:rFonts w:asciiTheme="minorBidi" w:hAnsiTheme="minorBidi"/>
          <w:b/>
          <w:bCs/>
          <w:sz w:val="24"/>
          <w:szCs w:val="24"/>
          <w:u w:val="single"/>
        </w:rPr>
      </w:pPr>
    </w:p>
    <w:p w14:paraId="2E02D642" w14:textId="77777777" w:rsidR="003A5794" w:rsidRDefault="003A5794" w:rsidP="0039423D">
      <w:pPr>
        <w:rPr>
          <w:rFonts w:asciiTheme="minorBidi" w:hAnsiTheme="minorBidi"/>
          <w:b/>
          <w:bCs/>
          <w:sz w:val="24"/>
          <w:szCs w:val="24"/>
          <w:u w:val="single"/>
        </w:rPr>
      </w:pPr>
    </w:p>
    <w:p w14:paraId="343EF7E7" w14:textId="77777777" w:rsidR="003A5794" w:rsidRDefault="003A5794" w:rsidP="0039423D">
      <w:pPr>
        <w:rPr>
          <w:rFonts w:asciiTheme="minorBidi" w:hAnsiTheme="minorBidi"/>
          <w:b/>
          <w:bCs/>
          <w:sz w:val="24"/>
          <w:szCs w:val="24"/>
          <w:u w:val="single"/>
        </w:rPr>
      </w:pPr>
    </w:p>
    <w:p w14:paraId="4E5F165E" w14:textId="77777777" w:rsidR="003A5794" w:rsidRDefault="003A5794" w:rsidP="0039423D">
      <w:pPr>
        <w:rPr>
          <w:rFonts w:asciiTheme="minorBidi" w:hAnsiTheme="minorBidi"/>
          <w:b/>
          <w:bCs/>
          <w:sz w:val="24"/>
          <w:szCs w:val="24"/>
          <w:u w:val="single"/>
        </w:rPr>
      </w:pPr>
    </w:p>
    <w:p w14:paraId="21266525" w14:textId="77777777" w:rsidR="003A5794" w:rsidRDefault="003A5794" w:rsidP="0039423D">
      <w:pPr>
        <w:rPr>
          <w:rFonts w:asciiTheme="minorBidi" w:hAnsiTheme="minorBidi"/>
          <w:b/>
          <w:bCs/>
          <w:sz w:val="24"/>
          <w:szCs w:val="24"/>
          <w:u w:val="single"/>
        </w:rPr>
      </w:pPr>
    </w:p>
    <w:p w14:paraId="5925FBA2" w14:textId="49E64652" w:rsidR="003A5794" w:rsidRPr="000454FA" w:rsidRDefault="003A5794" w:rsidP="000454FA">
      <w:pPr>
        <w:autoSpaceDE w:val="0"/>
        <w:autoSpaceDN w:val="0"/>
        <w:adjustRightInd w:val="0"/>
        <w:spacing w:line="360" w:lineRule="auto"/>
        <w:jc w:val="both"/>
        <w:rPr>
          <w:rFonts w:asciiTheme="minorBidi" w:hAnsiTheme="minorBidi"/>
          <w:sz w:val="24"/>
          <w:szCs w:val="24"/>
        </w:rPr>
      </w:pPr>
      <w:r w:rsidRPr="000454FA">
        <w:rPr>
          <w:rFonts w:asciiTheme="minorBidi" w:hAnsiTheme="minorBidi"/>
          <w:sz w:val="24"/>
          <w:szCs w:val="24"/>
        </w:rPr>
        <w:lastRenderedPageBreak/>
        <w:t xml:space="preserve">This thesis is submitted to the Ethiopian Institute of Architecture, Building Construction and City Development (EiABC) and to the School of Graduate Studies of Addis Ababa University (AAU) for Partial fulfilment of all requirements of Master of Science in Housing and Sustainable Development. </w:t>
      </w:r>
    </w:p>
    <w:p w14:paraId="21335709" w14:textId="77777777" w:rsidR="003A5794" w:rsidRPr="00D371C1" w:rsidRDefault="003A5794" w:rsidP="003A5794">
      <w:pPr>
        <w:autoSpaceDE w:val="0"/>
        <w:autoSpaceDN w:val="0"/>
        <w:adjustRightInd w:val="0"/>
        <w:spacing w:line="240" w:lineRule="auto"/>
        <w:rPr>
          <w:rFonts w:asciiTheme="minorBidi" w:hAnsiTheme="minorBidi"/>
        </w:rPr>
      </w:pPr>
    </w:p>
    <w:p w14:paraId="499EBE4C" w14:textId="77777777" w:rsidR="003A5794" w:rsidRPr="000454FA" w:rsidRDefault="003A5794" w:rsidP="003A5794">
      <w:pPr>
        <w:autoSpaceDE w:val="0"/>
        <w:autoSpaceDN w:val="0"/>
        <w:adjustRightInd w:val="0"/>
        <w:spacing w:line="360" w:lineRule="auto"/>
        <w:rPr>
          <w:rFonts w:ascii="Calibri" w:hAnsi="Calibri" w:cs="Calibri"/>
          <w:color w:val="000000"/>
          <w:sz w:val="24"/>
          <w:szCs w:val="24"/>
          <w:lang w:val="en-US"/>
        </w:rPr>
      </w:pPr>
      <w:r w:rsidRPr="000454FA">
        <w:rPr>
          <w:rFonts w:asciiTheme="minorBidi" w:hAnsiTheme="minorBidi"/>
          <w:b/>
          <w:bCs/>
          <w:sz w:val="24"/>
          <w:szCs w:val="24"/>
        </w:rPr>
        <w:t>Title of Thesis:</w:t>
      </w:r>
      <w:r w:rsidRPr="000454FA">
        <w:rPr>
          <w:rFonts w:asciiTheme="minorBidi" w:hAnsiTheme="minorBidi"/>
          <w:sz w:val="24"/>
          <w:szCs w:val="24"/>
        </w:rPr>
        <w:t xml:space="preserve"> The process of regularizing informal settlements and affordability; the case of Shed Sefer, Yeka sub city, Addis Ababa</w:t>
      </w:r>
      <w:r w:rsidRPr="000454FA">
        <w:rPr>
          <w:rFonts w:ascii="Calibri" w:hAnsi="Calibri" w:cs="Calibri"/>
          <w:color w:val="000000"/>
          <w:sz w:val="24"/>
          <w:szCs w:val="24"/>
          <w:lang w:val="en-US"/>
        </w:rPr>
        <w:t xml:space="preserve"> </w:t>
      </w:r>
    </w:p>
    <w:p w14:paraId="69F75521" w14:textId="77777777" w:rsidR="003A5794" w:rsidRPr="00D371C1" w:rsidRDefault="003A5794" w:rsidP="003A5794">
      <w:pPr>
        <w:autoSpaceDE w:val="0"/>
        <w:autoSpaceDN w:val="0"/>
        <w:adjustRightInd w:val="0"/>
        <w:spacing w:line="240" w:lineRule="auto"/>
        <w:rPr>
          <w:rFonts w:ascii="Calibri" w:hAnsi="Calibri" w:cs="Calibri"/>
          <w:color w:val="000000"/>
          <w:lang w:val="en-US"/>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2953"/>
        <w:gridCol w:w="2953"/>
        <w:gridCol w:w="2954"/>
      </w:tblGrid>
      <w:tr w:rsidR="003A5794" w:rsidRPr="000454FA" w14:paraId="2B7C2FAB" w14:textId="77777777" w:rsidTr="00D10E3D">
        <w:trPr>
          <w:trHeight w:val="310"/>
        </w:trPr>
        <w:tc>
          <w:tcPr>
            <w:tcW w:w="8860" w:type="dxa"/>
            <w:gridSpan w:val="3"/>
          </w:tcPr>
          <w:p w14:paraId="5089C5ED" w14:textId="77777777" w:rsidR="003A5794" w:rsidRPr="000454FA" w:rsidRDefault="003A5794" w:rsidP="00D10E3D">
            <w:pPr>
              <w:autoSpaceDE w:val="0"/>
              <w:autoSpaceDN w:val="0"/>
              <w:adjustRightInd w:val="0"/>
              <w:spacing w:after="0" w:line="360" w:lineRule="auto"/>
              <w:rPr>
                <w:rFonts w:asciiTheme="minorBidi" w:hAnsiTheme="minorBidi"/>
                <w:sz w:val="24"/>
                <w:szCs w:val="24"/>
              </w:rPr>
            </w:pPr>
            <w:r w:rsidRPr="000454FA">
              <w:rPr>
                <w:rFonts w:asciiTheme="minorBidi" w:hAnsiTheme="minorBidi"/>
                <w:b/>
                <w:bCs/>
                <w:sz w:val="24"/>
                <w:szCs w:val="24"/>
              </w:rPr>
              <w:t>Author</w:t>
            </w:r>
            <w:r w:rsidRPr="000454FA">
              <w:rPr>
                <w:rFonts w:asciiTheme="minorBidi" w:hAnsiTheme="minorBidi"/>
                <w:sz w:val="24"/>
                <w:szCs w:val="24"/>
              </w:rPr>
              <w:t>: Philmon Gebeyehu Mamo</w:t>
            </w:r>
          </w:p>
          <w:p w14:paraId="507B075D" w14:textId="10927374" w:rsidR="003A5794" w:rsidRPr="000454FA" w:rsidRDefault="003A5794" w:rsidP="00D10E3D">
            <w:pPr>
              <w:autoSpaceDE w:val="0"/>
              <w:autoSpaceDN w:val="0"/>
              <w:adjustRightInd w:val="0"/>
              <w:spacing w:after="0" w:line="360" w:lineRule="auto"/>
              <w:rPr>
                <w:rFonts w:asciiTheme="minorBidi" w:hAnsiTheme="minorBidi"/>
                <w:sz w:val="24"/>
                <w:szCs w:val="24"/>
              </w:rPr>
            </w:pPr>
            <w:r w:rsidRPr="000454FA">
              <w:rPr>
                <w:rFonts w:asciiTheme="minorBidi" w:hAnsiTheme="minorBidi"/>
                <w:b/>
                <w:bCs/>
                <w:sz w:val="24"/>
                <w:szCs w:val="24"/>
              </w:rPr>
              <w:t xml:space="preserve">    Date</w:t>
            </w:r>
            <w:r w:rsidRPr="000454FA">
              <w:rPr>
                <w:rFonts w:asciiTheme="minorBidi" w:hAnsiTheme="minorBidi"/>
                <w:sz w:val="24"/>
                <w:szCs w:val="24"/>
              </w:rPr>
              <w:t xml:space="preserve">: </w:t>
            </w:r>
            <w:r w:rsidR="00C53682">
              <w:rPr>
                <w:rFonts w:asciiTheme="minorBidi" w:hAnsiTheme="minorBidi"/>
                <w:sz w:val="24"/>
                <w:szCs w:val="24"/>
              </w:rPr>
              <w:t>April</w:t>
            </w:r>
            <w:r w:rsidRPr="000454FA">
              <w:rPr>
                <w:rFonts w:asciiTheme="minorBidi" w:hAnsiTheme="minorBidi"/>
                <w:sz w:val="24"/>
                <w:szCs w:val="24"/>
              </w:rPr>
              <w:t>, 201</w:t>
            </w:r>
            <w:r w:rsidR="00C53682">
              <w:rPr>
                <w:rFonts w:asciiTheme="minorBidi" w:hAnsiTheme="minorBidi"/>
                <w:sz w:val="24"/>
                <w:szCs w:val="24"/>
              </w:rPr>
              <w:t>9</w:t>
            </w:r>
            <w:r w:rsidRPr="000454FA">
              <w:rPr>
                <w:rFonts w:asciiTheme="minorBidi" w:hAnsiTheme="minorBidi"/>
                <w:sz w:val="24"/>
                <w:szCs w:val="24"/>
              </w:rPr>
              <w:t xml:space="preserve"> </w:t>
            </w:r>
          </w:p>
          <w:p w14:paraId="1AD654B4" w14:textId="77777777" w:rsidR="003A5794" w:rsidRPr="000454FA" w:rsidRDefault="003A5794" w:rsidP="00D10E3D">
            <w:pPr>
              <w:autoSpaceDE w:val="0"/>
              <w:autoSpaceDN w:val="0"/>
              <w:adjustRightInd w:val="0"/>
              <w:spacing w:line="360" w:lineRule="auto"/>
              <w:rPr>
                <w:rFonts w:asciiTheme="minorBidi" w:hAnsiTheme="minorBidi"/>
                <w:sz w:val="24"/>
                <w:szCs w:val="24"/>
              </w:rPr>
            </w:pPr>
            <w:r w:rsidRPr="000454FA">
              <w:rPr>
                <w:rFonts w:asciiTheme="minorBidi" w:hAnsiTheme="minorBidi"/>
                <w:sz w:val="24"/>
                <w:szCs w:val="24"/>
              </w:rPr>
              <w:t xml:space="preserve">    Approved by the Examining Board: </w:t>
            </w:r>
          </w:p>
        </w:tc>
      </w:tr>
      <w:tr w:rsidR="003A5794" w:rsidRPr="00D371C1" w14:paraId="0914100A" w14:textId="77777777" w:rsidTr="00D10E3D">
        <w:trPr>
          <w:trHeight w:val="109"/>
        </w:trPr>
        <w:tc>
          <w:tcPr>
            <w:tcW w:w="2953" w:type="dxa"/>
          </w:tcPr>
          <w:p w14:paraId="563D8863"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11A632EE"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2FFC9CB1"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r>
      <w:tr w:rsidR="003A5794" w:rsidRPr="00D371C1" w14:paraId="69C07346" w14:textId="77777777" w:rsidTr="00D10E3D">
        <w:trPr>
          <w:trHeight w:val="109"/>
        </w:trPr>
        <w:tc>
          <w:tcPr>
            <w:tcW w:w="2953" w:type="dxa"/>
          </w:tcPr>
          <w:p w14:paraId="61B80C06"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Advisor </w:t>
            </w:r>
          </w:p>
        </w:tc>
        <w:tc>
          <w:tcPr>
            <w:tcW w:w="2953" w:type="dxa"/>
          </w:tcPr>
          <w:p w14:paraId="6CB22B74"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Signature </w:t>
            </w:r>
          </w:p>
        </w:tc>
        <w:tc>
          <w:tcPr>
            <w:tcW w:w="2953" w:type="dxa"/>
          </w:tcPr>
          <w:p w14:paraId="0A39E2DA"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Date </w:t>
            </w:r>
          </w:p>
        </w:tc>
      </w:tr>
      <w:tr w:rsidR="003A5794" w:rsidRPr="00D371C1" w14:paraId="1547748E" w14:textId="77777777" w:rsidTr="00D10E3D">
        <w:trPr>
          <w:trHeight w:val="109"/>
        </w:trPr>
        <w:tc>
          <w:tcPr>
            <w:tcW w:w="2953" w:type="dxa"/>
          </w:tcPr>
          <w:p w14:paraId="17133978"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57907FCB"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5D83685C"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r>
      <w:tr w:rsidR="003A5794" w:rsidRPr="00D371C1" w14:paraId="43960706" w14:textId="77777777" w:rsidTr="00D10E3D">
        <w:trPr>
          <w:trHeight w:val="109"/>
        </w:trPr>
        <w:tc>
          <w:tcPr>
            <w:tcW w:w="2953" w:type="dxa"/>
          </w:tcPr>
          <w:p w14:paraId="714F2AF9"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Internal Examiner </w:t>
            </w:r>
          </w:p>
        </w:tc>
        <w:tc>
          <w:tcPr>
            <w:tcW w:w="2953" w:type="dxa"/>
          </w:tcPr>
          <w:p w14:paraId="053085ED"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Signature </w:t>
            </w:r>
          </w:p>
        </w:tc>
        <w:tc>
          <w:tcPr>
            <w:tcW w:w="2953" w:type="dxa"/>
          </w:tcPr>
          <w:p w14:paraId="318E8521"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Date </w:t>
            </w:r>
          </w:p>
        </w:tc>
      </w:tr>
      <w:tr w:rsidR="003A5794" w:rsidRPr="00D371C1" w14:paraId="0F2C1325" w14:textId="77777777" w:rsidTr="00D10E3D">
        <w:trPr>
          <w:trHeight w:val="109"/>
        </w:trPr>
        <w:tc>
          <w:tcPr>
            <w:tcW w:w="2953" w:type="dxa"/>
          </w:tcPr>
          <w:p w14:paraId="6D984852"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061B5526"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619E40E2"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r>
      <w:tr w:rsidR="003A5794" w:rsidRPr="00D371C1" w14:paraId="28AD1466" w14:textId="77777777" w:rsidTr="00D10E3D">
        <w:trPr>
          <w:trHeight w:val="109"/>
        </w:trPr>
        <w:tc>
          <w:tcPr>
            <w:tcW w:w="2953" w:type="dxa"/>
          </w:tcPr>
          <w:p w14:paraId="28E71B47"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External Examiner </w:t>
            </w:r>
          </w:p>
        </w:tc>
        <w:tc>
          <w:tcPr>
            <w:tcW w:w="2953" w:type="dxa"/>
          </w:tcPr>
          <w:p w14:paraId="450E4C68"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Signature </w:t>
            </w:r>
          </w:p>
        </w:tc>
        <w:tc>
          <w:tcPr>
            <w:tcW w:w="2953" w:type="dxa"/>
          </w:tcPr>
          <w:p w14:paraId="509614E9"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Date </w:t>
            </w:r>
          </w:p>
        </w:tc>
      </w:tr>
      <w:tr w:rsidR="003A5794" w:rsidRPr="00D371C1" w14:paraId="7F67E399" w14:textId="77777777" w:rsidTr="00D10E3D">
        <w:trPr>
          <w:trHeight w:val="109"/>
        </w:trPr>
        <w:tc>
          <w:tcPr>
            <w:tcW w:w="2953" w:type="dxa"/>
          </w:tcPr>
          <w:p w14:paraId="12F45A29"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433386D9"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c>
          <w:tcPr>
            <w:tcW w:w="2953" w:type="dxa"/>
          </w:tcPr>
          <w:p w14:paraId="2AC91643"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________________________ </w:t>
            </w:r>
          </w:p>
        </w:tc>
      </w:tr>
      <w:tr w:rsidR="003A5794" w:rsidRPr="00D371C1" w14:paraId="091ADE28" w14:textId="77777777" w:rsidTr="00D10E3D">
        <w:trPr>
          <w:trHeight w:val="109"/>
        </w:trPr>
        <w:tc>
          <w:tcPr>
            <w:tcW w:w="2953" w:type="dxa"/>
          </w:tcPr>
          <w:p w14:paraId="4F936DED"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Chair Person </w:t>
            </w:r>
          </w:p>
        </w:tc>
        <w:tc>
          <w:tcPr>
            <w:tcW w:w="2953" w:type="dxa"/>
          </w:tcPr>
          <w:p w14:paraId="65ECF4FD"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Signature </w:t>
            </w:r>
          </w:p>
        </w:tc>
        <w:tc>
          <w:tcPr>
            <w:tcW w:w="2953" w:type="dxa"/>
          </w:tcPr>
          <w:p w14:paraId="4E7F6A39" w14:textId="77777777" w:rsidR="003A5794" w:rsidRPr="00D371C1" w:rsidRDefault="003A5794" w:rsidP="00D10E3D">
            <w:pPr>
              <w:autoSpaceDE w:val="0"/>
              <w:autoSpaceDN w:val="0"/>
              <w:adjustRightInd w:val="0"/>
              <w:spacing w:line="360" w:lineRule="auto"/>
              <w:rPr>
                <w:rFonts w:ascii="Calibri" w:hAnsi="Calibri" w:cs="Calibri"/>
                <w:color w:val="000000"/>
                <w:lang w:val="en-US"/>
              </w:rPr>
            </w:pPr>
            <w:r w:rsidRPr="00D371C1">
              <w:rPr>
                <w:rFonts w:ascii="Calibri" w:hAnsi="Calibri" w:cs="Calibri"/>
                <w:color w:val="000000"/>
                <w:lang w:val="en-US"/>
              </w:rPr>
              <w:t xml:space="preserve">Date </w:t>
            </w:r>
          </w:p>
        </w:tc>
      </w:tr>
    </w:tbl>
    <w:p w14:paraId="56D736AC" w14:textId="334B7216" w:rsidR="001928BE" w:rsidRPr="00C65847" w:rsidRDefault="001928BE" w:rsidP="0039423D">
      <w:pPr>
        <w:rPr>
          <w:rFonts w:asciiTheme="minorBidi" w:hAnsiTheme="minorBidi"/>
          <w:b/>
          <w:bCs/>
          <w:sz w:val="24"/>
          <w:szCs w:val="24"/>
          <w:u w:val="single"/>
        </w:rPr>
      </w:pPr>
      <w:r w:rsidRPr="00C65847">
        <w:rPr>
          <w:rFonts w:asciiTheme="minorBidi" w:hAnsiTheme="minorBidi"/>
          <w:b/>
          <w:bCs/>
          <w:sz w:val="24"/>
          <w:szCs w:val="24"/>
          <w:u w:val="single"/>
        </w:rPr>
        <w:br w:type="page"/>
      </w:r>
    </w:p>
    <w:p w14:paraId="30C16F7C" w14:textId="77777777" w:rsidR="00FD3B54" w:rsidRPr="00FD3B54" w:rsidRDefault="00FD3B54" w:rsidP="00FD3B54">
      <w:pPr>
        <w:pStyle w:val="Heading1"/>
        <w:rPr>
          <w:rFonts w:asciiTheme="minorBidi" w:hAnsiTheme="minorBidi" w:cstheme="minorBidi"/>
          <w:color w:val="auto"/>
          <w:u w:val="single"/>
        </w:rPr>
      </w:pPr>
      <w:bookmarkStart w:id="3" w:name="_Toc5896620"/>
      <w:bookmarkStart w:id="4" w:name="_Toc493851309"/>
      <w:r w:rsidRPr="00FD3B54">
        <w:rPr>
          <w:rFonts w:asciiTheme="minorBidi" w:hAnsiTheme="minorBidi" w:cstheme="minorBidi"/>
          <w:color w:val="auto"/>
          <w:u w:val="single"/>
        </w:rPr>
        <w:lastRenderedPageBreak/>
        <w:t>Acknowledgement</w:t>
      </w:r>
      <w:bookmarkEnd w:id="3"/>
      <w:r w:rsidRPr="00FD3B54">
        <w:rPr>
          <w:rFonts w:asciiTheme="minorBidi" w:hAnsiTheme="minorBidi" w:cstheme="minorBidi"/>
          <w:color w:val="auto"/>
          <w:u w:val="single"/>
        </w:rPr>
        <w:t xml:space="preserve"> </w:t>
      </w:r>
    </w:p>
    <w:p w14:paraId="07DEB873" w14:textId="509B2C8A" w:rsidR="00FD3B54" w:rsidRDefault="00FD3B54" w:rsidP="00FD3B54">
      <w:pPr>
        <w:spacing w:before="240" w:line="360" w:lineRule="auto"/>
        <w:jc w:val="both"/>
        <w:rPr>
          <w:rFonts w:asciiTheme="minorBidi" w:hAnsiTheme="minorBidi"/>
          <w:sz w:val="24"/>
          <w:szCs w:val="24"/>
        </w:rPr>
      </w:pPr>
      <w:r>
        <w:rPr>
          <w:rFonts w:asciiTheme="minorBidi" w:hAnsiTheme="minorBidi"/>
          <w:sz w:val="24"/>
          <w:szCs w:val="24"/>
        </w:rPr>
        <w:t xml:space="preserve">I give thanks unto the doer of good things unto us, The Merciful God, The Father of our Lord and our Saviour Jesus Christ: for He hath covered </w:t>
      </w:r>
      <w:r w:rsidR="001A472F">
        <w:rPr>
          <w:rFonts w:asciiTheme="minorBidi" w:hAnsiTheme="minorBidi"/>
          <w:sz w:val="24"/>
          <w:szCs w:val="24"/>
        </w:rPr>
        <w:t>us</w:t>
      </w:r>
      <w:r>
        <w:rPr>
          <w:rFonts w:asciiTheme="minorBidi" w:hAnsiTheme="minorBidi"/>
          <w:sz w:val="24"/>
          <w:szCs w:val="24"/>
        </w:rPr>
        <w:t xml:space="preserve">, succoured </w:t>
      </w:r>
      <w:r w:rsidR="001A472F">
        <w:rPr>
          <w:rFonts w:asciiTheme="minorBidi" w:hAnsiTheme="minorBidi"/>
          <w:sz w:val="24"/>
          <w:szCs w:val="24"/>
        </w:rPr>
        <w:t>us</w:t>
      </w:r>
      <w:r>
        <w:rPr>
          <w:rFonts w:asciiTheme="minorBidi" w:hAnsiTheme="minorBidi"/>
          <w:sz w:val="24"/>
          <w:szCs w:val="24"/>
        </w:rPr>
        <w:t xml:space="preserve">, He hath kept </w:t>
      </w:r>
      <w:r w:rsidR="001A472F">
        <w:rPr>
          <w:rFonts w:asciiTheme="minorBidi" w:hAnsiTheme="minorBidi"/>
          <w:sz w:val="24"/>
          <w:szCs w:val="24"/>
        </w:rPr>
        <w:t>us</w:t>
      </w:r>
      <w:r>
        <w:rPr>
          <w:rFonts w:asciiTheme="minorBidi" w:hAnsiTheme="minorBidi"/>
          <w:sz w:val="24"/>
          <w:szCs w:val="24"/>
        </w:rPr>
        <w:t xml:space="preserve"> and brought </w:t>
      </w:r>
      <w:r w:rsidR="001A472F">
        <w:rPr>
          <w:rFonts w:asciiTheme="minorBidi" w:hAnsiTheme="minorBidi"/>
          <w:sz w:val="24"/>
          <w:szCs w:val="24"/>
        </w:rPr>
        <w:t>us</w:t>
      </w:r>
      <w:r>
        <w:rPr>
          <w:rFonts w:asciiTheme="minorBidi" w:hAnsiTheme="minorBidi"/>
          <w:sz w:val="24"/>
          <w:szCs w:val="24"/>
        </w:rPr>
        <w:t xml:space="preserve"> nigh and received </w:t>
      </w:r>
      <w:r w:rsidR="001A472F">
        <w:rPr>
          <w:rFonts w:asciiTheme="minorBidi" w:hAnsiTheme="minorBidi"/>
          <w:sz w:val="24"/>
          <w:szCs w:val="24"/>
        </w:rPr>
        <w:t>us</w:t>
      </w:r>
      <w:r>
        <w:rPr>
          <w:rFonts w:asciiTheme="minorBidi" w:hAnsiTheme="minorBidi"/>
          <w:sz w:val="24"/>
          <w:szCs w:val="24"/>
        </w:rPr>
        <w:t xml:space="preserve"> unto Himself, and undertaken </w:t>
      </w:r>
      <w:r w:rsidR="001A472F">
        <w:rPr>
          <w:rFonts w:asciiTheme="minorBidi" w:hAnsiTheme="minorBidi"/>
          <w:sz w:val="24"/>
          <w:szCs w:val="24"/>
        </w:rPr>
        <w:t>our</w:t>
      </w:r>
      <w:r>
        <w:rPr>
          <w:rFonts w:asciiTheme="minorBidi" w:hAnsiTheme="minorBidi"/>
          <w:sz w:val="24"/>
          <w:szCs w:val="24"/>
        </w:rPr>
        <w:t xml:space="preserve"> defence, and strengthened </w:t>
      </w:r>
      <w:r w:rsidR="001A472F">
        <w:rPr>
          <w:rFonts w:asciiTheme="minorBidi" w:hAnsiTheme="minorBidi"/>
          <w:sz w:val="24"/>
          <w:szCs w:val="24"/>
        </w:rPr>
        <w:t>us</w:t>
      </w:r>
      <w:r>
        <w:rPr>
          <w:rFonts w:asciiTheme="minorBidi" w:hAnsiTheme="minorBidi"/>
          <w:sz w:val="24"/>
          <w:szCs w:val="24"/>
        </w:rPr>
        <w:t xml:space="preserve"> and brought </w:t>
      </w:r>
      <w:r w:rsidR="001A472F">
        <w:rPr>
          <w:rFonts w:asciiTheme="minorBidi" w:hAnsiTheme="minorBidi"/>
          <w:sz w:val="24"/>
          <w:szCs w:val="24"/>
        </w:rPr>
        <w:t>us</w:t>
      </w:r>
      <w:r>
        <w:rPr>
          <w:rFonts w:asciiTheme="minorBidi" w:hAnsiTheme="minorBidi"/>
          <w:sz w:val="24"/>
          <w:szCs w:val="24"/>
        </w:rPr>
        <w:t xml:space="preserve"> unto this hour. </w:t>
      </w:r>
    </w:p>
    <w:p w14:paraId="0656C370" w14:textId="02F38228" w:rsidR="00FD3B54" w:rsidRDefault="00FD3B54" w:rsidP="00FD3B54">
      <w:pPr>
        <w:spacing w:before="240" w:line="360" w:lineRule="auto"/>
        <w:jc w:val="both"/>
        <w:rPr>
          <w:rFonts w:asciiTheme="minorBidi" w:hAnsiTheme="minorBidi"/>
          <w:sz w:val="24"/>
          <w:szCs w:val="24"/>
        </w:rPr>
      </w:pPr>
      <w:r>
        <w:rPr>
          <w:rFonts w:asciiTheme="minorBidi" w:hAnsiTheme="minorBidi"/>
          <w:sz w:val="24"/>
          <w:szCs w:val="24"/>
        </w:rPr>
        <w:t xml:space="preserve">I am thankful for all the experiences I had to encounter in all my life and specifically in this study.  I would also like to thank </w:t>
      </w:r>
      <w:r w:rsidRPr="00781838">
        <w:rPr>
          <w:rFonts w:asciiTheme="minorBidi" w:hAnsiTheme="minorBidi"/>
          <w:sz w:val="24"/>
          <w:szCs w:val="24"/>
        </w:rPr>
        <w:t>Dr Elias Yitbarek</w:t>
      </w:r>
      <w:r>
        <w:rPr>
          <w:rFonts w:asciiTheme="minorBidi" w:hAnsiTheme="minorBidi"/>
          <w:sz w:val="24"/>
          <w:szCs w:val="24"/>
        </w:rPr>
        <w:t xml:space="preserve"> for his invaluable support and help truthfully and humbly, being patient with us through the whole paper work. </w:t>
      </w:r>
      <w:r w:rsidR="003D736A">
        <w:rPr>
          <w:rFonts w:asciiTheme="minorBidi" w:hAnsiTheme="minorBidi"/>
          <w:sz w:val="24"/>
          <w:szCs w:val="24"/>
        </w:rPr>
        <w:t xml:space="preserve">My thanks </w:t>
      </w:r>
      <w:r w:rsidR="00F339BF">
        <w:rPr>
          <w:rFonts w:asciiTheme="minorBidi" w:hAnsiTheme="minorBidi"/>
          <w:sz w:val="24"/>
          <w:szCs w:val="24"/>
        </w:rPr>
        <w:t>go</w:t>
      </w:r>
      <w:r w:rsidR="003D736A">
        <w:rPr>
          <w:rFonts w:asciiTheme="minorBidi" w:hAnsiTheme="minorBidi"/>
          <w:sz w:val="24"/>
          <w:szCs w:val="24"/>
        </w:rPr>
        <w:t xml:space="preserve"> to my wife Serkalem and my family for their help and advises. Last but not least, my gratitude goes to the officials of woreda 10 and the residents of shed sefer for their cooperation in providing me with the necessary information. </w:t>
      </w:r>
    </w:p>
    <w:p w14:paraId="499440E1" w14:textId="77777777" w:rsidR="00FD3B54" w:rsidRPr="002122B5" w:rsidRDefault="00FD3B54" w:rsidP="00FD3B54">
      <w:pPr>
        <w:spacing w:before="240" w:line="360" w:lineRule="auto"/>
        <w:rPr>
          <w:rFonts w:asciiTheme="minorBidi" w:hAnsiTheme="minorBidi"/>
          <w:sz w:val="24"/>
          <w:szCs w:val="24"/>
        </w:rPr>
      </w:pPr>
      <w:r>
        <w:rPr>
          <w:rFonts w:asciiTheme="minorBidi" w:hAnsiTheme="minorBidi"/>
          <w:sz w:val="24"/>
          <w:szCs w:val="24"/>
        </w:rPr>
        <w:t xml:space="preserve"> </w:t>
      </w:r>
    </w:p>
    <w:p w14:paraId="5789E37C" w14:textId="77777777" w:rsidR="00FD3B54" w:rsidRPr="00C65847" w:rsidRDefault="00FD3B54" w:rsidP="00FD3B54">
      <w:pPr>
        <w:rPr>
          <w:rFonts w:asciiTheme="minorBidi" w:hAnsiTheme="minorBidi"/>
          <w:b/>
          <w:bCs/>
          <w:sz w:val="24"/>
          <w:szCs w:val="24"/>
          <w:u w:val="single"/>
        </w:rPr>
      </w:pPr>
    </w:p>
    <w:p w14:paraId="5FE8ED87" w14:textId="77777777" w:rsidR="00FD3B54" w:rsidRPr="00C65847" w:rsidRDefault="00FD3B54" w:rsidP="00FD3B54">
      <w:pPr>
        <w:rPr>
          <w:rFonts w:asciiTheme="minorBidi" w:hAnsiTheme="minorBidi"/>
          <w:b/>
          <w:bCs/>
          <w:sz w:val="24"/>
          <w:szCs w:val="24"/>
          <w:u w:val="single"/>
        </w:rPr>
      </w:pPr>
    </w:p>
    <w:p w14:paraId="05ED39F3" w14:textId="77777777" w:rsidR="00FD3B54" w:rsidRPr="00C65847" w:rsidRDefault="00FD3B54" w:rsidP="00FD3B54">
      <w:pPr>
        <w:rPr>
          <w:rFonts w:asciiTheme="minorBidi" w:hAnsiTheme="minorBidi"/>
          <w:b/>
          <w:bCs/>
          <w:sz w:val="24"/>
          <w:szCs w:val="24"/>
          <w:u w:val="single"/>
        </w:rPr>
      </w:pPr>
    </w:p>
    <w:p w14:paraId="78D4D3F3" w14:textId="77777777" w:rsidR="00FD3B54" w:rsidRPr="00C65847" w:rsidRDefault="00FD3B54" w:rsidP="00FD3B54">
      <w:pPr>
        <w:rPr>
          <w:rFonts w:asciiTheme="minorBidi" w:hAnsiTheme="minorBidi"/>
          <w:b/>
          <w:bCs/>
          <w:sz w:val="24"/>
          <w:szCs w:val="24"/>
          <w:u w:val="single"/>
        </w:rPr>
      </w:pPr>
    </w:p>
    <w:p w14:paraId="17D405B8" w14:textId="77777777" w:rsidR="00FD3B54" w:rsidRPr="00C65847" w:rsidRDefault="00FD3B54" w:rsidP="00FD3B54">
      <w:pPr>
        <w:rPr>
          <w:rFonts w:asciiTheme="minorBidi" w:hAnsiTheme="minorBidi"/>
          <w:b/>
          <w:bCs/>
          <w:sz w:val="24"/>
          <w:szCs w:val="24"/>
          <w:u w:val="single"/>
        </w:rPr>
      </w:pPr>
    </w:p>
    <w:p w14:paraId="3BEC21CF" w14:textId="77777777" w:rsidR="00FD3B54" w:rsidRPr="00C65847" w:rsidRDefault="00FD3B54" w:rsidP="00FD3B54">
      <w:pPr>
        <w:rPr>
          <w:rFonts w:asciiTheme="minorBidi" w:hAnsiTheme="minorBidi"/>
          <w:b/>
          <w:bCs/>
          <w:sz w:val="24"/>
          <w:szCs w:val="24"/>
          <w:u w:val="single"/>
        </w:rPr>
      </w:pPr>
    </w:p>
    <w:p w14:paraId="6CD9E45A" w14:textId="77777777" w:rsidR="00FD3B54" w:rsidRPr="00C65847" w:rsidRDefault="00FD3B54" w:rsidP="00FD3B54">
      <w:pPr>
        <w:rPr>
          <w:rFonts w:asciiTheme="minorBidi" w:hAnsiTheme="minorBidi"/>
          <w:b/>
          <w:bCs/>
          <w:sz w:val="24"/>
          <w:szCs w:val="24"/>
          <w:u w:val="single"/>
        </w:rPr>
      </w:pPr>
    </w:p>
    <w:p w14:paraId="7E1A4EF2" w14:textId="77777777" w:rsidR="00FD3B54" w:rsidRPr="00C65847" w:rsidRDefault="00FD3B54" w:rsidP="00FD3B54">
      <w:pPr>
        <w:rPr>
          <w:rFonts w:asciiTheme="minorBidi" w:hAnsiTheme="minorBidi"/>
          <w:b/>
          <w:bCs/>
          <w:sz w:val="24"/>
          <w:szCs w:val="24"/>
          <w:u w:val="single"/>
        </w:rPr>
      </w:pPr>
    </w:p>
    <w:p w14:paraId="52539CAA" w14:textId="77777777" w:rsidR="00FD3B54" w:rsidRPr="00C65847" w:rsidRDefault="00FD3B54" w:rsidP="00FD3B54">
      <w:pPr>
        <w:rPr>
          <w:rFonts w:asciiTheme="minorBidi" w:hAnsiTheme="minorBidi"/>
          <w:b/>
          <w:bCs/>
          <w:sz w:val="24"/>
          <w:szCs w:val="24"/>
          <w:u w:val="single"/>
        </w:rPr>
      </w:pPr>
    </w:p>
    <w:p w14:paraId="6CADFE3F" w14:textId="77777777" w:rsidR="00FD3B54" w:rsidRPr="00C65847" w:rsidRDefault="00FD3B54" w:rsidP="00FD3B54">
      <w:pPr>
        <w:rPr>
          <w:rFonts w:asciiTheme="minorBidi" w:hAnsiTheme="minorBidi"/>
          <w:b/>
          <w:bCs/>
          <w:sz w:val="24"/>
          <w:szCs w:val="24"/>
          <w:u w:val="single"/>
        </w:rPr>
      </w:pPr>
    </w:p>
    <w:p w14:paraId="69FFA494" w14:textId="77777777" w:rsidR="00FD3B54" w:rsidRPr="00C65847" w:rsidRDefault="00FD3B54" w:rsidP="00FD3B54">
      <w:pPr>
        <w:rPr>
          <w:rFonts w:asciiTheme="minorBidi" w:hAnsiTheme="minorBidi"/>
          <w:b/>
          <w:bCs/>
          <w:sz w:val="24"/>
          <w:szCs w:val="24"/>
          <w:u w:val="single"/>
        </w:rPr>
      </w:pPr>
    </w:p>
    <w:p w14:paraId="0F59BEF9" w14:textId="77777777" w:rsidR="00FD3B54" w:rsidRPr="00C65847" w:rsidRDefault="00FD3B54" w:rsidP="00FD3B54">
      <w:pPr>
        <w:rPr>
          <w:rFonts w:asciiTheme="minorBidi" w:hAnsiTheme="minorBidi"/>
          <w:b/>
          <w:bCs/>
          <w:sz w:val="24"/>
          <w:szCs w:val="24"/>
          <w:u w:val="single"/>
        </w:rPr>
      </w:pPr>
    </w:p>
    <w:p w14:paraId="01001DF1" w14:textId="77777777" w:rsidR="00FD3B54" w:rsidRPr="00C65847" w:rsidRDefault="00FD3B54" w:rsidP="00FD3B54">
      <w:pPr>
        <w:rPr>
          <w:rFonts w:asciiTheme="minorBidi" w:hAnsiTheme="minorBidi"/>
          <w:b/>
          <w:bCs/>
          <w:sz w:val="24"/>
          <w:szCs w:val="24"/>
          <w:u w:val="single"/>
        </w:rPr>
      </w:pPr>
    </w:p>
    <w:p w14:paraId="7C8964F6" w14:textId="77777777" w:rsidR="00FD3B54" w:rsidRPr="00C65847" w:rsidRDefault="00FD3B54" w:rsidP="00FD3B54">
      <w:pPr>
        <w:rPr>
          <w:rFonts w:asciiTheme="minorBidi" w:hAnsiTheme="minorBidi"/>
          <w:b/>
          <w:bCs/>
          <w:sz w:val="24"/>
          <w:szCs w:val="24"/>
          <w:u w:val="single"/>
        </w:rPr>
      </w:pPr>
    </w:p>
    <w:p w14:paraId="3DF33D56" w14:textId="77777777" w:rsidR="00FD3B54" w:rsidRPr="00C65847" w:rsidRDefault="00FD3B54" w:rsidP="00FD3B54">
      <w:pPr>
        <w:rPr>
          <w:rFonts w:asciiTheme="minorBidi" w:hAnsiTheme="minorBidi"/>
          <w:b/>
          <w:bCs/>
          <w:sz w:val="24"/>
          <w:szCs w:val="24"/>
          <w:u w:val="single"/>
        </w:rPr>
      </w:pPr>
    </w:p>
    <w:p w14:paraId="3784D6F2" w14:textId="77777777" w:rsidR="00FD3B54" w:rsidRPr="00C65847" w:rsidRDefault="00FD3B54" w:rsidP="00FD3B54">
      <w:pPr>
        <w:rPr>
          <w:rFonts w:asciiTheme="minorBidi" w:hAnsiTheme="minorBidi"/>
          <w:b/>
          <w:bCs/>
          <w:sz w:val="24"/>
          <w:szCs w:val="24"/>
          <w:u w:val="single"/>
        </w:rPr>
      </w:pPr>
    </w:p>
    <w:p w14:paraId="769F882C" w14:textId="77777777" w:rsidR="00FD3B54" w:rsidRPr="00C65847" w:rsidRDefault="00FD3B54" w:rsidP="00FD3B54">
      <w:pPr>
        <w:rPr>
          <w:rFonts w:asciiTheme="minorBidi" w:hAnsiTheme="minorBidi"/>
          <w:b/>
          <w:bCs/>
          <w:sz w:val="24"/>
          <w:szCs w:val="24"/>
          <w:u w:val="single"/>
        </w:rPr>
      </w:pPr>
    </w:p>
    <w:bookmarkEnd w:id="4" w:displacedByCustomXml="next"/>
    <w:bookmarkStart w:id="5" w:name="_Toc5896621" w:displacedByCustomXml="next"/>
    <w:sdt>
      <w:sdtPr>
        <w:rPr>
          <w:rFonts w:asciiTheme="minorBidi" w:eastAsiaTheme="minorHAnsi" w:hAnsiTheme="minorBidi" w:cstheme="minorBidi"/>
          <w:color w:val="auto"/>
          <w:sz w:val="22"/>
          <w:szCs w:val="22"/>
          <w:lang w:val="en-GB"/>
        </w:rPr>
        <w:id w:val="-1183199817"/>
        <w:docPartObj>
          <w:docPartGallery w:val="Table of Contents"/>
          <w:docPartUnique/>
        </w:docPartObj>
      </w:sdtPr>
      <w:sdtEndPr>
        <w:rPr>
          <w:b/>
          <w:bCs/>
          <w:noProof/>
        </w:rPr>
      </w:sdtEndPr>
      <w:sdtContent>
        <w:p w14:paraId="040E26AA" w14:textId="77777777" w:rsidR="002C11B1" w:rsidRPr="00C65847" w:rsidRDefault="002C11B1" w:rsidP="002C11B1">
          <w:pPr>
            <w:pStyle w:val="Heading1"/>
            <w:rPr>
              <w:rFonts w:asciiTheme="minorBidi" w:hAnsiTheme="minorBidi" w:cstheme="minorBidi"/>
              <w:color w:val="auto"/>
            </w:rPr>
          </w:pPr>
          <w:r w:rsidRPr="00C65847">
            <w:rPr>
              <w:rFonts w:asciiTheme="minorBidi" w:hAnsiTheme="minorBidi" w:cstheme="minorBidi"/>
              <w:color w:val="auto"/>
            </w:rPr>
            <w:t>Contents</w:t>
          </w:r>
          <w:bookmarkEnd w:id="5"/>
        </w:p>
        <w:p w14:paraId="5DF1485B" w14:textId="52B6DE13" w:rsidR="005A1DE3" w:rsidRDefault="002C11B1">
          <w:pPr>
            <w:pStyle w:val="TOC1"/>
            <w:tabs>
              <w:tab w:val="right" w:leader="dot" w:pos="9016"/>
            </w:tabs>
            <w:rPr>
              <w:rFonts w:eastAsiaTheme="minorEastAsia"/>
              <w:noProof/>
              <w:lang w:val="en-US"/>
            </w:rPr>
          </w:pPr>
          <w:r w:rsidRPr="00C65847">
            <w:rPr>
              <w:rFonts w:asciiTheme="minorBidi" w:hAnsiTheme="minorBidi"/>
            </w:rPr>
            <w:fldChar w:fldCharType="begin"/>
          </w:r>
          <w:r w:rsidRPr="00C65847">
            <w:rPr>
              <w:rFonts w:asciiTheme="minorBidi" w:hAnsiTheme="minorBidi"/>
            </w:rPr>
            <w:instrText xml:space="preserve"> TOC \o "1-3" \h \z \u </w:instrText>
          </w:r>
          <w:r w:rsidRPr="00C65847">
            <w:rPr>
              <w:rFonts w:asciiTheme="minorBidi" w:hAnsiTheme="minorBidi"/>
            </w:rPr>
            <w:fldChar w:fldCharType="separate"/>
          </w:r>
          <w:hyperlink w:anchor="_Toc5896620" w:history="1">
            <w:r w:rsidR="005A1DE3" w:rsidRPr="00683874">
              <w:rPr>
                <w:rStyle w:val="Hyperlink"/>
                <w:rFonts w:asciiTheme="minorBidi" w:hAnsiTheme="minorBidi"/>
                <w:noProof/>
              </w:rPr>
              <w:t>Acknowledgement</w:t>
            </w:r>
            <w:r w:rsidR="005A1DE3">
              <w:rPr>
                <w:noProof/>
                <w:webHidden/>
              </w:rPr>
              <w:tab/>
            </w:r>
            <w:r w:rsidR="005A1DE3">
              <w:rPr>
                <w:noProof/>
                <w:webHidden/>
              </w:rPr>
              <w:fldChar w:fldCharType="begin"/>
            </w:r>
            <w:r w:rsidR="005A1DE3">
              <w:rPr>
                <w:noProof/>
                <w:webHidden/>
              </w:rPr>
              <w:instrText xml:space="preserve"> PAGEREF _Toc5896620 \h </w:instrText>
            </w:r>
            <w:r w:rsidR="005A1DE3">
              <w:rPr>
                <w:noProof/>
                <w:webHidden/>
              </w:rPr>
            </w:r>
            <w:r w:rsidR="005A1DE3">
              <w:rPr>
                <w:noProof/>
                <w:webHidden/>
              </w:rPr>
              <w:fldChar w:fldCharType="separate"/>
            </w:r>
            <w:r w:rsidR="00A518C5">
              <w:rPr>
                <w:noProof/>
                <w:webHidden/>
              </w:rPr>
              <w:t>iv</w:t>
            </w:r>
            <w:r w:rsidR="005A1DE3">
              <w:rPr>
                <w:noProof/>
                <w:webHidden/>
              </w:rPr>
              <w:fldChar w:fldCharType="end"/>
            </w:r>
          </w:hyperlink>
        </w:p>
        <w:p w14:paraId="0C71AABF" w14:textId="5B2A9287" w:rsidR="005A1DE3" w:rsidRDefault="00DD0B74">
          <w:pPr>
            <w:pStyle w:val="TOC1"/>
            <w:tabs>
              <w:tab w:val="right" w:leader="dot" w:pos="9016"/>
            </w:tabs>
            <w:rPr>
              <w:rFonts w:eastAsiaTheme="minorEastAsia"/>
              <w:noProof/>
              <w:lang w:val="en-US"/>
            </w:rPr>
          </w:pPr>
          <w:hyperlink w:anchor="_Toc5896621" w:history="1">
            <w:r w:rsidR="005A1DE3" w:rsidRPr="00683874">
              <w:rPr>
                <w:rStyle w:val="Hyperlink"/>
                <w:rFonts w:asciiTheme="minorBidi" w:hAnsiTheme="minorBidi"/>
                <w:noProof/>
              </w:rPr>
              <w:t>Contents</w:t>
            </w:r>
            <w:r w:rsidR="005A1DE3">
              <w:rPr>
                <w:noProof/>
                <w:webHidden/>
              </w:rPr>
              <w:tab/>
            </w:r>
            <w:r w:rsidR="005A1DE3">
              <w:rPr>
                <w:noProof/>
                <w:webHidden/>
              </w:rPr>
              <w:fldChar w:fldCharType="begin"/>
            </w:r>
            <w:r w:rsidR="005A1DE3">
              <w:rPr>
                <w:noProof/>
                <w:webHidden/>
              </w:rPr>
              <w:instrText xml:space="preserve"> PAGEREF _Toc5896621 \h </w:instrText>
            </w:r>
            <w:r w:rsidR="005A1DE3">
              <w:rPr>
                <w:noProof/>
                <w:webHidden/>
              </w:rPr>
            </w:r>
            <w:r w:rsidR="005A1DE3">
              <w:rPr>
                <w:noProof/>
                <w:webHidden/>
              </w:rPr>
              <w:fldChar w:fldCharType="separate"/>
            </w:r>
            <w:r w:rsidR="00A518C5">
              <w:rPr>
                <w:noProof/>
                <w:webHidden/>
              </w:rPr>
              <w:t>v</w:t>
            </w:r>
            <w:r w:rsidR="005A1DE3">
              <w:rPr>
                <w:noProof/>
                <w:webHidden/>
              </w:rPr>
              <w:fldChar w:fldCharType="end"/>
            </w:r>
          </w:hyperlink>
        </w:p>
        <w:p w14:paraId="7FB01323" w14:textId="529A90A8" w:rsidR="005A1DE3" w:rsidRDefault="00DD0B74">
          <w:pPr>
            <w:pStyle w:val="TOC1"/>
            <w:tabs>
              <w:tab w:val="right" w:leader="dot" w:pos="9016"/>
            </w:tabs>
            <w:rPr>
              <w:rFonts w:eastAsiaTheme="minorEastAsia"/>
              <w:noProof/>
              <w:lang w:val="en-US"/>
            </w:rPr>
          </w:pPr>
          <w:hyperlink w:anchor="_Toc5896622" w:history="1">
            <w:r w:rsidR="005A1DE3" w:rsidRPr="00683874">
              <w:rPr>
                <w:rStyle w:val="Hyperlink"/>
                <w:rFonts w:asciiTheme="minorBidi" w:hAnsiTheme="minorBidi"/>
                <w:noProof/>
              </w:rPr>
              <w:t>LIST OF TABLES</w:t>
            </w:r>
            <w:r w:rsidR="005A1DE3">
              <w:rPr>
                <w:noProof/>
                <w:webHidden/>
              </w:rPr>
              <w:tab/>
            </w:r>
            <w:r w:rsidR="005A1DE3">
              <w:rPr>
                <w:noProof/>
                <w:webHidden/>
              </w:rPr>
              <w:fldChar w:fldCharType="begin"/>
            </w:r>
            <w:r w:rsidR="005A1DE3">
              <w:rPr>
                <w:noProof/>
                <w:webHidden/>
              </w:rPr>
              <w:instrText xml:space="preserve"> PAGEREF _Toc5896622 \h </w:instrText>
            </w:r>
            <w:r w:rsidR="005A1DE3">
              <w:rPr>
                <w:noProof/>
                <w:webHidden/>
              </w:rPr>
            </w:r>
            <w:r w:rsidR="005A1DE3">
              <w:rPr>
                <w:noProof/>
                <w:webHidden/>
              </w:rPr>
              <w:fldChar w:fldCharType="separate"/>
            </w:r>
            <w:r w:rsidR="00A518C5">
              <w:rPr>
                <w:noProof/>
                <w:webHidden/>
              </w:rPr>
              <w:t>viii</w:t>
            </w:r>
            <w:r w:rsidR="005A1DE3">
              <w:rPr>
                <w:noProof/>
                <w:webHidden/>
              </w:rPr>
              <w:fldChar w:fldCharType="end"/>
            </w:r>
          </w:hyperlink>
        </w:p>
        <w:p w14:paraId="20DB16EF" w14:textId="05765036" w:rsidR="005A1DE3" w:rsidRDefault="00DD0B74">
          <w:pPr>
            <w:pStyle w:val="TOC1"/>
            <w:tabs>
              <w:tab w:val="right" w:leader="dot" w:pos="9016"/>
            </w:tabs>
            <w:rPr>
              <w:rFonts w:eastAsiaTheme="minorEastAsia"/>
              <w:noProof/>
              <w:lang w:val="en-US"/>
            </w:rPr>
          </w:pPr>
          <w:hyperlink w:anchor="_Toc5896623" w:history="1">
            <w:r w:rsidR="005A1DE3" w:rsidRPr="00683874">
              <w:rPr>
                <w:rStyle w:val="Hyperlink"/>
                <w:rFonts w:asciiTheme="minorBidi" w:hAnsiTheme="minorBidi"/>
                <w:noProof/>
              </w:rPr>
              <w:t>LIST OF FIGURES</w:t>
            </w:r>
            <w:r w:rsidR="005A1DE3">
              <w:rPr>
                <w:noProof/>
                <w:webHidden/>
              </w:rPr>
              <w:tab/>
            </w:r>
            <w:r w:rsidR="005A1DE3">
              <w:rPr>
                <w:noProof/>
                <w:webHidden/>
              </w:rPr>
              <w:fldChar w:fldCharType="begin"/>
            </w:r>
            <w:r w:rsidR="005A1DE3">
              <w:rPr>
                <w:noProof/>
                <w:webHidden/>
              </w:rPr>
              <w:instrText xml:space="preserve"> PAGEREF _Toc5896623 \h </w:instrText>
            </w:r>
            <w:r w:rsidR="005A1DE3">
              <w:rPr>
                <w:noProof/>
                <w:webHidden/>
              </w:rPr>
            </w:r>
            <w:r w:rsidR="005A1DE3">
              <w:rPr>
                <w:noProof/>
                <w:webHidden/>
              </w:rPr>
              <w:fldChar w:fldCharType="separate"/>
            </w:r>
            <w:r w:rsidR="00A518C5">
              <w:rPr>
                <w:noProof/>
                <w:webHidden/>
              </w:rPr>
              <w:t>viii</w:t>
            </w:r>
            <w:r w:rsidR="005A1DE3">
              <w:rPr>
                <w:noProof/>
                <w:webHidden/>
              </w:rPr>
              <w:fldChar w:fldCharType="end"/>
            </w:r>
          </w:hyperlink>
        </w:p>
        <w:p w14:paraId="100B93FC" w14:textId="5C5B8661" w:rsidR="005A1DE3" w:rsidRDefault="00DD0B74">
          <w:pPr>
            <w:pStyle w:val="TOC1"/>
            <w:tabs>
              <w:tab w:val="right" w:leader="dot" w:pos="9016"/>
            </w:tabs>
            <w:rPr>
              <w:rFonts w:eastAsiaTheme="minorEastAsia"/>
              <w:noProof/>
              <w:lang w:val="en-US"/>
            </w:rPr>
          </w:pPr>
          <w:hyperlink w:anchor="_Toc5896624" w:history="1">
            <w:r w:rsidR="005A1DE3" w:rsidRPr="00683874">
              <w:rPr>
                <w:rStyle w:val="Hyperlink"/>
                <w:rFonts w:asciiTheme="minorBidi" w:hAnsiTheme="minorBidi"/>
                <w:noProof/>
              </w:rPr>
              <w:t>ABSTRACT</w:t>
            </w:r>
            <w:r w:rsidR="005A1DE3">
              <w:rPr>
                <w:noProof/>
                <w:webHidden/>
              </w:rPr>
              <w:tab/>
            </w:r>
            <w:r w:rsidR="005A1DE3">
              <w:rPr>
                <w:noProof/>
                <w:webHidden/>
              </w:rPr>
              <w:fldChar w:fldCharType="begin"/>
            </w:r>
            <w:r w:rsidR="005A1DE3">
              <w:rPr>
                <w:noProof/>
                <w:webHidden/>
              </w:rPr>
              <w:instrText xml:space="preserve"> PAGEREF _Toc5896624 \h </w:instrText>
            </w:r>
            <w:r w:rsidR="005A1DE3">
              <w:rPr>
                <w:noProof/>
                <w:webHidden/>
              </w:rPr>
            </w:r>
            <w:r w:rsidR="005A1DE3">
              <w:rPr>
                <w:noProof/>
                <w:webHidden/>
              </w:rPr>
              <w:fldChar w:fldCharType="separate"/>
            </w:r>
            <w:r w:rsidR="00A518C5">
              <w:rPr>
                <w:noProof/>
                <w:webHidden/>
              </w:rPr>
              <w:t>1</w:t>
            </w:r>
            <w:r w:rsidR="005A1DE3">
              <w:rPr>
                <w:noProof/>
                <w:webHidden/>
              </w:rPr>
              <w:fldChar w:fldCharType="end"/>
            </w:r>
          </w:hyperlink>
        </w:p>
        <w:p w14:paraId="2738F720" w14:textId="15A150E1" w:rsidR="005A1DE3" w:rsidRDefault="00DD0B74">
          <w:pPr>
            <w:pStyle w:val="TOC1"/>
            <w:tabs>
              <w:tab w:val="left" w:pos="440"/>
              <w:tab w:val="right" w:leader="dot" w:pos="9016"/>
            </w:tabs>
            <w:rPr>
              <w:rFonts w:eastAsiaTheme="minorEastAsia"/>
              <w:noProof/>
              <w:lang w:val="en-US"/>
            </w:rPr>
          </w:pPr>
          <w:hyperlink w:anchor="_Toc5896625" w:history="1">
            <w:r w:rsidR="005A1DE3" w:rsidRPr="00683874">
              <w:rPr>
                <w:rStyle w:val="Hyperlink"/>
                <w:rFonts w:asciiTheme="minorBidi" w:hAnsiTheme="minorBidi"/>
                <w:noProof/>
              </w:rPr>
              <w:t>1.</w:t>
            </w:r>
            <w:r w:rsidR="005A1DE3">
              <w:rPr>
                <w:rFonts w:eastAsiaTheme="minorEastAsia"/>
                <w:noProof/>
                <w:lang w:val="en-US"/>
              </w:rPr>
              <w:tab/>
            </w:r>
            <w:r w:rsidR="005A1DE3" w:rsidRPr="00683874">
              <w:rPr>
                <w:rStyle w:val="Hyperlink"/>
                <w:rFonts w:asciiTheme="minorBidi" w:hAnsiTheme="minorBidi"/>
                <w:noProof/>
              </w:rPr>
              <w:t>INTRODUCTION</w:t>
            </w:r>
            <w:r w:rsidR="005A1DE3">
              <w:rPr>
                <w:noProof/>
                <w:webHidden/>
              </w:rPr>
              <w:tab/>
            </w:r>
            <w:r w:rsidR="005A1DE3">
              <w:rPr>
                <w:noProof/>
                <w:webHidden/>
              </w:rPr>
              <w:fldChar w:fldCharType="begin"/>
            </w:r>
            <w:r w:rsidR="005A1DE3">
              <w:rPr>
                <w:noProof/>
                <w:webHidden/>
              </w:rPr>
              <w:instrText xml:space="preserve"> PAGEREF _Toc5896625 \h </w:instrText>
            </w:r>
            <w:r w:rsidR="005A1DE3">
              <w:rPr>
                <w:noProof/>
                <w:webHidden/>
              </w:rPr>
            </w:r>
            <w:r w:rsidR="005A1DE3">
              <w:rPr>
                <w:noProof/>
                <w:webHidden/>
              </w:rPr>
              <w:fldChar w:fldCharType="separate"/>
            </w:r>
            <w:r w:rsidR="00A518C5">
              <w:rPr>
                <w:noProof/>
                <w:webHidden/>
              </w:rPr>
              <w:t>2</w:t>
            </w:r>
            <w:r w:rsidR="005A1DE3">
              <w:rPr>
                <w:noProof/>
                <w:webHidden/>
              </w:rPr>
              <w:fldChar w:fldCharType="end"/>
            </w:r>
          </w:hyperlink>
        </w:p>
        <w:p w14:paraId="4F6D5287" w14:textId="2357D579" w:rsidR="005A1DE3" w:rsidRDefault="00DD0B74">
          <w:pPr>
            <w:pStyle w:val="TOC2"/>
            <w:tabs>
              <w:tab w:val="left" w:pos="880"/>
              <w:tab w:val="right" w:leader="dot" w:pos="9016"/>
            </w:tabs>
            <w:rPr>
              <w:rFonts w:eastAsiaTheme="minorEastAsia"/>
              <w:noProof/>
              <w:lang w:val="en-US"/>
            </w:rPr>
          </w:pPr>
          <w:hyperlink w:anchor="_Toc5896626" w:history="1">
            <w:r w:rsidR="005A1DE3" w:rsidRPr="00683874">
              <w:rPr>
                <w:rStyle w:val="Hyperlink"/>
                <w:rFonts w:asciiTheme="minorBidi" w:hAnsiTheme="minorBidi"/>
                <w:b/>
                <w:bCs/>
                <w:noProof/>
              </w:rPr>
              <w:t>1.1.</w:t>
            </w:r>
            <w:r w:rsidR="005A1DE3">
              <w:rPr>
                <w:rFonts w:eastAsiaTheme="minorEastAsia"/>
                <w:noProof/>
                <w:lang w:val="en-US"/>
              </w:rPr>
              <w:tab/>
            </w:r>
            <w:r w:rsidR="005A1DE3" w:rsidRPr="00683874">
              <w:rPr>
                <w:rStyle w:val="Hyperlink"/>
                <w:rFonts w:asciiTheme="minorBidi" w:hAnsiTheme="minorBidi"/>
                <w:b/>
                <w:bCs/>
                <w:noProof/>
              </w:rPr>
              <w:t>Problem Statement</w:t>
            </w:r>
            <w:r w:rsidR="005A1DE3">
              <w:rPr>
                <w:noProof/>
                <w:webHidden/>
              </w:rPr>
              <w:tab/>
            </w:r>
            <w:r w:rsidR="005A1DE3">
              <w:rPr>
                <w:noProof/>
                <w:webHidden/>
              </w:rPr>
              <w:fldChar w:fldCharType="begin"/>
            </w:r>
            <w:r w:rsidR="005A1DE3">
              <w:rPr>
                <w:noProof/>
                <w:webHidden/>
              </w:rPr>
              <w:instrText xml:space="preserve"> PAGEREF _Toc5896626 \h </w:instrText>
            </w:r>
            <w:r w:rsidR="005A1DE3">
              <w:rPr>
                <w:noProof/>
                <w:webHidden/>
              </w:rPr>
            </w:r>
            <w:r w:rsidR="005A1DE3">
              <w:rPr>
                <w:noProof/>
                <w:webHidden/>
              </w:rPr>
              <w:fldChar w:fldCharType="separate"/>
            </w:r>
            <w:r w:rsidR="00A518C5">
              <w:rPr>
                <w:noProof/>
                <w:webHidden/>
              </w:rPr>
              <w:t>3</w:t>
            </w:r>
            <w:r w:rsidR="005A1DE3">
              <w:rPr>
                <w:noProof/>
                <w:webHidden/>
              </w:rPr>
              <w:fldChar w:fldCharType="end"/>
            </w:r>
          </w:hyperlink>
        </w:p>
        <w:p w14:paraId="3003DEF5" w14:textId="0E39DA13" w:rsidR="005A1DE3" w:rsidRDefault="00DD0B74">
          <w:pPr>
            <w:pStyle w:val="TOC2"/>
            <w:tabs>
              <w:tab w:val="left" w:pos="880"/>
              <w:tab w:val="right" w:leader="dot" w:pos="9016"/>
            </w:tabs>
            <w:rPr>
              <w:rFonts w:eastAsiaTheme="minorEastAsia"/>
              <w:noProof/>
              <w:lang w:val="en-US"/>
            </w:rPr>
          </w:pPr>
          <w:hyperlink w:anchor="_Toc5896627" w:history="1">
            <w:r w:rsidR="005A1DE3" w:rsidRPr="00683874">
              <w:rPr>
                <w:rStyle w:val="Hyperlink"/>
                <w:rFonts w:asciiTheme="minorBidi" w:hAnsiTheme="minorBidi"/>
                <w:b/>
                <w:bCs/>
                <w:noProof/>
              </w:rPr>
              <w:t>1.2.</w:t>
            </w:r>
            <w:r w:rsidR="005A1DE3">
              <w:rPr>
                <w:rFonts w:eastAsiaTheme="minorEastAsia"/>
                <w:noProof/>
                <w:lang w:val="en-US"/>
              </w:rPr>
              <w:tab/>
            </w:r>
            <w:r w:rsidR="005A1DE3" w:rsidRPr="00683874">
              <w:rPr>
                <w:rStyle w:val="Hyperlink"/>
                <w:rFonts w:asciiTheme="minorBidi" w:hAnsiTheme="minorBidi"/>
                <w:b/>
                <w:bCs/>
                <w:noProof/>
              </w:rPr>
              <w:t>Research questions</w:t>
            </w:r>
            <w:r w:rsidR="005A1DE3">
              <w:rPr>
                <w:noProof/>
                <w:webHidden/>
              </w:rPr>
              <w:tab/>
            </w:r>
            <w:r w:rsidR="005A1DE3">
              <w:rPr>
                <w:noProof/>
                <w:webHidden/>
              </w:rPr>
              <w:fldChar w:fldCharType="begin"/>
            </w:r>
            <w:r w:rsidR="005A1DE3">
              <w:rPr>
                <w:noProof/>
                <w:webHidden/>
              </w:rPr>
              <w:instrText xml:space="preserve"> PAGEREF _Toc5896627 \h </w:instrText>
            </w:r>
            <w:r w:rsidR="005A1DE3">
              <w:rPr>
                <w:noProof/>
                <w:webHidden/>
              </w:rPr>
            </w:r>
            <w:r w:rsidR="005A1DE3">
              <w:rPr>
                <w:noProof/>
                <w:webHidden/>
              </w:rPr>
              <w:fldChar w:fldCharType="separate"/>
            </w:r>
            <w:r w:rsidR="00A518C5">
              <w:rPr>
                <w:noProof/>
                <w:webHidden/>
              </w:rPr>
              <w:t>5</w:t>
            </w:r>
            <w:r w:rsidR="005A1DE3">
              <w:rPr>
                <w:noProof/>
                <w:webHidden/>
              </w:rPr>
              <w:fldChar w:fldCharType="end"/>
            </w:r>
          </w:hyperlink>
        </w:p>
        <w:p w14:paraId="1F8D35A5" w14:textId="4693D927" w:rsidR="005A1DE3" w:rsidRDefault="00DD0B74">
          <w:pPr>
            <w:pStyle w:val="TOC2"/>
            <w:tabs>
              <w:tab w:val="left" w:pos="880"/>
              <w:tab w:val="right" w:leader="dot" w:pos="9016"/>
            </w:tabs>
            <w:rPr>
              <w:rFonts w:eastAsiaTheme="minorEastAsia"/>
              <w:noProof/>
              <w:lang w:val="en-US"/>
            </w:rPr>
          </w:pPr>
          <w:hyperlink w:anchor="_Toc5896628" w:history="1">
            <w:r w:rsidR="005A1DE3" w:rsidRPr="00683874">
              <w:rPr>
                <w:rStyle w:val="Hyperlink"/>
                <w:rFonts w:asciiTheme="minorBidi" w:hAnsiTheme="minorBidi"/>
                <w:b/>
                <w:bCs/>
                <w:noProof/>
              </w:rPr>
              <w:t>1.3.</w:t>
            </w:r>
            <w:r w:rsidR="005A1DE3">
              <w:rPr>
                <w:rFonts w:eastAsiaTheme="minorEastAsia"/>
                <w:noProof/>
                <w:lang w:val="en-US"/>
              </w:rPr>
              <w:tab/>
            </w:r>
            <w:r w:rsidR="005A1DE3" w:rsidRPr="00683874">
              <w:rPr>
                <w:rStyle w:val="Hyperlink"/>
                <w:rFonts w:asciiTheme="minorBidi" w:hAnsiTheme="minorBidi"/>
                <w:b/>
                <w:bCs/>
                <w:noProof/>
              </w:rPr>
              <w:t>Research Objective</w:t>
            </w:r>
            <w:r w:rsidR="005A1DE3">
              <w:rPr>
                <w:noProof/>
                <w:webHidden/>
              </w:rPr>
              <w:tab/>
            </w:r>
            <w:r w:rsidR="005A1DE3">
              <w:rPr>
                <w:noProof/>
                <w:webHidden/>
              </w:rPr>
              <w:fldChar w:fldCharType="begin"/>
            </w:r>
            <w:r w:rsidR="005A1DE3">
              <w:rPr>
                <w:noProof/>
                <w:webHidden/>
              </w:rPr>
              <w:instrText xml:space="preserve"> PAGEREF _Toc5896628 \h </w:instrText>
            </w:r>
            <w:r w:rsidR="005A1DE3">
              <w:rPr>
                <w:noProof/>
                <w:webHidden/>
              </w:rPr>
            </w:r>
            <w:r w:rsidR="005A1DE3">
              <w:rPr>
                <w:noProof/>
                <w:webHidden/>
              </w:rPr>
              <w:fldChar w:fldCharType="separate"/>
            </w:r>
            <w:r w:rsidR="00A518C5">
              <w:rPr>
                <w:noProof/>
                <w:webHidden/>
              </w:rPr>
              <w:t>5</w:t>
            </w:r>
            <w:r w:rsidR="005A1DE3">
              <w:rPr>
                <w:noProof/>
                <w:webHidden/>
              </w:rPr>
              <w:fldChar w:fldCharType="end"/>
            </w:r>
          </w:hyperlink>
        </w:p>
        <w:p w14:paraId="074FD037" w14:textId="2CED87AA" w:rsidR="005A1DE3" w:rsidRDefault="00DD0B74">
          <w:pPr>
            <w:pStyle w:val="TOC2"/>
            <w:tabs>
              <w:tab w:val="left" w:pos="880"/>
              <w:tab w:val="right" w:leader="dot" w:pos="9016"/>
            </w:tabs>
            <w:rPr>
              <w:rFonts w:eastAsiaTheme="minorEastAsia"/>
              <w:noProof/>
              <w:lang w:val="en-US"/>
            </w:rPr>
          </w:pPr>
          <w:hyperlink w:anchor="_Toc5896629" w:history="1">
            <w:r w:rsidR="005A1DE3" w:rsidRPr="00683874">
              <w:rPr>
                <w:rStyle w:val="Hyperlink"/>
                <w:rFonts w:asciiTheme="minorBidi" w:hAnsiTheme="minorBidi"/>
                <w:b/>
                <w:bCs/>
                <w:noProof/>
              </w:rPr>
              <w:t>1.4.</w:t>
            </w:r>
            <w:r w:rsidR="005A1DE3">
              <w:rPr>
                <w:rFonts w:eastAsiaTheme="minorEastAsia"/>
                <w:noProof/>
                <w:lang w:val="en-US"/>
              </w:rPr>
              <w:tab/>
            </w:r>
            <w:r w:rsidR="005A1DE3" w:rsidRPr="00683874">
              <w:rPr>
                <w:rStyle w:val="Hyperlink"/>
                <w:rFonts w:asciiTheme="minorBidi" w:hAnsiTheme="minorBidi"/>
                <w:b/>
                <w:bCs/>
                <w:noProof/>
              </w:rPr>
              <w:t>Significance of the research</w:t>
            </w:r>
            <w:r w:rsidR="005A1DE3">
              <w:rPr>
                <w:noProof/>
                <w:webHidden/>
              </w:rPr>
              <w:tab/>
            </w:r>
            <w:r w:rsidR="005A1DE3">
              <w:rPr>
                <w:noProof/>
                <w:webHidden/>
              </w:rPr>
              <w:fldChar w:fldCharType="begin"/>
            </w:r>
            <w:r w:rsidR="005A1DE3">
              <w:rPr>
                <w:noProof/>
                <w:webHidden/>
              </w:rPr>
              <w:instrText xml:space="preserve"> PAGEREF _Toc5896629 \h </w:instrText>
            </w:r>
            <w:r w:rsidR="005A1DE3">
              <w:rPr>
                <w:noProof/>
                <w:webHidden/>
              </w:rPr>
            </w:r>
            <w:r w:rsidR="005A1DE3">
              <w:rPr>
                <w:noProof/>
                <w:webHidden/>
              </w:rPr>
              <w:fldChar w:fldCharType="separate"/>
            </w:r>
            <w:r w:rsidR="00A518C5">
              <w:rPr>
                <w:noProof/>
                <w:webHidden/>
              </w:rPr>
              <w:t>6</w:t>
            </w:r>
            <w:r w:rsidR="005A1DE3">
              <w:rPr>
                <w:noProof/>
                <w:webHidden/>
              </w:rPr>
              <w:fldChar w:fldCharType="end"/>
            </w:r>
          </w:hyperlink>
        </w:p>
        <w:p w14:paraId="1BF37638" w14:textId="7F841F30" w:rsidR="005A1DE3" w:rsidRDefault="00DD0B74">
          <w:pPr>
            <w:pStyle w:val="TOC2"/>
            <w:tabs>
              <w:tab w:val="left" w:pos="880"/>
              <w:tab w:val="right" w:leader="dot" w:pos="9016"/>
            </w:tabs>
            <w:rPr>
              <w:rFonts w:eastAsiaTheme="minorEastAsia"/>
              <w:noProof/>
              <w:lang w:val="en-US"/>
            </w:rPr>
          </w:pPr>
          <w:hyperlink w:anchor="_Toc5896630" w:history="1">
            <w:r w:rsidR="005A1DE3" w:rsidRPr="00683874">
              <w:rPr>
                <w:rStyle w:val="Hyperlink"/>
                <w:rFonts w:asciiTheme="minorBidi" w:hAnsiTheme="minorBidi"/>
                <w:b/>
                <w:bCs/>
                <w:noProof/>
              </w:rPr>
              <w:t>1.5.</w:t>
            </w:r>
            <w:r w:rsidR="005A1DE3">
              <w:rPr>
                <w:rFonts w:eastAsiaTheme="minorEastAsia"/>
                <w:noProof/>
                <w:lang w:val="en-US"/>
              </w:rPr>
              <w:tab/>
            </w:r>
            <w:r w:rsidR="005A1DE3" w:rsidRPr="00683874">
              <w:rPr>
                <w:rStyle w:val="Hyperlink"/>
                <w:rFonts w:asciiTheme="minorBidi" w:hAnsiTheme="minorBidi"/>
                <w:b/>
                <w:bCs/>
                <w:noProof/>
              </w:rPr>
              <w:t>Scope</w:t>
            </w:r>
            <w:r w:rsidR="005A1DE3">
              <w:rPr>
                <w:noProof/>
                <w:webHidden/>
              </w:rPr>
              <w:tab/>
            </w:r>
            <w:r w:rsidR="005A1DE3">
              <w:rPr>
                <w:noProof/>
                <w:webHidden/>
              </w:rPr>
              <w:fldChar w:fldCharType="begin"/>
            </w:r>
            <w:r w:rsidR="005A1DE3">
              <w:rPr>
                <w:noProof/>
                <w:webHidden/>
              </w:rPr>
              <w:instrText xml:space="preserve"> PAGEREF _Toc5896630 \h </w:instrText>
            </w:r>
            <w:r w:rsidR="005A1DE3">
              <w:rPr>
                <w:noProof/>
                <w:webHidden/>
              </w:rPr>
            </w:r>
            <w:r w:rsidR="005A1DE3">
              <w:rPr>
                <w:noProof/>
                <w:webHidden/>
              </w:rPr>
              <w:fldChar w:fldCharType="separate"/>
            </w:r>
            <w:r w:rsidR="00A518C5">
              <w:rPr>
                <w:noProof/>
                <w:webHidden/>
              </w:rPr>
              <w:t>6</w:t>
            </w:r>
            <w:r w:rsidR="005A1DE3">
              <w:rPr>
                <w:noProof/>
                <w:webHidden/>
              </w:rPr>
              <w:fldChar w:fldCharType="end"/>
            </w:r>
          </w:hyperlink>
        </w:p>
        <w:p w14:paraId="660B0A93" w14:textId="3C0741D3" w:rsidR="005A1DE3" w:rsidRDefault="00DD0B74">
          <w:pPr>
            <w:pStyle w:val="TOC2"/>
            <w:tabs>
              <w:tab w:val="left" w:pos="880"/>
              <w:tab w:val="right" w:leader="dot" w:pos="9016"/>
            </w:tabs>
            <w:rPr>
              <w:rFonts w:eastAsiaTheme="minorEastAsia"/>
              <w:noProof/>
              <w:lang w:val="en-US"/>
            </w:rPr>
          </w:pPr>
          <w:hyperlink w:anchor="_Toc5896631" w:history="1">
            <w:r w:rsidR="005A1DE3" w:rsidRPr="00683874">
              <w:rPr>
                <w:rStyle w:val="Hyperlink"/>
                <w:rFonts w:asciiTheme="minorBidi" w:hAnsiTheme="minorBidi"/>
                <w:b/>
                <w:bCs/>
                <w:noProof/>
              </w:rPr>
              <w:t>1.6.</w:t>
            </w:r>
            <w:r w:rsidR="005A1DE3">
              <w:rPr>
                <w:rFonts w:eastAsiaTheme="minorEastAsia"/>
                <w:noProof/>
                <w:lang w:val="en-US"/>
              </w:rPr>
              <w:tab/>
            </w:r>
            <w:r w:rsidR="005A1DE3" w:rsidRPr="00683874">
              <w:rPr>
                <w:rStyle w:val="Hyperlink"/>
                <w:rFonts w:asciiTheme="minorBidi" w:hAnsiTheme="minorBidi"/>
                <w:b/>
                <w:bCs/>
                <w:noProof/>
              </w:rPr>
              <w:t>Organization of the study</w:t>
            </w:r>
            <w:r w:rsidR="005A1DE3">
              <w:rPr>
                <w:noProof/>
                <w:webHidden/>
              </w:rPr>
              <w:tab/>
            </w:r>
            <w:r w:rsidR="005A1DE3">
              <w:rPr>
                <w:noProof/>
                <w:webHidden/>
              </w:rPr>
              <w:fldChar w:fldCharType="begin"/>
            </w:r>
            <w:r w:rsidR="005A1DE3">
              <w:rPr>
                <w:noProof/>
                <w:webHidden/>
              </w:rPr>
              <w:instrText xml:space="preserve"> PAGEREF _Toc5896631 \h </w:instrText>
            </w:r>
            <w:r w:rsidR="005A1DE3">
              <w:rPr>
                <w:noProof/>
                <w:webHidden/>
              </w:rPr>
            </w:r>
            <w:r w:rsidR="005A1DE3">
              <w:rPr>
                <w:noProof/>
                <w:webHidden/>
              </w:rPr>
              <w:fldChar w:fldCharType="separate"/>
            </w:r>
            <w:r w:rsidR="00A518C5">
              <w:rPr>
                <w:noProof/>
                <w:webHidden/>
              </w:rPr>
              <w:t>7</w:t>
            </w:r>
            <w:r w:rsidR="005A1DE3">
              <w:rPr>
                <w:noProof/>
                <w:webHidden/>
              </w:rPr>
              <w:fldChar w:fldCharType="end"/>
            </w:r>
          </w:hyperlink>
        </w:p>
        <w:p w14:paraId="50A18723" w14:textId="0F6D3875" w:rsidR="005A1DE3" w:rsidRDefault="00DD0B74">
          <w:pPr>
            <w:pStyle w:val="TOC1"/>
            <w:tabs>
              <w:tab w:val="left" w:pos="440"/>
              <w:tab w:val="right" w:leader="dot" w:pos="9016"/>
            </w:tabs>
            <w:rPr>
              <w:rFonts w:eastAsiaTheme="minorEastAsia"/>
              <w:noProof/>
              <w:lang w:val="en-US"/>
            </w:rPr>
          </w:pPr>
          <w:hyperlink w:anchor="_Toc5896632" w:history="1">
            <w:r w:rsidR="005A1DE3" w:rsidRPr="00683874">
              <w:rPr>
                <w:rStyle w:val="Hyperlink"/>
                <w:rFonts w:asciiTheme="minorBidi" w:hAnsiTheme="minorBidi"/>
                <w:noProof/>
              </w:rPr>
              <w:t>2.</w:t>
            </w:r>
            <w:r w:rsidR="005A1DE3">
              <w:rPr>
                <w:rFonts w:eastAsiaTheme="minorEastAsia"/>
                <w:noProof/>
                <w:lang w:val="en-US"/>
              </w:rPr>
              <w:tab/>
            </w:r>
            <w:r w:rsidR="005A1DE3" w:rsidRPr="00683874">
              <w:rPr>
                <w:rStyle w:val="Hyperlink"/>
                <w:rFonts w:asciiTheme="minorBidi" w:hAnsiTheme="minorBidi"/>
                <w:noProof/>
              </w:rPr>
              <w:t>METHODOLOGY</w:t>
            </w:r>
            <w:r w:rsidR="005A1DE3">
              <w:rPr>
                <w:noProof/>
                <w:webHidden/>
              </w:rPr>
              <w:tab/>
            </w:r>
            <w:r w:rsidR="005A1DE3">
              <w:rPr>
                <w:noProof/>
                <w:webHidden/>
              </w:rPr>
              <w:fldChar w:fldCharType="begin"/>
            </w:r>
            <w:r w:rsidR="005A1DE3">
              <w:rPr>
                <w:noProof/>
                <w:webHidden/>
              </w:rPr>
              <w:instrText xml:space="preserve"> PAGEREF _Toc5896632 \h </w:instrText>
            </w:r>
            <w:r w:rsidR="005A1DE3">
              <w:rPr>
                <w:noProof/>
                <w:webHidden/>
              </w:rPr>
            </w:r>
            <w:r w:rsidR="005A1DE3">
              <w:rPr>
                <w:noProof/>
                <w:webHidden/>
              </w:rPr>
              <w:fldChar w:fldCharType="separate"/>
            </w:r>
            <w:r w:rsidR="00A518C5">
              <w:rPr>
                <w:noProof/>
                <w:webHidden/>
              </w:rPr>
              <w:t>9</w:t>
            </w:r>
            <w:r w:rsidR="005A1DE3">
              <w:rPr>
                <w:noProof/>
                <w:webHidden/>
              </w:rPr>
              <w:fldChar w:fldCharType="end"/>
            </w:r>
          </w:hyperlink>
        </w:p>
        <w:p w14:paraId="5FCA2C78" w14:textId="7AE040A5" w:rsidR="005A1DE3" w:rsidRDefault="00DD0B74">
          <w:pPr>
            <w:pStyle w:val="TOC2"/>
            <w:tabs>
              <w:tab w:val="left" w:pos="880"/>
              <w:tab w:val="right" w:leader="dot" w:pos="9016"/>
            </w:tabs>
            <w:rPr>
              <w:rFonts w:eastAsiaTheme="minorEastAsia"/>
              <w:noProof/>
              <w:lang w:val="en-US"/>
            </w:rPr>
          </w:pPr>
          <w:hyperlink w:anchor="_Toc5896633" w:history="1">
            <w:r w:rsidR="005A1DE3" w:rsidRPr="00683874">
              <w:rPr>
                <w:rStyle w:val="Hyperlink"/>
                <w:rFonts w:asciiTheme="minorBidi" w:hAnsiTheme="minorBidi"/>
                <w:b/>
                <w:bCs/>
                <w:noProof/>
              </w:rPr>
              <w:t>2.1.</w:t>
            </w:r>
            <w:r w:rsidR="005A1DE3">
              <w:rPr>
                <w:rFonts w:eastAsiaTheme="minorEastAsia"/>
                <w:noProof/>
                <w:lang w:val="en-US"/>
              </w:rPr>
              <w:tab/>
            </w:r>
            <w:r w:rsidR="005A1DE3" w:rsidRPr="00683874">
              <w:rPr>
                <w:rStyle w:val="Hyperlink"/>
                <w:rFonts w:asciiTheme="minorBidi" w:hAnsiTheme="minorBidi"/>
                <w:b/>
                <w:bCs/>
                <w:noProof/>
              </w:rPr>
              <w:t>Introduction</w:t>
            </w:r>
            <w:r w:rsidR="005A1DE3">
              <w:rPr>
                <w:noProof/>
                <w:webHidden/>
              </w:rPr>
              <w:tab/>
            </w:r>
            <w:r w:rsidR="005A1DE3">
              <w:rPr>
                <w:noProof/>
                <w:webHidden/>
              </w:rPr>
              <w:fldChar w:fldCharType="begin"/>
            </w:r>
            <w:r w:rsidR="005A1DE3">
              <w:rPr>
                <w:noProof/>
                <w:webHidden/>
              </w:rPr>
              <w:instrText xml:space="preserve"> PAGEREF _Toc5896633 \h </w:instrText>
            </w:r>
            <w:r w:rsidR="005A1DE3">
              <w:rPr>
                <w:noProof/>
                <w:webHidden/>
              </w:rPr>
            </w:r>
            <w:r w:rsidR="005A1DE3">
              <w:rPr>
                <w:noProof/>
                <w:webHidden/>
              </w:rPr>
              <w:fldChar w:fldCharType="separate"/>
            </w:r>
            <w:r w:rsidR="00A518C5">
              <w:rPr>
                <w:noProof/>
                <w:webHidden/>
              </w:rPr>
              <w:t>9</w:t>
            </w:r>
            <w:r w:rsidR="005A1DE3">
              <w:rPr>
                <w:noProof/>
                <w:webHidden/>
              </w:rPr>
              <w:fldChar w:fldCharType="end"/>
            </w:r>
          </w:hyperlink>
        </w:p>
        <w:p w14:paraId="6A18E0DE" w14:textId="571D5892" w:rsidR="005A1DE3" w:rsidRDefault="00DD0B74">
          <w:pPr>
            <w:pStyle w:val="TOC2"/>
            <w:tabs>
              <w:tab w:val="left" w:pos="880"/>
              <w:tab w:val="right" w:leader="dot" w:pos="9016"/>
            </w:tabs>
            <w:rPr>
              <w:rFonts w:eastAsiaTheme="minorEastAsia"/>
              <w:noProof/>
              <w:lang w:val="en-US"/>
            </w:rPr>
          </w:pPr>
          <w:hyperlink w:anchor="_Toc5896634" w:history="1">
            <w:r w:rsidR="005A1DE3" w:rsidRPr="00683874">
              <w:rPr>
                <w:rStyle w:val="Hyperlink"/>
                <w:rFonts w:asciiTheme="minorBidi" w:hAnsiTheme="minorBidi"/>
                <w:b/>
                <w:bCs/>
                <w:noProof/>
              </w:rPr>
              <w:t>2.2.</w:t>
            </w:r>
            <w:r w:rsidR="005A1DE3">
              <w:rPr>
                <w:rFonts w:eastAsiaTheme="minorEastAsia"/>
                <w:noProof/>
                <w:lang w:val="en-US"/>
              </w:rPr>
              <w:tab/>
            </w:r>
            <w:r w:rsidR="005A1DE3" w:rsidRPr="00683874">
              <w:rPr>
                <w:rStyle w:val="Hyperlink"/>
                <w:rFonts w:asciiTheme="minorBidi" w:hAnsiTheme="minorBidi"/>
                <w:b/>
                <w:bCs/>
                <w:noProof/>
              </w:rPr>
              <w:t>Method selection</w:t>
            </w:r>
            <w:r w:rsidR="005A1DE3">
              <w:rPr>
                <w:noProof/>
                <w:webHidden/>
              </w:rPr>
              <w:tab/>
            </w:r>
            <w:r w:rsidR="005A1DE3">
              <w:rPr>
                <w:noProof/>
                <w:webHidden/>
              </w:rPr>
              <w:fldChar w:fldCharType="begin"/>
            </w:r>
            <w:r w:rsidR="005A1DE3">
              <w:rPr>
                <w:noProof/>
                <w:webHidden/>
              </w:rPr>
              <w:instrText xml:space="preserve"> PAGEREF _Toc5896634 \h </w:instrText>
            </w:r>
            <w:r w:rsidR="005A1DE3">
              <w:rPr>
                <w:noProof/>
                <w:webHidden/>
              </w:rPr>
            </w:r>
            <w:r w:rsidR="005A1DE3">
              <w:rPr>
                <w:noProof/>
                <w:webHidden/>
              </w:rPr>
              <w:fldChar w:fldCharType="separate"/>
            </w:r>
            <w:r w:rsidR="00A518C5">
              <w:rPr>
                <w:noProof/>
                <w:webHidden/>
              </w:rPr>
              <w:t>10</w:t>
            </w:r>
            <w:r w:rsidR="005A1DE3">
              <w:rPr>
                <w:noProof/>
                <w:webHidden/>
              </w:rPr>
              <w:fldChar w:fldCharType="end"/>
            </w:r>
          </w:hyperlink>
        </w:p>
        <w:p w14:paraId="5777865B" w14:textId="598C2F54" w:rsidR="005A1DE3" w:rsidRDefault="00DD0B74">
          <w:pPr>
            <w:pStyle w:val="TOC2"/>
            <w:tabs>
              <w:tab w:val="left" w:pos="880"/>
              <w:tab w:val="right" w:leader="dot" w:pos="9016"/>
            </w:tabs>
            <w:rPr>
              <w:rFonts w:eastAsiaTheme="minorEastAsia"/>
              <w:noProof/>
              <w:lang w:val="en-US"/>
            </w:rPr>
          </w:pPr>
          <w:hyperlink w:anchor="_Toc5896635" w:history="1">
            <w:r w:rsidR="005A1DE3" w:rsidRPr="00683874">
              <w:rPr>
                <w:rStyle w:val="Hyperlink"/>
                <w:rFonts w:asciiTheme="minorBidi" w:hAnsiTheme="minorBidi"/>
                <w:b/>
                <w:bCs/>
                <w:noProof/>
              </w:rPr>
              <w:t>2.3.</w:t>
            </w:r>
            <w:r w:rsidR="005A1DE3">
              <w:rPr>
                <w:rFonts w:eastAsiaTheme="minorEastAsia"/>
                <w:noProof/>
                <w:lang w:val="en-US"/>
              </w:rPr>
              <w:tab/>
            </w:r>
            <w:r w:rsidR="005A1DE3" w:rsidRPr="00683874">
              <w:rPr>
                <w:rStyle w:val="Hyperlink"/>
                <w:rFonts w:asciiTheme="minorBidi" w:hAnsiTheme="minorBidi"/>
                <w:b/>
                <w:bCs/>
                <w:noProof/>
              </w:rPr>
              <w:t>Selection of study area</w:t>
            </w:r>
            <w:r w:rsidR="005A1DE3">
              <w:rPr>
                <w:noProof/>
                <w:webHidden/>
              </w:rPr>
              <w:tab/>
            </w:r>
            <w:r w:rsidR="005A1DE3">
              <w:rPr>
                <w:noProof/>
                <w:webHidden/>
              </w:rPr>
              <w:fldChar w:fldCharType="begin"/>
            </w:r>
            <w:r w:rsidR="005A1DE3">
              <w:rPr>
                <w:noProof/>
                <w:webHidden/>
              </w:rPr>
              <w:instrText xml:space="preserve"> PAGEREF _Toc5896635 \h </w:instrText>
            </w:r>
            <w:r w:rsidR="005A1DE3">
              <w:rPr>
                <w:noProof/>
                <w:webHidden/>
              </w:rPr>
            </w:r>
            <w:r w:rsidR="005A1DE3">
              <w:rPr>
                <w:noProof/>
                <w:webHidden/>
              </w:rPr>
              <w:fldChar w:fldCharType="separate"/>
            </w:r>
            <w:r w:rsidR="00A518C5">
              <w:rPr>
                <w:noProof/>
                <w:webHidden/>
              </w:rPr>
              <w:t>11</w:t>
            </w:r>
            <w:r w:rsidR="005A1DE3">
              <w:rPr>
                <w:noProof/>
                <w:webHidden/>
              </w:rPr>
              <w:fldChar w:fldCharType="end"/>
            </w:r>
          </w:hyperlink>
        </w:p>
        <w:p w14:paraId="1F6A2581" w14:textId="18D5EA92" w:rsidR="005A1DE3" w:rsidRDefault="00DD0B74">
          <w:pPr>
            <w:pStyle w:val="TOC2"/>
            <w:tabs>
              <w:tab w:val="left" w:pos="880"/>
              <w:tab w:val="right" w:leader="dot" w:pos="9016"/>
            </w:tabs>
            <w:rPr>
              <w:rFonts w:eastAsiaTheme="minorEastAsia"/>
              <w:noProof/>
              <w:lang w:val="en-US"/>
            </w:rPr>
          </w:pPr>
          <w:hyperlink w:anchor="_Toc5896636" w:history="1">
            <w:r w:rsidR="005A1DE3" w:rsidRPr="00683874">
              <w:rPr>
                <w:rStyle w:val="Hyperlink"/>
                <w:rFonts w:asciiTheme="minorBidi" w:hAnsiTheme="minorBidi"/>
                <w:b/>
                <w:bCs/>
                <w:noProof/>
              </w:rPr>
              <w:t>2.4.</w:t>
            </w:r>
            <w:r w:rsidR="005A1DE3">
              <w:rPr>
                <w:rFonts w:eastAsiaTheme="minorEastAsia"/>
                <w:noProof/>
                <w:lang w:val="en-US"/>
              </w:rPr>
              <w:tab/>
            </w:r>
            <w:r w:rsidR="005A1DE3" w:rsidRPr="00683874">
              <w:rPr>
                <w:rStyle w:val="Hyperlink"/>
                <w:rFonts w:asciiTheme="minorBidi" w:hAnsiTheme="minorBidi"/>
                <w:b/>
                <w:bCs/>
                <w:noProof/>
              </w:rPr>
              <w:t>Source of data and techniques</w:t>
            </w:r>
            <w:r w:rsidR="005A1DE3">
              <w:rPr>
                <w:noProof/>
                <w:webHidden/>
              </w:rPr>
              <w:tab/>
            </w:r>
            <w:r w:rsidR="005A1DE3">
              <w:rPr>
                <w:noProof/>
                <w:webHidden/>
              </w:rPr>
              <w:fldChar w:fldCharType="begin"/>
            </w:r>
            <w:r w:rsidR="005A1DE3">
              <w:rPr>
                <w:noProof/>
                <w:webHidden/>
              </w:rPr>
              <w:instrText xml:space="preserve"> PAGEREF _Toc5896636 \h </w:instrText>
            </w:r>
            <w:r w:rsidR="005A1DE3">
              <w:rPr>
                <w:noProof/>
                <w:webHidden/>
              </w:rPr>
            </w:r>
            <w:r w:rsidR="005A1DE3">
              <w:rPr>
                <w:noProof/>
                <w:webHidden/>
              </w:rPr>
              <w:fldChar w:fldCharType="separate"/>
            </w:r>
            <w:r w:rsidR="00A518C5">
              <w:rPr>
                <w:noProof/>
                <w:webHidden/>
              </w:rPr>
              <w:t>12</w:t>
            </w:r>
            <w:r w:rsidR="005A1DE3">
              <w:rPr>
                <w:noProof/>
                <w:webHidden/>
              </w:rPr>
              <w:fldChar w:fldCharType="end"/>
            </w:r>
          </w:hyperlink>
        </w:p>
        <w:p w14:paraId="462D948A" w14:textId="1C819613" w:rsidR="005A1DE3" w:rsidRDefault="00DD0B74">
          <w:pPr>
            <w:pStyle w:val="TOC1"/>
            <w:tabs>
              <w:tab w:val="left" w:pos="440"/>
              <w:tab w:val="right" w:leader="dot" w:pos="9016"/>
            </w:tabs>
            <w:rPr>
              <w:rFonts w:eastAsiaTheme="minorEastAsia"/>
              <w:noProof/>
              <w:lang w:val="en-US"/>
            </w:rPr>
          </w:pPr>
          <w:hyperlink w:anchor="_Toc5896637" w:history="1">
            <w:r w:rsidR="005A1DE3" w:rsidRPr="00683874">
              <w:rPr>
                <w:rStyle w:val="Hyperlink"/>
                <w:rFonts w:asciiTheme="minorBidi" w:hAnsiTheme="minorBidi"/>
                <w:noProof/>
              </w:rPr>
              <w:t>3.</w:t>
            </w:r>
            <w:r w:rsidR="005A1DE3">
              <w:rPr>
                <w:rFonts w:eastAsiaTheme="minorEastAsia"/>
                <w:noProof/>
                <w:lang w:val="en-US"/>
              </w:rPr>
              <w:tab/>
            </w:r>
            <w:r w:rsidR="005A1DE3" w:rsidRPr="00683874">
              <w:rPr>
                <w:rStyle w:val="Hyperlink"/>
                <w:rFonts w:asciiTheme="minorBidi" w:hAnsiTheme="minorBidi"/>
                <w:noProof/>
              </w:rPr>
              <w:t>LITRATURE REVIEW</w:t>
            </w:r>
            <w:r w:rsidR="005A1DE3">
              <w:rPr>
                <w:noProof/>
                <w:webHidden/>
              </w:rPr>
              <w:tab/>
            </w:r>
            <w:r w:rsidR="005A1DE3">
              <w:rPr>
                <w:noProof/>
                <w:webHidden/>
              </w:rPr>
              <w:fldChar w:fldCharType="begin"/>
            </w:r>
            <w:r w:rsidR="005A1DE3">
              <w:rPr>
                <w:noProof/>
                <w:webHidden/>
              </w:rPr>
              <w:instrText xml:space="preserve"> PAGEREF _Toc5896637 \h </w:instrText>
            </w:r>
            <w:r w:rsidR="005A1DE3">
              <w:rPr>
                <w:noProof/>
                <w:webHidden/>
              </w:rPr>
            </w:r>
            <w:r w:rsidR="005A1DE3">
              <w:rPr>
                <w:noProof/>
                <w:webHidden/>
              </w:rPr>
              <w:fldChar w:fldCharType="separate"/>
            </w:r>
            <w:r w:rsidR="00A518C5">
              <w:rPr>
                <w:noProof/>
                <w:webHidden/>
              </w:rPr>
              <w:t>14</w:t>
            </w:r>
            <w:r w:rsidR="005A1DE3">
              <w:rPr>
                <w:noProof/>
                <w:webHidden/>
              </w:rPr>
              <w:fldChar w:fldCharType="end"/>
            </w:r>
          </w:hyperlink>
        </w:p>
        <w:p w14:paraId="5DA84155" w14:textId="3A0B0E9D" w:rsidR="005A1DE3" w:rsidRDefault="00DD0B74">
          <w:pPr>
            <w:pStyle w:val="TOC2"/>
            <w:tabs>
              <w:tab w:val="left" w:pos="880"/>
              <w:tab w:val="right" w:leader="dot" w:pos="9016"/>
            </w:tabs>
            <w:rPr>
              <w:rFonts w:eastAsiaTheme="minorEastAsia"/>
              <w:noProof/>
              <w:lang w:val="en-US"/>
            </w:rPr>
          </w:pPr>
          <w:hyperlink w:anchor="_Toc5896638" w:history="1">
            <w:r w:rsidR="005A1DE3" w:rsidRPr="00683874">
              <w:rPr>
                <w:rStyle w:val="Hyperlink"/>
                <w:rFonts w:asciiTheme="minorBidi" w:hAnsiTheme="minorBidi"/>
                <w:b/>
                <w:bCs/>
                <w:noProof/>
              </w:rPr>
              <w:t>3.1.</w:t>
            </w:r>
            <w:r w:rsidR="005A1DE3">
              <w:rPr>
                <w:rFonts w:eastAsiaTheme="minorEastAsia"/>
                <w:noProof/>
                <w:lang w:val="en-US"/>
              </w:rPr>
              <w:tab/>
            </w:r>
            <w:r w:rsidR="005A1DE3" w:rsidRPr="00683874">
              <w:rPr>
                <w:rStyle w:val="Hyperlink"/>
                <w:rFonts w:asciiTheme="minorBidi" w:hAnsiTheme="minorBidi"/>
                <w:b/>
                <w:bCs/>
                <w:noProof/>
              </w:rPr>
              <w:t>Introduction</w:t>
            </w:r>
            <w:r w:rsidR="005A1DE3">
              <w:rPr>
                <w:noProof/>
                <w:webHidden/>
              </w:rPr>
              <w:tab/>
            </w:r>
            <w:r w:rsidR="005A1DE3">
              <w:rPr>
                <w:noProof/>
                <w:webHidden/>
              </w:rPr>
              <w:fldChar w:fldCharType="begin"/>
            </w:r>
            <w:r w:rsidR="005A1DE3">
              <w:rPr>
                <w:noProof/>
                <w:webHidden/>
              </w:rPr>
              <w:instrText xml:space="preserve"> PAGEREF _Toc5896638 \h </w:instrText>
            </w:r>
            <w:r w:rsidR="005A1DE3">
              <w:rPr>
                <w:noProof/>
                <w:webHidden/>
              </w:rPr>
            </w:r>
            <w:r w:rsidR="005A1DE3">
              <w:rPr>
                <w:noProof/>
                <w:webHidden/>
              </w:rPr>
              <w:fldChar w:fldCharType="separate"/>
            </w:r>
            <w:r w:rsidR="00A518C5">
              <w:rPr>
                <w:noProof/>
                <w:webHidden/>
              </w:rPr>
              <w:t>14</w:t>
            </w:r>
            <w:r w:rsidR="005A1DE3">
              <w:rPr>
                <w:noProof/>
                <w:webHidden/>
              </w:rPr>
              <w:fldChar w:fldCharType="end"/>
            </w:r>
          </w:hyperlink>
        </w:p>
        <w:p w14:paraId="1ADF337F" w14:textId="08F76017" w:rsidR="005A1DE3" w:rsidRDefault="00DD0B74">
          <w:pPr>
            <w:pStyle w:val="TOC2"/>
            <w:tabs>
              <w:tab w:val="left" w:pos="880"/>
              <w:tab w:val="right" w:leader="dot" w:pos="9016"/>
            </w:tabs>
            <w:rPr>
              <w:rFonts w:eastAsiaTheme="minorEastAsia"/>
              <w:noProof/>
              <w:lang w:val="en-US"/>
            </w:rPr>
          </w:pPr>
          <w:hyperlink w:anchor="_Toc5896639" w:history="1">
            <w:r w:rsidR="005A1DE3" w:rsidRPr="00683874">
              <w:rPr>
                <w:rStyle w:val="Hyperlink"/>
                <w:rFonts w:asciiTheme="minorBidi" w:hAnsiTheme="minorBidi"/>
                <w:b/>
                <w:bCs/>
                <w:noProof/>
              </w:rPr>
              <w:t>3.2.</w:t>
            </w:r>
            <w:r w:rsidR="005A1DE3">
              <w:rPr>
                <w:rFonts w:eastAsiaTheme="minorEastAsia"/>
                <w:noProof/>
                <w:lang w:val="en-US"/>
              </w:rPr>
              <w:tab/>
            </w:r>
            <w:r w:rsidR="005A1DE3" w:rsidRPr="00683874">
              <w:rPr>
                <w:rStyle w:val="Hyperlink"/>
                <w:rFonts w:asciiTheme="minorBidi" w:hAnsiTheme="minorBidi"/>
                <w:b/>
                <w:bCs/>
                <w:noProof/>
              </w:rPr>
              <w:t>Background</w:t>
            </w:r>
            <w:r w:rsidR="005A1DE3">
              <w:rPr>
                <w:noProof/>
                <w:webHidden/>
              </w:rPr>
              <w:tab/>
            </w:r>
            <w:r w:rsidR="005A1DE3">
              <w:rPr>
                <w:noProof/>
                <w:webHidden/>
              </w:rPr>
              <w:fldChar w:fldCharType="begin"/>
            </w:r>
            <w:r w:rsidR="005A1DE3">
              <w:rPr>
                <w:noProof/>
                <w:webHidden/>
              </w:rPr>
              <w:instrText xml:space="preserve"> PAGEREF _Toc5896639 \h </w:instrText>
            </w:r>
            <w:r w:rsidR="005A1DE3">
              <w:rPr>
                <w:noProof/>
                <w:webHidden/>
              </w:rPr>
            </w:r>
            <w:r w:rsidR="005A1DE3">
              <w:rPr>
                <w:noProof/>
                <w:webHidden/>
              </w:rPr>
              <w:fldChar w:fldCharType="separate"/>
            </w:r>
            <w:r w:rsidR="00A518C5">
              <w:rPr>
                <w:noProof/>
                <w:webHidden/>
              </w:rPr>
              <w:t>14</w:t>
            </w:r>
            <w:r w:rsidR="005A1DE3">
              <w:rPr>
                <w:noProof/>
                <w:webHidden/>
              </w:rPr>
              <w:fldChar w:fldCharType="end"/>
            </w:r>
          </w:hyperlink>
        </w:p>
        <w:p w14:paraId="7FC74BE6" w14:textId="204F5D50" w:rsidR="005A1DE3" w:rsidRDefault="00DD0B74">
          <w:pPr>
            <w:pStyle w:val="TOC2"/>
            <w:tabs>
              <w:tab w:val="left" w:pos="880"/>
              <w:tab w:val="right" w:leader="dot" w:pos="9016"/>
            </w:tabs>
            <w:rPr>
              <w:rFonts w:eastAsiaTheme="minorEastAsia"/>
              <w:noProof/>
              <w:lang w:val="en-US"/>
            </w:rPr>
          </w:pPr>
          <w:hyperlink w:anchor="_Toc5896640" w:history="1">
            <w:r w:rsidR="005A1DE3" w:rsidRPr="00683874">
              <w:rPr>
                <w:rStyle w:val="Hyperlink"/>
                <w:rFonts w:asciiTheme="minorBidi" w:hAnsiTheme="minorBidi"/>
                <w:b/>
                <w:bCs/>
                <w:noProof/>
              </w:rPr>
              <w:t>3.3.</w:t>
            </w:r>
            <w:r w:rsidR="005A1DE3">
              <w:rPr>
                <w:rFonts w:eastAsiaTheme="minorEastAsia"/>
                <w:noProof/>
                <w:lang w:val="en-US"/>
              </w:rPr>
              <w:tab/>
            </w:r>
            <w:r w:rsidR="005A1DE3" w:rsidRPr="00683874">
              <w:rPr>
                <w:rStyle w:val="Hyperlink"/>
                <w:rFonts w:asciiTheme="minorBidi" w:hAnsiTheme="minorBidi"/>
                <w:b/>
                <w:bCs/>
                <w:noProof/>
              </w:rPr>
              <w:t>Characteristics of informal settlements</w:t>
            </w:r>
            <w:r w:rsidR="005A1DE3">
              <w:rPr>
                <w:noProof/>
                <w:webHidden/>
              </w:rPr>
              <w:tab/>
            </w:r>
            <w:r w:rsidR="005A1DE3">
              <w:rPr>
                <w:noProof/>
                <w:webHidden/>
              </w:rPr>
              <w:fldChar w:fldCharType="begin"/>
            </w:r>
            <w:r w:rsidR="005A1DE3">
              <w:rPr>
                <w:noProof/>
                <w:webHidden/>
              </w:rPr>
              <w:instrText xml:space="preserve"> PAGEREF _Toc5896640 \h </w:instrText>
            </w:r>
            <w:r w:rsidR="005A1DE3">
              <w:rPr>
                <w:noProof/>
                <w:webHidden/>
              </w:rPr>
            </w:r>
            <w:r w:rsidR="005A1DE3">
              <w:rPr>
                <w:noProof/>
                <w:webHidden/>
              </w:rPr>
              <w:fldChar w:fldCharType="separate"/>
            </w:r>
            <w:r w:rsidR="00A518C5">
              <w:rPr>
                <w:noProof/>
                <w:webHidden/>
              </w:rPr>
              <w:t>15</w:t>
            </w:r>
            <w:r w:rsidR="005A1DE3">
              <w:rPr>
                <w:noProof/>
                <w:webHidden/>
              </w:rPr>
              <w:fldChar w:fldCharType="end"/>
            </w:r>
          </w:hyperlink>
        </w:p>
        <w:p w14:paraId="1BB7C2AC" w14:textId="7A03C8D5" w:rsidR="005A1DE3" w:rsidRDefault="00DD0B74">
          <w:pPr>
            <w:pStyle w:val="TOC2"/>
            <w:tabs>
              <w:tab w:val="left" w:pos="880"/>
              <w:tab w:val="right" w:leader="dot" w:pos="9016"/>
            </w:tabs>
            <w:rPr>
              <w:rFonts w:eastAsiaTheme="minorEastAsia"/>
              <w:noProof/>
              <w:lang w:val="en-US"/>
            </w:rPr>
          </w:pPr>
          <w:hyperlink w:anchor="_Toc5896641" w:history="1">
            <w:r w:rsidR="005A1DE3" w:rsidRPr="00683874">
              <w:rPr>
                <w:rStyle w:val="Hyperlink"/>
                <w:rFonts w:asciiTheme="minorBidi" w:hAnsiTheme="minorBidi"/>
                <w:b/>
                <w:bCs/>
                <w:noProof/>
              </w:rPr>
              <w:t>3.4.</w:t>
            </w:r>
            <w:r w:rsidR="005A1DE3">
              <w:rPr>
                <w:rFonts w:eastAsiaTheme="minorEastAsia"/>
                <w:noProof/>
                <w:lang w:val="en-US"/>
              </w:rPr>
              <w:tab/>
            </w:r>
            <w:r w:rsidR="005A1DE3" w:rsidRPr="00683874">
              <w:rPr>
                <w:rStyle w:val="Hyperlink"/>
                <w:rFonts w:asciiTheme="minorBidi" w:hAnsiTheme="minorBidi"/>
                <w:b/>
                <w:bCs/>
                <w:noProof/>
              </w:rPr>
              <w:t>Causes for the development of Informal Settlements</w:t>
            </w:r>
            <w:r w:rsidR="005A1DE3">
              <w:rPr>
                <w:noProof/>
                <w:webHidden/>
              </w:rPr>
              <w:tab/>
            </w:r>
            <w:r w:rsidR="005A1DE3">
              <w:rPr>
                <w:noProof/>
                <w:webHidden/>
              </w:rPr>
              <w:fldChar w:fldCharType="begin"/>
            </w:r>
            <w:r w:rsidR="005A1DE3">
              <w:rPr>
                <w:noProof/>
                <w:webHidden/>
              </w:rPr>
              <w:instrText xml:space="preserve"> PAGEREF _Toc5896641 \h </w:instrText>
            </w:r>
            <w:r w:rsidR="005A1DE3">
              <w:rPr>
                <w:noProof/>
                <w:webHidden/>
              </w:rPr>
            </w:r>
            <w:r w:rsidR="005A1DE3">
              <w:rPr>
                <w:noProof/>
                <w:webHidden/>
              </w:rPr>
              <w:fldChar w:fldCharType="separate"/>
            </w:r>
            <w:r w:rsidR="00A518C5">
              <w:rPr>
                <w:noProof/>
                <w:webHidden/>
              </w:rPr>
              <w:t>16</w:t>
            </w:r>
            <w:r w:rsidR="005A1DE3">
              <w:rPr>
                <w:noProof/>
                <w:webHidden/>
              </w:rPr>
              <w:fldChar w:fldCharType="end"/>
            </w:r>
          </w:hyperlink>
        </w:p>
        <w:p w14:paraId="73B40DBC" w14:textId="71E2F04F" w:rsidR="005A1DE3" w:rsidRDefault="00DD0B74">
          <w:pPr>
            <w:pStyle w:val="TOC2"/>
            <w:tabs>
              <w:tab w:val="left" w:pos="880"/>
              <w:tab w:val="right" w:leader="dot" w:pos="9016"/>
            </w:tabs>
            <w:rPr>
              <w:rFonts w:eastAsiaTheme="minorEastAsia"/>
              <w:noProof/>
              <w:lang w:val="en-US"/>
            </w:rPr>
          </w:pPr>
          <w:hyperlink w:anchor="_Toc5896642" w:history="1">
            <w:r w:rsidR="005A1DE3" w:rsidRPr="00683874">
              <w:rPr>
                <w:rStyle w:val="Hyperlink"/>
                <w:rFonts w:asciiTheme="minorBidi" w:hAnsiTheme="minorBidi"/>
                <w:b/>
                <w:bCs/>
                <w:noProof/>
              </w:rPr>
              <w:t>3.5.</w:t>
            </w:r>
            <w:r w:rsidR="005A1DE3">
              <w:rPr>
                <w:rFonts w:eastAsiaTheme="minorEastAsia"/>
                <w:noProof/>
                <w:lang w:val="en-US"/>
              </w:rPr>
              <w:tab/>
            </w:r>
            <w:r w:rsidR="005A1DE3" w:rsidRPr="00683874">
              <w:rPr>
                <w:rStyle w:val="Hyperlink"/>
                <w:rFonts w:asciiTheme="minorBidi" w:hAnsiTheme="minorBidi"/>
                <w:b/>
                <w:bCs/>
                <w:noProof/>
              </w:rPr>
              <w:t>The issue of affordability</w:t>
            </w:r>
            <w:r w:rsidR="005A1DE3">
              <w:rPr>
                <w:noProof/>
                <w:webHidden/>
              </w:rPr>
              <w:tab/>
            </w:r>
            <w:r w:rsidR="005A1DE3">
              <w:rPr>
                <w:noProof/>
                <w:webHidden/>
              </w:rPr>
              <w:fldChar w:fldCharType="begin"/>
            </w:r>
            <w:r w:rsidR="005A1DE3">
              <w:rPr>
                <w:noProof/>
                <w:webHidden/>
              </w:rPr>
              <w:instrText xml:space="preserve"> PAGEREF _Toc5896642 \h </w:instrText>
            </w:r>
            <w:r w:rsidR="005A1DE3">
              <w:rPr>
                <w:noProof/>
                <w:webHidden/>
              </w:rPr>
            </w:r>
            <w:r w:rsidR="005A1DE3">
              <w:rPr>
                <w:noProof/>
                <w:webHidden/>
              </w:rPr>
              <w:fldChar w:fldCharType="separate"/>
            </w:r>
            <w:r w:rsidR="00A518C5">
              <w:rPr>
                <w:noProof/>
                <w:webHidden/>
              </w:rPr>
              <w:t>19</w:t>
            </w:r>
            <w:r w:rsidR="005A1DE3">
              <w:rPr>
                <w:noProof/>
                <w:webHidden/>
              </w:rPr>
              <w:fldChar w:fldCharType="end"/>
            </w:r>
          </w:hyperlink>
        </w:p>
        <w:p w14:paraId="5D7FC98D" w14:textId="2712F7CA" w:rsidR="005A1DE3" w:rsidRDefault="00DD0B74">
          <w:pPr>
            <w:pStyle w:val="TOC2"/>
            <w:tabs>
              <w:tab w:val="left" w:pos="880"/>
              <w:tab w:val="right" w:leader="dot" w:pos="9016"/>
            </w:tabs>
            <w:rPr>
              <w:rFonts w:eastAsiaTheme="minorEastAsia"/>
              <w:noProof/>
              <w:lang w:val="en-US"/>
            </w:rPr>
          </w:pPr>
          <w:hyperlink w:anchor="_Toc5896643" w:history="1">
            <w:r w:rsidR="005A1DE3" w:rsidRPr="00683874">
              <w:rPr>
                <w:rStyle w:val="Hyperlink"/>
                <w:rFonts w:asciiTheme="minorBidi" w:hAnsiTheme="minorBidi"/>
                <w:b/>
                <w:bCs/>
                <w:noProof/>
              </w:rPr>
              <w:t>3.6.</w:t>
            </w:r>
            <w:r w:rsidR="005A1DE3">
              <w:rPr>
                <w:rFonts w:eastAsiaTheme="minorEastAsia"/>
                <w:noProof/>
                <w:lang w:val="en-US"/>
              </w:rPr>
              <w:tab/>
            </w:r>
            <w:r w:rsidR="005A1DE3" w:rsidRPr="00683874">
              <w:rPr>
                <w:rStyle w:val="Hyperlink"/>
                <w:rFonts w:asciiTheme="minorBidi" w:hAnsiTheme="minorBidi"/>
                <w:b/>
                <w:bCs/>
                <w:noProof/>
              </w:rPr>
              <w:t>Actions taken through time</w:t>
            </w:r>
            <w:r w:rsidR="005A1DE3">
              <w:rPr>
                <w:noProof/>
                <w:webHidden/>
              </w:rPr>
              <w:tab/>
            </w:r>
            <w:r w:rsidR="005A1DE3">
              <w:rPr>
                <w:noProof/>
                <w:webHidden/>
              </w:rPr>
              <w:fldChar w:fldCharType="begin"/>
            </w:r>
            <w:r w:rsidR="005A1DE3">
              <w:rPr>
                <w:noProof/>
                <w:webHidden/>
              </w:rPr>
              <w:instrText xml:space="preserve"> PAGEREF _Toc5896643 \h </w:instrText>
            </w:r>
            <w:r w:rsidR="005A1DE3">
              <w:rPr>
                <w:noProof/>
                <w:webHidden/>
              </w:rPr>
            </w:r>
            <w:r w:rsidR="005A1DE3">
              <w:rPr>
                <w:noProof/>
                <w:webHidden/>
              </w:rPr>
              <w:fldChar w:fldCharType="separate"/>
            </w:r>
            <w:r w:rsidR="00A518C5">
              <w:rPr>
                <w:noProof/>
                <w:webHidden/>
              </w:rPr>
              <w:t>20</w:t>
            </w:r>
            <w:r w:rsidR="005A1DE3">
              <w:rPr>
                <w:noProof/>
                <w:webHidden/>
              </w:rPr>
              <w:fldChar w:fldCharType="end"/>
            </w:r>
          </w:hyperlink>
        </w:p>
        <w:p w14:paraId="0A640190" w14:textId="56D7F70B" w:rsidR="005A1DE3" w:rsidRDefault="00DD0B74">
          <w:pPr>
            <w:pStyle w:val="TOC2"/>
            <w:tabs>
              <w:tab w:val="left" w:pos="880"/>
              <w:tab w:val="right" w:leader="dot" w:pos="9016"/>
            </w:tabs>
            <w:rPr>
              <w:rFonts w:eastAsiaTheme="minorEastAsia"/>
              <w:noProof/>
              <w:lang w:val="en-US"/>
            </w:rPr>
          </w:pPr>
          <w:hyperlink w:anchor="_Toc5896644" w:history="1">
            <w:r w:rsidR="005A1DE3" w:rsidRPr="00683874">
              <w:rPr>
                <w:rStyle w:val="Hyperlink"/>
                <w:rFonts w:asciiTheme="minorBidi" w:hAnsiTheme="minorBidi"/>
                <w:b/>
                <w:bCs/>
                <w:noProof/>
              </w:rPr>
              <w:t>3.7.</w:t>
            </w:r>
            <w:r w:rsidR="005A1DE3">
              <w:rPr>
                <w:rFonts w:eastAsiaTheme="minorEastAsia"/>
                <w:noProof/>
                <w:lang w:val="en-US"/>
              </w:rPr>
              <w:tab/>
            </w:r>
            <w:r w:rsidR="005A1DE3" w:rsidRPr="00683874">
              <w:rPr>
                <w:rStyle w:val="Hyperlink"/>
                <w:rFonts w:asciiTheme="minorBidi" w:hAnsiTheme="minorBidi"/>
                <w:b/>
                <w:bCs/>
                <w:noProof/>
              </w:rPr>
              <w:t>Regularization</w:t>
            </w:r>
            <w:r w:rsidR="005A1DE3">
              <w:rPr>
                <w:noProof/>
                <w:webHidden/>
              </w:rPr>
              <w:tab/>
            </w:r>
            <w:r w:rsidR="005A1DE3">
              <w:rPr>
                <w:noProof/>
                <w:webHidden/>
              </w:rPr>
              <w:fldChar w:fldCharType="begin"/>
            </w:r>
            <w:r w:rsidR="005A1DE3">
              <w:rPr>
                <w:noProof/>
                <w:webHidden/>
              </w:rPr>
              <w:instrText xml:space="preserve"> PAGEREF _Toc5896644 \h </w:instrText>
            </w:r>
            <w:r w:rsidR="005A1DE3">
              <w:rPr>
                <w:noProof/>
                <w:webHidden/>
              </w:rPr>
            </w:r>
            <w:r w:rsidR="005A1DE3">
              <w:rPr>
                <w:noProof/>
                <w:webHidden/>
              </w:rPr>
              <w:fldChar w:fldCharType="separate"/>
            </w:r>
            <w:r w:rsidR="00A518C5">
              <w:rPr>
                <w:noProof/>
                <w:webHidden/>
              </w:rPr>
              <w:t>22</w:t>
            </w:r>
            <w:r w:rsidR="005A1DE3">
              <w:rPr>
                <w:noProof/>
                <w:webHidden/>
              </w:rPr>
              <w:fldChar w:fldCharType="end"/>
            </w:r>
          </w:hyperlink>
        </w:p>
        <w:p w14:paraId="399CB4E6" w14:textId="01480922" w:rsidR="005A1DE3" w:rsidRDefault="00DD0B74">
          <w:pPr>
            <w:pStyle w:val="TOC3"/>
            <w:tabs>
              <w:tab w:val="left" w:pos="1320"/>
              <w:tab w:val="right" w:leader="dot" w:pos="9016"/>
            </w:tabs>
            <w:rPr>
              <w:rFonts w:cstheme="minorBidi"/>
              <w:noProof/>
            </w:rPr>
          </w:pPr>
          <w:hyperlink w:anchor="_Toc5896645" w:history="1">
            <w:r w:rsidR="005A1DE3" w:rsidRPr="00683874">
              <w:rPr>
                <w:rStyle w:val="Hyperlink"/>
                <w:rFonts w:asciiTheme="minorBidi" w:hAnsiTheme="minorBidi"/>
                <w:noProof/>
              </w:rPr>
              <w:t>3.7.1.</w:t>
            </w:r>
            <w:r w:rsidR="005A1DE3">
              <w:rPr>
                <w:rFonts w:cstheme="minorBidi"/>
                <w:noProof/>
              </w:rPr>
              <w:tab/>
            </w:r>
            <w:r w:rsidR="005A1DE3" w:rsidRPr="00683874">
              <w:rPr>
                <w:rStyle w:val="Hyperlink"/>
                <w:rFonts w:asciiTheme="minorBidi" w:hAnsiTheme="minorBidi"/>
                <w:noProof/>
              </w:rPr>
              <w:t>Regularization process in Tanzania</w:t>
            </w:r>
            <w:r w:rsidR="005A1DE3">
              <w:rPr>
                <w:noProof/>
                <w:webHidden/>
              </w:rPr>
              <w:tab/>
            </w:r>
            <w:r w:rsidR="005A1DE3">
              <w:rPr>
                <w:noProof/>
                <w:webHidden/>
              </w:rPr>
              <w:fldChar w:fldCharType="begin"/>
            </w:r>
            <w:r w:rsidR="005A1DE3">
              <w:rPr>
                <w:noProof/>
                <w:webHidden/>
              </w:rPr>
              <w:instrText xml:space="preserve"> PAGEREF _Toc5896645 \h </w:instrText>
            </w:r>
            <w:r w:rsidR="005A1DE3">
              <w:rPr>
                <w:noProof/>
                <w:webHidden/>
              </w:rPr>
            </w:r>
            <w:r w:rsidR="005A1DE3">
              <w:rPr>
                <w:noProof/>
                <w:webHidden/>
              </w:rPr>
              <w:fldChar w:fldCharType="separate"/>
            </w:r>
            <w:r w:rsidR="00A518C5">
              <w:rPr>
                <w:noProof/>
                <w:webHidden/>
              </w:rPr>
              <w:t>24</w:t>
            </w:r>
            <w:r w:rsidR="005A1DE3">
              <w:rPr>
                <w:noProof/>
                <w:webHidden/>
              </w:rPr>
              <w:fldChar w:fldCharType="end"/>
            </w:r>
          </w:hyperlink>
        </w:p>
        <w:p w14:paraId="4BD4AF40" w14:textId="7ABA550A" w:rsidR="005A1DE3" w:rsidRDefault="00DD0B74">
          <w:pPr>
            <w:pStyle w:val="TOC3"/>
            <w:tabs>
              <w:tab w:val="left" w:pos="1320"/>
              <w:tab w:val="right" w:leader="dot" w:pos="9016"/>
            </w:tabs>
            <w:rPr>
              <w:rFonts w:cstheme="minorBidi"/>
              <w:noProof/>
            </w:rPr>
          </w:pPr>
          <w:hyperlink w:anchor="_Toc5896646" w:history="1">
            <w:r w:rsidR="005A1DE3" w:rsidRPr="00683874">
              <w:rPr>
                <w:rStyle w:val="Hyperlink"/>
                <w:rFonts w:asciiTheme="minorBidi" w:hAnsiTheme="minorBidi"/>
                <w:noProof/>
              </w:rPr>
              <w:t>3.7.2.</w:t>
            </w:r>
            <w:r w:rsidR="005A1DE3">
              <w:rPr>
                <w:rFonts w:cstheme="minorBidi"/>
                <w:noProof/>
              </w:rPr>
              <w:tab/>
            </w:r>
            <w:r w:rsidR="005A1DE3" w:rsidRPr="00683874">
              <w:rPr>
                <w:rStyle w:val="Hyperlink"/>
                <w:rFonts w:asciiTheme="minorBidi" w:hAnsiTheme="minorBidi"/>
                <w:noProof/>
              </w:rPr>
              <w:t>Regularization in Peru</w:t>
            </w:r>
            <w:r w:rsidR="005A1DE3">
              <w:rPr>
                <w:noProof/>
                <w:webHidden/>
              </w:rPr>
              <w:tab/>
            </w:r>
            <w:r w:rsidR="005A1DE3">
              <w:rPr>
                <w:noProof/>
                <w:webHidden/>
              </w:rPr>
              <w:fldChar w:fldCharType="begin"/>
            </w:r>
            <w:r w:rsidR="005A1DE3">
              <w:rPr>
                <w:noProof/>
                <w:webHidden/>
              </w:rPr>
              <w:instrText xml:space="preserve"> PAGEREF _Toc5896646 \h </w:instrText>
            </w:r>
            <w:r w:rsidR="005A1DE3">
              <w:rPr>
                <w:noProof/>
                <w:webHidden/>
              </w:rPr>
            </w:r>
            <w:r w:rsidR="005A1DE3">
              <w:rPr>
                <w:noProof/>
                <w:webHidden/>
              </w:rPr>
              <w:fldChar w:fldCharType="separate"/>
            </w:r>
            <w:r w:rsidR="00A518C5">
              <w:rPr>
                <w:noProof/>
                <w:webHidden/>
              </w:rPr>
              <w:t>26</w:t>
            </w:r>
            <w:r w:rsidR="005A1DE3">
              <w:rPr>
                <w:noProof/>
                <w:webHidden/>
              </w:rPr>
              <w:fldChar w:fldCharType="end"/>
            </w:r>
          </w:hyperlink>
        </w:p>
        <w:p w14:paraId="3953FFF8" w14:textId="6F8F3585" w:rsidR="005A1DE3" w:rsidRDefault="00DD0B74">
          <w:pPr>
            <w:pStyle w:val="TOC3"/>
            <w:tabs>
              <w:tab w:val="left" w:pos="1320"/>
              <w:tab w:val="right" w:leader="dot" w:pos="9016"/>
            </w:tabs>
            <w:rPr>
              <w:rFonts w:cstheme="minorBidi"/>
              <w:noProof/>
            </w:rPr>
          </w:pPr>
          <w:hyperlink w:anchor="_Toc5896647" w:history="1">
            <w:r w:rsidR="005A1DE3" w:rsidRPr="00683874">
              <w:rPr>
                <w:rStyle w:val="Hyperlink"/>
                <w:rFonts w:asciiTheme="minorBidi" w:hAnsiTheme="minorBidi"/>
                <w:noProof/>
              </w:rPr>
              <w:t>3.7.3.</w:t>
            </w:r>
            <w:r w:rsidR="005A1DE3">
              <w:rPr>
                <w:rFonts w:cstheme="minorBidi"/>
                <w:noProof/>
              </w:rPr>
              <w:tab/>
            </w:r>
            <w:r w:rsidR="005A1DE3" w:rsidRPr="00683874">
              <w:rPr>
                <w:rStyle w:val="Hyperlink"/>
                <w:rFonts w:asciiTheme="minorBidi" w:hAnsiTheme="minorBidi"/>
                <w:noProof/>
              </w:rPr>
              <w:t>Regularization in Brazil</w:t>
            </w:r>
            <w:r w:rsidR="005A1DE3">
              <w:rPr>
                <w:noProof/>
                <w:webHidden/>
              </w:rPr>
              <w:tab/>
            </w:r>
            <w:r w:rsidR="005A1DE3">
              <w:rPr>
                <w:noProof/>
                <w:webHidden/>
              </w:rPr>
              <w:fldChar w:fldCharType="begin"/>
            </w:r>
            <w:r w:rsidR="005A1DE3">
              <w:rPr>
                <w:noProof/>
                <w:webHidden/>
              </w:rPr>
              <w:instrText xml:space="preserve"> PAGEREF _Toc5896647 \h </w:instrText>
            </w:r>
            <w:r w:rsidR="005A1DE3">
              <w:rPr>
                <w:noProof/>
                <w:webHidden/>
              </w:rPr>
            </w:r>
            <w:r w:rsidR="005A1DE3">
              <w:rPr>
                <w:noProof/>
                <w:webHidden/>
              </w:rPr>
              <w:fldChar w:fldCharType="separate"/>
            </w:r>
            <w:r w:rsidR="00A518C5">
              <w:rPr>
                <w:noProof/>
                <w:webHidden/>
              </w:rPr>
              <w:t>27</w:t>
            </w:r>
            <w:r w:rsidR="005A1DE3">
              <w:rPr>
                <w:noProof/>
                <w:webHidden/>
              </w:rPr>
              <w:fldChar w:fldCharType="end"/>
            </w:r>
          </w:hyperlink>
        </w:p>
        <w:p w14:paraId="668F9F23" w14:textId="33818FB8" w:rsidR="005A1DE3" w:rsidRDefault="00DD0B74">
          <w:pPr>
            <w:pStyle w:val="TOC1"/>
            <w:tabs>
              <w:tab w:val="left" w:pos="440"/>
              <w:tab w:val="right" w:leader="dot" w:pos="9016"/>
            </w:tabs>
            <w:rPr>
              <w:rFonts w:eastAsiaTheme="minorEastAsia"/>
              <w:noProof/>
              <w:lang w:val="en-US"/>
            </w:rPr>
          </w:pPr>
          <w:hyperlink w:anchor="_Toc5896648" w:history="1">
            <w:r w:rsidR="005A1DE3" w:rsidRPr="00683874">
              <w:rPr>
                <w:rStyle w:val="Hyperlink"/>
                <w:rFonts w:asciiTheme="minorBidi" w:hAnsiTheme="minorBidi"/>
                <w:noProof/>
              </w:rPr>
              <w:t>4.</w:t>
            </w:r>
            <w:r w:rsidR="005A1DE3">
              <w:rPr>
                <w:rFonts w:eastAsiaTheme="minorEastAsia"/>
                <w:noProof/>
                <w:lang w:val="en-US"/>
              </w:rPr>
              <w:tab/>
            </w:r>
            <w:r w:rsidR="005A1DE3" w:rsidRPr="00683874">
              <w:rPr>
                <w:rStyle w:val="Hyperlink"/>
                <w:rFonts w:asciiTheme="minorBidi" w:hAnsiTheme="minorBidi"/>
                <w:noProof/>
              </w:rPr>
              <w:t>CONTEXTUAL STUDY</w:t>
            </w:r>
            <w:r w:rsidR="005A1DE3">
              <w:rPr>
                <w:noProof/>
                <w:webHidden/>
              </w:rPr>
              <w:tab/>
            </w:r>
            <w:r w:rsidR="005A1DE3">
              <w:rPr>
                <w:noProof/>
                <w:webHidden/>
              </w:rPr>
              <w:fldChar w:fldCharType="begin"/>
            </w:r>
            <w:r w:rsidR="005A1DE3">
              <w:rPr>
                <w:noProof/>
                <w:webHidden/>
              </w:rPr>
              <w:instrText xml:space="preserve"> PAGEREF _Toc5896648 \h </w:instrText>
            </w:r>
            <w:r w:rsidR="005A1DE3">
              <w:rPr>
                <w:noProof/>
                <w:webHidden/>
              </w:rPr>
            </w:r>
            <w:r w:rsidR="005A1DE3">
              <w:rPr>
                <w:noProof/>
                <w:webHidden/>
              </w:rPr>
              <w:fldChar w:fldCharType="separate"/>
            </w:r>
            <w:r w:rsidR="00A518C5">
              <w:rPr>
                <w:noProof/>
                <w:webHidden/>
              </w:rPr>
              <w:t>29</w:t>
            </w:r>
            <w:r w:rsidR="005A1DE3">
              <w:rPr>
                <w:noProof/>
                <w:webHidden/>
              </w:rPr>
              <w:fldChar w:fldCharType="end"/>
            </w:r>
          </w:hyperlink>
        </w:p>
        <w:p w14:paraId="2ED8FDF3" w14:textId="41B1A82B" w:rsidR="005A1DE3" w:rsidRDefault="00DD0B74">
          <w:pPr>
            <w:pStyle w:val="TOC2"/>
            <w:tabs>
              <w:tab w:val="left" w:pos="880"/>
              <w:tab w:val="right" w:leader="dot" w:pos="9016"/>
            </w:tabs>
            <w:rPr>
              <w:rFonts w:eastAsiaTheme="minorEastAsia"/>
              <w:noProof/>
              <w:lang w:val="en-US"/>
            </w:rPr>
          </w:pPr>
          <w:hyperlink w:anchor="_Toc5896649" w:history="1">
            <w:r w:rsidR="005A1DE3" w:rsidRPr="00683874">
              <w:rPr>
                <w:rStyle w:val="Hyperlink"/>
                <w:rFonts w:asciiTheme="minorBidi" w:hAnsiTheme="minorBidi"/>
                <w:b/>
                <w:bCs/>
                <w:noProof/>
              </w:rPr>
              <w:t>4.1.</w:t>
            </w:r>
            <w:r w:rsidR="005A1DE3">
              <w:rPr>
                <w:rFonts w:eastAsiaTheme="minorEastAsia"/>
                <w:noProof/>
                <w:lang w:val="en-US"/>
              </w:rPr>
              <w:tab/>
            </w:r>
            <w:r w:rsidR="005A1DE3" w:rsidRPr="00683874">
              <w:rPr>
                <w:rStyle w:val="Hyperlink"/>
                <w:rFonts w:asciiTheme="minorBidi" w:hAnsiTheme="minorBidi"/>
                <w:b/>
                <w:bCs/>
                <w:noProof/>
              </w:rPr>
              <w:t>Introduction</w:t>
            </w:r>
            <w:r w:rsidR="005A1DE3">
              <w:rPr>
                <w:noProof/>
                <w:webHidden/>
              </w:rPr>
              <w:tab/>
            </w:r>
            <w:r w:rsidR="005A1DE3">
              <w:rPr>
                <w:noProof/>
                <w:webHidden/>
              </w:rPr>
              <w:fldChar w:fldCharType="begin"/>
            </w:r>
            <w:r w:rsidR="005A1DE3">
              <w:rPr>
                <w:noProof/>
                <w:webHidden/>
              </w:rPr>
              <w:instrText xml:space="preserve"> PAGEREF _Toc5896649 \h </w:instrText>
            </w:r>
            <w:r w:rsidR="005A1DE3">
              <w:rPr>
                <w:noProof/>
                <w:webHidden/>
              </w:rPr>
            </w:r>
            <w:r w:rsidR="005A1DE3">
              <w:rPr>
                <w:noProof/>
                <w:webHidden/>
              </w:rPr>
              <w:fldChar w:fldCharType="separate"/>
            </w:r>
            <w:r w:rsidR="00A518C5">
              <w:rPr>
                <w:noProof/>
                <w:webHidden/>
              </w:rPr>
              <w:t>29</w:t>
            </w:r>
            <w:r w:rsidR="005A1DE3">
              <w:rPr>
                <w:noProof/>
                <w:webHidden/>
              </w:rPr>
              <w:fldChar w:fldCharType="end"/>
            </w:r>
          </w:hyperlink>
        </w:p>
        <w:p w14:paraId="55930CE5" w14:textId="636E8B8C" w:rsidR="005A1DE3" w:rsidRDefault="00DD0B74">
          <w:pPr>
            <w:pStyle w:val="TOC2"/>
            <w:tabs>
              <w:tab w:val="left" w:pos="880"/>
              <w:tab w:val="right" w:leader="dot" w:pos="9016"/>
            </w:tabs>
            <w:rPr>
              <w:rFonts w:eastAsiaTheme="minorEastAsia"/>
              <w:noProof/>
              <w:lang w:val="en-US"/>
            </w:rPr>
          </w:pPr>
          <w:hyperlink w:anchor="_Toc5896650" w:history="1">
            <w:r w:rsidR="005A1DE3" w:rsidRPr="00683874">
              <w:rPr>
                <w:rStyle w:val="Hyperlink"/>
                <w:rFonts w:asciiTheme="minorBidi" w:hAnsiTheme="minorBidi"/>
                <w:b/>
                <w:bCs/>
                <w:noProof/>
              </w:rPr>
              <w:t>4.2.</w:t>
            </w:r>
            <w:r w:rsidR="005A1DE3">
              <w:rPr>
                <w:rFonts w:eastAsiaTheme="minorEastAsia"/>
                <w:noProof/>
                <w:lang w:val="en-US"/>
              </w:rPr>
              <w:tab/>
            </w:r>
            <w:r w:rsidR="005A1DE3" w:rsidRPr="00683874">
              <w:rPr>
                <w:rStyle w:val="Hyperlink"/>
                <w:rFonts w:asciiTheme="minorBidi" w:hAnsiTheme="minorBidi"/>
                <w:b/>
                <w:bCs/>
                <w:noProof/>
              </w:rPr>
              <w:t>Background</w:t>
            </w:r>
            <w:r w:rsidR="005A1DE3">
              <w:rPr>
                <w:noProof/>
                <w:webHidden/>
              </w:rPr>
              <w:tab/>
            </w:r>
            <w:r w:rsidR="005A1DE3">
              <w:rPr>
                <w:noProof/>
                <w:webHidden/>
              </w:rPr>
              <w:fldChar w:fldCharType="begin"/>
            </w:r>
            <w:r w:rsidR="005A1DE3">
              <w:rPr>
                <w:noProof/>
                <w:webHidden/>
              </w:rPr>
              <w:instrText xml:space="preserve"> PAGEREF _Toc5896650 \h </w:instrText>
            </w:r>
            <w:r w:rsidR="005A1DE3">
              <w:rPr>
                <w:noProof/>
                <w:webHidden/>
              </w:rPr>
            </w:r>
            <w:r w:rsidR="005A1DE3">
              <w:rPr>
                <w:noProof/>
                <w:webHidden/>
              </w:rPr>
              <w:fldChar w:fldCharType="separate"/>
            </w:r>
            <w:r w:rsidR="00A518C5">
              <w:rPr>
                <w:noProof/>
                <w:webHidden/>
              </w:rPr>
              <w:t>29</w:t>
            </w:r>
            <w:r w:rsidR="005A1DE3">
              <w:rPr>
                <w:noProof/>
                <w:webHidden/>
              </w:rPr>
              <w:fldChar w:fldCharType="end"/>
            </w:r>
          </w:hyperlink>
        </w:p>
        <w:p w14:paraId="0562A12F" w14:textId="6128569E" w:rsidR="005A1DE3" w:rsidRDefault="00DD0B74">
          <w:pPr>
            <w:pStyle w:val="TOC3"/>
            <w:tabs>
              <w:tab w:val="left" w:pos="1320"/>
              <w:tab w:val="right" w:leader="dot" w:pos="9016"/>
            </w:tabs>
            <w:rPr>
              <w:rFonts w:cstheme="minorBidi"/>
              <w:noProof/>
            </w:rPr>
          </w:pPr>
          <w:hyperlink w:anchor="_Toc5896651" w:history="1">
            <w:r w:rsidR="005A1DE3" w:rsidRPr="00683874">
              <w:rPr>
                <w:rStyle w:val="Hyperlink"/>
                <w:rFonts w:asciiTheme="minorBidi" w:hAnsiTheme="minorBidi"/>
                <w:noProof/>
              </w:rPr>
              <w:t>4.2.1.</w:t>
            </w:r>
            <w:r w:rsidR="005A1DE3">
              <w:rPr>
                <w:rFonts w:cstheme="minorBidi"/>
                <w:noProof/>
              </w:rPr>
              <w:tab/>
            </w:r>
            <w:r w:rsidR="005A1DE3" w:rsidRPr="00683874">
              <w:rPr>
                <w:rStyle w:val="Hyperlink"/>
                <w:rFonts w:asciiTheme="minorBidi" w:hAnsiTheme="minorBidi"/>
                <w:noProof/>
              </w:rPr>
              <w:t>Monarchical feudal system (before 1974)</w:t>
            </w:r>
            <w:r w:rsidR="005A1DE3">
              <w:rPr>
                <w:noProof/>
                <w:webHidden/>
              </w:rPr>
              <w:tab/>
            </w:r>
            <w:r w:rsidR="005A1DE3">
              <w:rPr>
                <w:noProof/>
                <w:webHidden/>
              </w:rPr>
              <w:fldChar w:fldCharType="begin"/>
            </w:r>
            <w:r w:rsidR="005A1DE3">
              <w:rPr>
                <w:noProof/>
                <w:webHidden/>
              </w:rPr>
              <w:instrText xml:space="preserve"> PAGEREF _Toc5896651 \h </w:instrText>
            </w:r>
            <w:r w:rsidR="005A1DE3">
              <w:rPr>
                <w:noProof/>
                <w:webHidden/>
              </w:rPr>
            </w:r>
            <w:r w:rsidR="005A1DE3">
              <w:rPr>
                <w:noProof/>
                <w:webHidden/>
              </w:rPr>
              <w:fldChar w:fldCharType="separate"/>
            </w:r>
            <w:r w:rsidR="00A518C5">
              <w:rPr>
                <w:noProof/>
                <w:webHidden/>
              </w:rPr>
              <w:t>29</w:t>
            </w:r>
            <w:r w:rsidR="005A1DE3">
              <w:rPr>
                <w:noProof/>
                <w:webHidden/>
              </w:rPr>
              <w:fldChar w:fldCharType="end"/>
            </w:r>
          </w:hyperlink>
        </w:p>
        <w:p w14:paraId="33CE4272" w14:textId="204EC726" w:rsidR="005A1DE3" w:rsidRDefault="00DD0B74">
          <w:pPr>
            <w:pStyle w:val="TOC3"/>
            <w:tabs>
              <w:tab w:val="left" w:pos="1320"/>
              <w:tab w:val="right" w:leader="dot" w:pos="9016"/>
            </w:tabs>
            <w:rPr>
              <w:rFonts w:cstheme="minorBidi"/>
              <w:noProof/>
            </w:rPr>
          </w:pPr>
          <w:hyperlink w:anchor="_Toc5896652" w:history="1">
            <w:r w:rsidR="005A1DE3" w:rsidRPr="00683874">
              <w:rPr>
                <w:rStyle w:val="Hyperlink"/>
                <w:rFonts w:asciiTheme="minorBidi" w:hAnsiTheme="minorBidi"/>
                <w:noProof/>
              </w:rPr>
              <w:t>4.2.2.</w:t>
            </w:r>
            <w:r w:rsidR="005A1DE3">
              <w:rPr>
                <w:rFonts w:cstheme="minorBidi"/>
                <w:noProof/>
              </w:rPr>
              <w:tab/>
            </w:r>
            <w:r w:rsidR="005A1DE3" w:rsidRPr="00683874">
              <w:rPr>
                <w:rStyle w:val="Hyperlink"/>
                <w:rFonts w:asciiTheme="minorBidi" w:hAnsiTheme="minorBidi"/>
                <w:noProof/>
              </w:rPr>
              <w:t>Derg regime (1974-1991)</w:t>
            </w:r>
            <w:r w:rsidR="005A1DE3">
              <w:rPr>
                <w:noProof/>
                <w:webHidden/>
              </w:rPr>
              <w:tab/>
            </w:r>
            <w:r w:rsidR="005A1DE3">
              <w:rPr>
                <w:noProof/>
                <w:webHidden/>
              </w:rPr>
              <w:fldChar w:fldCharType="begin"/>
            </w:r>
            <w:r w:rsidR="005A1DE3">
              <w:rPr>
                <w:noProof/>
                <w:webHidden/>
              </w:rPr>
              <w:instrText xml:space="preserve"> PAGEREF _Toc5896652 \h </w:instrText>
            </w:r>
            <w:r w:rsidR="005A1DE3">
              <w:rPr>
                <w:noProof/>
                <w:webHidden/>
              </w:rPr>
            </w:r>
            <w:r w:rsidR="005A1DE3">
              <w:rPr>
                <w:noProof/>
                <w:webHidden/>
              </w:rPr>
              <w:fldChar w:fldCharType="separate"/>
            </w:r>
            <w:r w:rsidR="00A518C5">
              <w:rPr>
                <w:noProof/>
                <w:webHidden/>
              </w:rPr>
              <w:t>30</w:t>
            </w:r>
            <w:r w:rsidR="005A1DE3">
              <w:rPr>
                <w:noProof/>
                <w:webHidden/>
              </w:rPr>
              <w:fldChar w:fldCharType="end"/>
            </w:r>
          </w:hyperlink>
        </w:p>
        <w:p w14:paraId="0AD7D600" w14:textId="2F637F78" w:rsidR="005A1DE3" w:rsidRDefault="00DD0B74">
          <w:pPr>
            <w:pStyle w:val="TOC3"/>
            <w:tabs>
              <w:tab w:val="left" w:pos="1320"/>
              <w:tab w:val="right" w:leader="dot" w:pos="9016"/>
            </w:tabs>
            <w:rPr>
              <w:rFonts w:cstheme="minorBidi"/>
              <w:noProof/>
            </w:rPr>
          </w:pPr>
          <w:hyperlink w:anchor="_Toc5896653" w:history="1">
            <w:r w:rsidR="005A1DE3" w:rsidRPr="00683874">
              <w:rPr>
                <w:rStyle w:val="Hyperlink"/>
                <w:rFonts w:asciiTheme="minorBidi" w:hAnsiTheme="minorBidi"/>
                <w:noProof/>
              </w:rPr>
              <w:t>4.2.3.</w:t>
            </w:r>
            <w:r w:rsidR="005A1DE3">
              <w:rPr>
                <w:rFonts w:cstheme="minorBidi"/>
                <w:noProof/>
              </w:rPr>
              <w:tab/>
            </w:r>
            <w:r w:rsidR="005A1DE3" w:rsidRPr="00683874">
              <w:rPr>
                <w:rStyle w:val="Hyperlink"/>
                <w:rFonts w:asciiTheme="minorBidi" w:hAnsiTheme="minorBidi"/>
                <w:noProof/>
              </w:rPr>
              <w:t>Under the EPRDF regime 1991 up-to date</w:t>
            </w:r>
            <w:r w:rsidR="005A1DE3">
              <w:rPr>
                <w:noProof/>
                <w:webHidden/>
              </w:rPr>
              <w:tab/>
            </w:r>
            <w:r w:rsidR="005A1DE3">
              <w:rPr>
                <w:noProof/>
                <w:webHidden/>
              </w:rPr>
              <w:fldChar w:fldCharType="begin"/>
            </w:r>
            <w:r w:rsidR="005A1DE3">
              <w:rPr>
                <w:noProof/>
                <w:webHidden/>
              </w:rPr>
              <w:instrText xml:space="preserve"> PAGEREF _Toc5896653 \h </w:instrText>
            </w:r>
            <w:r w:rsidR="005A1DE3">
              <w:rPr>
                <w:noProof/>
                <w:webHidden/>
              </w:rPr>
            </w:r>
            <w:r w:rsidR="005A1DE3">
              <w:rPr>
                <w:noProof/>
                <w:webHidden/>
              </w:rPr>
              <w:fldChar w:fldCharType="separate"/>
            </w:r>
            <w:r w:rsidR="00A518C5">
              <w:rPr>
                <w:noProof/>
                <w:webHidden/>
              </w:rPr>
              <w:t>31</w:t>
            </w:r>
            <w:r w:rsidR="005A1DE3">
              <w:rPr>
                <w:noProof/>
                <w:webHidden/>
              </w:rPr>
              <w:fldChar w:fldCharType="end"/>
            </w:r>
          </w:hyperlink>
        </w:p>
        <w:p w14:paraId="15397586" w14:textId="74A2628D" w:rsidR="005A1DE3" w:rsidRDefault="00DD0B74">
          <w:pPr>
            <w:pStyle w:val="TOC2"/>
            <w:tabs>
              <w:tab w:val="left" w:pos="880"/>
              <w:tab w:val="right" w:leader="dot" w:pos="9016"/>
            </w:tabs>
            <w:rPr>
              <w:rFonts w:eastAsiaTheme="minorEastAsia"/>
              <w:noProof/>
              <w:lang w:val="en-US"/>
            </w:rPr>
          </w:pPr>
          <w:hyperlink w:anchor="_Toc5896654" w:history="1">
            <w:r w:rsidR="005A1DE3" w:rsidRPr="00683874">
              <w:rPr>
                <w:rStyle w:val="Hyperlink"/>
                <w:rFonts w:asciiTheme="minorBidi" w:hAnsiTheme="minorBidi"/>
                <w:b/>
                <w:bCs/>
                <w:noProof/>
              </w:rPr>
              <w:t>4.3.</w:t>
            </w:r>
            <w:r w:rsidR="005A1DE3">
              <w:rPr>
                <w:rFonts w:eastAsiaTheme="minorEastAsia"/>
                <w:noProof/>
                <w:lang w:val="en-US"/>
              </w:rPr>
              <w:tab/>
            </w:r>
            <w:r w:rsidR="005A1DE3" w:rsidRPr="00683874">
              <w:rPr>
                <w:rStyle w:val="Hyperlink"/>
                <w:rFonts w:asciiTheme="minorBidi" w:hAnsiTheme="minorBidi"/>
                <w:b/>
                <w:bCs/>
                <w:noProof/>
              </w:rPr>
              <w:t>Informal Settlements</w:t>
            </w:r>
            <w:r w:rsidR="005A1DE3">
              <w:rPr>
                <w:noProof/>
                <w:webHidden/>
              </w:rPr>
              <w:tab/>
            </w:r>
            <w:r w:rsidR="005A1DE3">
              <w:rPr>
                <w:noProof/>
                <w:webHidden/>
              </w:rPr>
              <w:fldChar w:fldCharType="begin"/>
            </w:r>
            <w:r w:rsidR="005A1DE3">
              <w:rPr>
                <w:noProof/>
                <w:webHidden/>
              </w:rPr>
              <w:instrText xml:space="preserve"> PAGEREF _Toc5896654 \h </w:instrText>
            </w:r>
            <w:r w:rsidR="005A1DE3">
              <w:rPr>
                <w:noProof/>
                <w:webHidden/>
              </w:rPr>
            </w:r>
            <w:r w:rsidR="005A1DE3">
              <w:rPr>
                <w:noProof/>
                <w:webHidden/>
              </w:rPr>
              <w:fldChar w:fldCharType="separate"/>
            </w:r>
            <w:r w:rsidR="00A518C5">
              <w:rPr>
                <w:noProof/>
                <w:webHidden/>
              </w:rPr>
              <w:t>33</w:t>
            </w:r>
            <w:r w:rsidR="005A1DE3">
              <w:rPr>
                <w:noProof/>
                <w:webHidden/>
              </w:rPr>
              <w:fldChar w:fldCharType="end"/>
            </w:r>
          </w:hyperlink>
        </w:p>
        <w:p w14:paraId="585E6002" w14:textId="1C19ACB9" w:rsidR="005A1DE3" w:rsidRDefault="00DD0B74">
          <w:pPr>
            <w:pStyle w:val="TOC2"/>
            <w:tabs>
              <w:tab w:val="left" w:pos="880"/>
              <w:tab w:val="right" w:leader="dot" w:pos="9016"/>
            </w:tabs>
            <w:rPr>
              <w:rFonts w:eastAsiaTheme="minorEastAsia"/>
              <w:noProof/>
              <w:lang w:val="en-US"/>
            </w:rPr>
          </w:pPr>
          <w:hyperlink w:anchor="_Toc5896655" w:history="1">
            <w:r w:rsidR="005A1DE3" w:rsidRPr="00683874">
              <w:rPr>
                <w:rStyle w:val="Hyperlink"/>
                <w:rFonts w:asciiTheme="minorBidi" w:hAnsiTheme="minorBidi"/>
                <w:b/>
                <w:bCs/>
                <w:noProof/>
              </w:rPr>
              <w:t>4.4.</w:t>
            </w:r>
            <w:r w:rsidR="005A1DE3">
              <w:rPr>
                <w:rFonts w:eastAsiaTheme="minorEastAsia"/>
                <w:noProof/>
                <w:lang w:val="en-US"/>
              </w:rPr>
              <w:tab/>
            </w:r>
            <w:r w:rsidR="005A1DE3" w:rsidRPr="00683874">
              <w:rPr>
                <w:rStyle w:val="Hyperlink"/>
                <w:rFonts w:asciiTheme="minorBidi" w:hAnsiTheme="minorBidi"/>
                <w:b/>
                <w:bCs/>
                <w:noProof/>
              </w:rPr>
              <w:t>Housing finance and affordability in Ethiopia</w:t>
            </w:r>
            <w:r w:rsidR="005A1DE3">
              <w:rPr>
                <w:noProof/>
                <w:webHidden/>
              </w:rPr>
              <w:tab/>
            </w:r>
            <w:r w:rsidR="005A1DE3">
              <w:rPr>
                <w:noProof/>
                <w:webHidden/>
              </w:rPr>
              <w:fldChar w:fldCharType="begin"/>
            </w:r>
            <w:r w:rsidR="005A1DE3">
              <w:rPr>
                <w:noProof/>
                <w:webHidden/>
              </w:rPr>
              <w:instrText xml:space="preserve"> PAGEREF _Toc5896655 \h </w:instrText>
            </w:r>
            <w:r w:rsidR="005A1DE3">
              <w:rPr>
                <w:noProof/>
                <w:webHidden/>
              </w:rPr>
            </w:r>
            <w:r w:rsidR="005A1DE3">
              <w:rPr>
                <w:noProof/>
                <w:webHidden/>
              </w:rPr>
              <w:fldChar w:fldCharType="separate"/>
            </w:r>
            <w:r w:rsidR="00A518C5">
              <w:rPr>
                <w:noProof/>
                <w:webHidden/>
              </w:rPr>
              <w:t>35</w:t>
            </w:r>
            <w:r w:rsidR="005A1DE3">
              <w:rPr>
                <w:noProof/>
                <w:webHidden/>
              </w:rPr>
              <w:fldChar w:fldCharType="end"/>
            </w:r>
          </w:hyperlink>
        </w:p>
        <w:p w14:paraId="37960DC2" w14:textId="52B45FB8" w:rsidR="005A1DE3" w:rsidRDefault="00DD0B74">
          <w:pPr>
            <w:pStyle w:val="TOC2"/>
            <w:tabs>
              <w:tab w:val="left" w:pos="880"/>
              <w:tab w:val="right" w:leader="dot" w:pos="9016"/>
            </w:tabs>
            <w:rPr>
              <w:rFonts w:eastAsiaTheme="minorEastAsia"/>
              <w:noProof/>
              <w:lang w:val="en-US"/>
            </w:rPr>
          </w:pPr>
          <w:hyperlink w:anchor="_Toc5896656" w:history="1">
            <w:r w:rsidR="005A1DE3" w:rsidRPr="00683874">
              <w:rPr>
                <w:rStyle w:val="Hyperlink"/>
                <w:rFonts w:asciiTheme="minorBidi" w:hAnsiTheme="minorBidi"/>
                <w:b/>
                <w:bCs/>
                <w:noProof/>
              </w:rPr>
              <w:t>4.5.</w:t>
            </w:r>
            <w:r w:rsidR="005A1DE3">
              <w:rPr>
                <w:rFonts w:eastAsiaTheme="minorEastAsia"/>
                <w:noProof/>
                <w:lang w:val="en-US"/>
              </w:rPr>
              <w:tab/>
            </w:r>
            <w:r w:rsidR="005A1DE3" w:rsidRPr="00683874">
              <w:rPr>
                <w:rStyle w:val="Hyperlink"/>
                <w:rFonts w:asciiTheme="minorBidi" w:hAnsiTheme="minorBidi"/>
                <w:b/>
                <w:bCs/>
                <w:noProof/>
              </w:rPr>
              <w:t>Regularization</w:t>
            </w:r>
            <w:r w:rsidR="005A1DE3">
              <w:rPr>
                <w:noProof/>
                <w:webHidden/>
              </w:rPr>
              <w:tab/>
            </w:r>
            <w:r w:rsidR="005A1DE3">
              <w:rPr>
                <w:noProof/>
                <w:webHidden/>
              </w:rPr>
              <w:fldChar w:fldCharType="begin"/>
            </w:r>
            <w:r w:rsidR="005A1DE3">
              <w:rPr>
                <w:noProof/>
                <w:webHidden/>
              </w:rPr>
              <w:instrText xml:space="preserve"> PAGEREF _Toc5896656 \h </w:instrText>
            </w:r>
            <w:r w:rsidR="005A1DE3">
              <w:rPr>
                <w:noProof/>
                <w:webHidden/>
              </w:rPr>
            </w:r>
            <w:r w:rsidR="005A1DE3">
              <w:rPr>
                <w:noProof/>
                <w:webHidden/>
              </w:rPr>
              <w:fldChar w:fldCharType="separate"/>
            </w:r>
            <w:r w:rsidR="00A518C5">
              <w:rPr>
                <w:noProof/>
                <w:webHidden/>
              </w:rPr>
              <w:t>36</w:t>
            </w:r>
            <w:r w:rsidR="005A1DE3">
              <w:rPr>
                <w:noProof/>
                <w:webHidden/>
              </w:rPr>
              <w:fldChar w:fldCharType="end"/>
            </w:r>
          </w:hyperlink>
        </w:p>
        <w:p w14:paraId="129AADEF" w14:textId="7249CDA2" w:rsidR="005A1DE3" w:rsidRDefault="00DD0B74">
          <w:pPr>
            <w:pStyle w:val="TOC1"/>
            <w:tabs>
              <w:tab w:val="left" w:pos="440"/>
              <w:tab w:val="right" w:leader="dot" w:pos="9016"/>
            </w:tabs>
            <w:rPr>
              <w:rFonts w:eastAsiaTheme="minorEastAsia"/>
              <w:noProof/>
              <w:lang w:val="en-US"/>
            </w:rPr>
          </w:pPr>
          <w:hyperlink w:anchor="_Toc5896657" w:history="1">
            <w:r w:rsidR="005A1DE3" w:rsidRPr="00683874">
              <w:rPr>
                <w:rStyle w:val="Hyperlink"/>
                <w:rFonts w:asciiTheme="minorBidi" w:hAnsiTheme="minorBidi"/>
                <w:noProof/>
              </w:rPr>
              <w:t>5.</w:t>
            </w:r>
            <w:r w:rsidR="005A1DE3">
              <w:rPr>
                <w:rFonts w:eastAsiaTheme="minorEastAsia"/>
                <w:noProof/>
                <w:lang w:val="en-US"/>
              </w:rPr>
              <w:tab/>
            </w:r>
            <w:r w:rsidR="005A1DE3" w:rsidRPr="00683874">
              <w:rPr>
                <w:rStyle w:val="Hyperlink"/>
                <w:rFonts w:asciiTheme="minorBidi" w:hAnsiTheme="minorBidi"/>
                <w:noProof/>
              </w:rPr>
              <w:t>CASE STUDY</w:t>
            </w:r>
            <w:r w:rsidR="005A1DE3">
              <w:rPr>
                <w:noProof/>
                <w:webHidden/>
              </w:rPr>
              <w:tab/>
            </w:r>
            <w:r w:rsidR="005A1DE3">
              <w:rPr>
                <w:noProof/>
                <w:webHidden/>
              </w:rPr>
              <w:fldChar w:fldCharType="begin"/>
            </w:r>
            <w:r w:rsidR="005A1DE3">
              <w:rPr>
                <w:noProof/>
                <w:webHidden/>
              </w:rPr>
              <w:instrText xml:space="preserve"> PAGEREF _Toc5896657 \h </w:instrText>
            </w:r>
            <w:r w:rsidR="005A1DE3">
              <w:rPr>
                <w:noProof/>
                <w:webHidden/>
              </w:rPr>
            </w:r>
            <w:r w:rsidR="005A1DE3">
              <w:rPr>
                <w:noProof/>
                <w:webHidden/>
              </w:rPr>
              <w:fldChar w:fldCharType="separate"/>
            </w:r>
            <w:r w:rsidR="00A518C5">
              <w:rPr>
                <w:noProof/>
                <w:webHidden/>
              </w:rPr>
              <w:t>38</w:t>
            </w:r>
            <w:r w:rsidR="005A1DE3">
              <w:rPr>
                <w:noProof/>
                <w:webHidden/>
              </w:rPr>
              <w:fldChar w:fldCharType="end"/>
            </w:r>
          </w:hyperlink>
        </w:p>
        <w:p w14:paraId="530F7739" w14:textId="2A2139D6" w:rsidR="005A1DE3" w:rsidRDefault="00DD0B74">
          <w:pPr>
            <w:pStyle w:val="TOC2"/>
            <w:tabs>
              <w:tab w:val="left" w:pos="880"/>
              <w:tab w:val="right" w:leader="dot" w:pos="9016"/>
            </w:tabs>
            <w:rPr>
              <w:rFonts w:eastAsiaTheme="minorEastAsia"/>
              <w:noProof/>
              <w:lang w:val="en-US"/>
            </w:rPr>
          </w:pPr>
          <w:hyperlink w:anchor="_Toc5896658" w:history="1">
            <w:r w:rsidR="005A1DE3" w:rsidRPr="00683874">
              <w:rPr>
                <w:rStyle w:val="Hyperlink"/>
                <w:rFonts w:asciiTheme="minorBidi" w:hAnsiTheme="minorBidi"/>
                <w:b/>
                <w:bCs/>
                <w:noProof/>
              </w:rPr>
              <w:t>5.1.</w:t>
            </w:r>
            <w:r w:rsidR="005A1DE3">
              <w:rPr>
                <w:rFonts w:eastAsiaTheme="minorEastAsia"/>
                <w:noProof/>
                <w:lang w:val="en-US"/>
              </w:rPr>
              <w:tab/>
            </w:r>
            <w:r w:rsidR="005A1DE3" w:rsidRPr="00683874">
              <w:rPr>
                <w:rStyle w:val="Hyperlink"/>
                <w:rFonts w:asciiTheme="minorBidi" w:hAnsiTheme="minorBidi"/>
                <w:b/>
                <w:bCs/>
                <w:noProof/>
              </w:rPr>
              <w:t>Introduction</w:t>
            </w:r>
            <w:r w:rsidR="005A1DE3">
              <w:rPr>
                <w:noProof/>
                <w:webHidden/>
              </w:rPr>
              <w:tab/>
            </w:r>
            <w:r w:rsidR="005A1DE3">
              <w:rPr>
                <w:noProof/>
                <w:webHidden/>
              </w:rPr>
              <w:fldChar w:fldCharType="begin"/>
            </w:r>
            <w:r w:rsidR="005A1DE3">
              <w:rPr>
                <w:noProof/>
                <w:webHidden/>
              </w:rPr>
              <w:instrText xml:space="preserve"> PAGEREF _Toc5896658 \h </w:instrText>
            </w:r>
            <w:r w:rsidR="005A1DE3">
              <w:rPr>
                <w:noProof/>
                <w:webHidden/>
              </w:rPr>
            </w:r>
            <w:r w:rsidR="005A1DE3">
              <w:rPr>
                <w:noProof/>
                <w:webHidden/>
              </w:rPr>
              <w:fldChar w:fldCharType="separate"/>
            </w:r>
            <w:r w:rsidR="00A518C5">
              <w:rPr>
                <w:noProof/>
                <w:webHidden/>
              </w:rPr>
              <w:t>38</w:t>
            </w:r>
            <w:r w:rsidR="005A1DE3">
              <w:rPr>
                <w:noProof/>
                <w:webHidden/>
              </w:rPr>
              <w:fldChar w:fldCharType="end"/>
            </w:r>
          </w:hyperlink>
        </w:p>
        <w:p w14:paraId="135DB7E7" w14:textId="4561FE3E" w:rsidR="005A1DE3" w:rsidRDefault="00DD0B74">
          <w:pPr>
            <w:pStyle w:val="TOC2"/>
            <w:tabs>
              <w:tab w:val="left" w:pos="880"/>
              <w:tab w:val="right" w:leader="dot" w:pos="9016"/>
            </w:tabs>
            <w:rPr>
              <w:rFonts w:eastAsiaTheme="minorEastAsia"/>
              <w:noProof/>
              <w:lang w:val="en-US"/>
            </w:rPr>
          </w:pPr>
          <w:hyperlink w:anchor="_Toc5896659" w:history="1">
            <w:r w:rsidR="005A1DE3" w:rsidRPr="00683874">
              <w:rPr>
                <w:rStyle w:val="Hyperlink"/>
                <w:rFonts w:asciiTheme="minorBidi" w:hAnsiTheme="minorBidi"/>
                <w:b/>
                <w:bCs/>
                <w:noProof/>
              </w:rPr>
              <w:t>5.2.</w:t>
            </w:r>
            <w:r w:rsidR="005A1DE3">
              <w:rPr>
                <w:rFonts w:eastAsiaTheme="minorEastAsia"/>
                <w:noProof/>
                <w:lang w:val="en-US"/>
              </w:rPr>
              <w:tab/>
            </w:r>
            <w:r w:rsidR="005A1DE3" w:rsidRPr="00683874">
              <w:rPr>
                <w:rStyle w:val="Hyperlink"/>
                <w:rFonts w:asciiTheme="minorBidi" w:hAnsiTheme="minorBidi"/>
                <w:b/>
                <w:bCs/>
                <w:noProof/>
              </w:rPr>
              <w:t>Case 1- W/ro Letemikael Gebreslasie</w:t>
            </w:r>
            <w:r w:rsidR="005A1DE3">
              <w:rPr>
                <w:noProof/>
                <w:webHidden/>
              </w:rPr>
              <w:tab/>
            </w:r>
            <w:r w:rsidR="005A1DE3">
              <w:rPr>
                <w:noProof/>
                <w:webHidden/>
              </w:rPr>
              <w:fldChar w:fldCharType="begin"/>
            </w:r>
            <w:r w:rsidR="005A1DE3">
              <w:rPr>
                <w:noProof/>
                <w:webHidden/>
              </w:rPr>
              <w:instrText xml:space="preserve"> PAGEREF _Toc5896659 \h </w:instrText>
            </w:r>
            <w:r w:rsidR="005A1DE3">
              <w:rPr>
                <w:noProof/>
                <w:webHidden/>
              </w:rPr>
            </w:r>
            <w:r w:rsidR="005A1DE3">
              <w:rPr>
                <w:noProof/>
                <w:webHidden/>
              </w:rPr>
              <w:fldChar w:fldCharType="separate"/>
            </w:r>
            <w:r w:rsidR="00A518C5">
              <w:rPr>
                <w:noProof/>
                <w:webHidden/>
              </w:rPr>
              <w:t>42</w:t>
            </w:r>
            <w:r w:rsidR="005A1DE3">
              <w:rPr>
                <w:noProof/>
                <w:webHidden/>
              </w:rPr>
              <w:fldChar w:fldCharType="end"/>
            </w:r>
          </w:hyperlink>
        </w:p>
        <w:p w14:paraId="0D64C581" w14:textId="11A09031" w:rsidR="005A1DE3" w:rsidRDefault="00DD0B74">
          <w:pPr>
            <w:pStyle w:val="TOC3"/>
            <w:tabs>
              <w:tab w:val="left" w:pos="1320"/>
              <w:tab w:val="right" w:leader="dot" w:pos="9016"/>
            </w:tabs>
            <w:rPr>
              <w:rFonts w:cstheme="minorBidi"/>
              <w:noProof/>
            </w:rPr>
          </w:pPr>
          <w:hyperlink w:anchor="_Toc5896660" w:history="1">
            <w:r w:rsidR="005A1DE3" w:rsidRPr="00683874">
              <w:rPr>
                <w:rStyle w:val="Hyperlink"/>
                <w:rFonts w:asciiTheme="minorBidi" w:hAnsiTheme="minorBidi"/>
                <w:noProof/>
              </w:rPr>
              <w:t>5.2.1.</w:t>
            </w:r>
            <w:r w:rsidR="005A1DE3">
              <w:rPr>
                <w:rFonts w:cstheme="minorBidi"/>
                <w:noProof/>
              </w:rPr>
              <w:tab/>
            </w:r>
            <w:r w:rsidR="005A1DE3" w:rsidRPr="00683874">
              <w:rPr>
                <w:rStyle w:val="Hyperlink"/>
                <w:rFonts w:asciiTheme="minorBidi" w:hAnsiTheme="minorBidi"/>
                <w:noProof/>
              </w:rPr>
              <w:t>Location</w:t>
            </w:r>
            <w:r w:rsidR="005A1DE3">
              <w:rPr>
                <w:noProof/>
                <w:webHidden/>
              </w:rPr>
              <w:tab/>
            </w:r>
            <w:r w:rsidR="005A1DE3">
              <w:rPr>
                <w:noProof/>
                <w:webHidden/>
              </w:rPr>
              <w:fldChar w:fldCharType="begin"/>
            </w:r>
            <w:r w:rsidR="005A1DE3">
              <w:rPr>
                <w:noProof/>
                <w:webHidden/>
              </w:rPr>
              <w:instrText xml:space="preserve"> PAGEREF _Toc5896660 \h </w:instrText>
            </w:r>
            <w:r w:rsidR="005A1DE3">
              <w:rPr>
                <w:noProof/>
                <w:webHidden/>
              </w:rPr>
            </w:r>
            <w:r w:rsidR="005A1DE3">
              <w:rPr>
                <w:noProof/>
                <w:webHidden/>
              </w:rPr>
              <w:fldChar w:fldCharType="separate"/>
            </w:r>
            <w:r w:rsidR="00A518C5">
              <w:rPr>
                <w:noProof/>
                <w:webHidden/>
              </w:rPr>
              <w:t>42</w:t>
            </w:r>
            <w:r w:rsidR="005A1DE3">
              <w:rPr>
                <w:noProof/>
                <w:webHidden/>
              </w:rPr>
              <w:fldChar w:fldCharType="end"/>
            </w:r>
          </w:hyperlink>
        </w:p>
        <w:p w14:paraId="6DF99C42" w14:textId="3C48A5A1" w:rsidR="005A1DE3" w:rsidRDefault="00DD0B74">
          <w:pPr>
            <w:pStyle w:val="TOC3"/>
            <w:tabs>
              <w:tab w:val="left" w:pos="1320"/>
              <w:tab w:val="right" w:leader="dot" w:pos="9016"/>
            </w:tabs>
            <w:rPr>
              <w:rFonts w:cstheme="minorBidi"/>
              <w:noProof/>
            </w:rPr>
          </w:pPr>
          <w:hyperlink w:anchor="_Toc5896661" w:history="1">
            <w:r w:rsidR="005A1DE3" w:rsidRPr="00683874">
              <w:rPr>
                <w:rStyle w:val="Hyperlink"/>
                <w:rFonts w:asciiTheme="minorBidi" w:hAnsiTheme="minorBidi"/>
                <w:noProof/>
              </w:rPr>
              <w:t>5.2.2.</w:t>
            </w:r>
            <w:r w:rsidR="005A1DE3">
              <w:rPr>
                <w:rFonts w:cstheme="minorBidi"/>
                <w:noProof/>
              </w:rPr>
              <w:tab/>
            </w:r>
            <w:r w:rsidR="005A1DE3" w:rsidRPr="00683874">
              <w:rPr>
                <w:rStyle w:val="Hyperlink"/>
                <w:rFonts w:asciiTheme="minorBidi" w:hAnsiTheme="minorBidi"/>
                <w:noProof/>
              </w:rPr>
              <w:t>Life story-1</w:t>
            </w:r>
            <w:r w:rsidR="005A1DE3">
              <w:rPr>
                <w:noProof/>
                <w:webHidden/>
              </w:rPr>
              <w:tab/>
            </w:r>
            <w:r w:rsidR="005A1DE3">
              <w:rPr>
                <w:noProof/>
                <w:webHidden/>
              </w:rPr>
              <w:fldChar w:fldCharType="begin"/>
            </w:r>
            <w:r w:rsidR="005A1DE3">
              <w:rPr>
                <w:noProof/>
                <w:webHidden/>
              </w:rPr>
              <w:instrText xml:space="preserve"> PAGEREF _Toc5896661 \h </w:instrText>
            </w:r>
            <w:r w:rsidR="005A1DE3">
              <w:rPr>
                <w:noProof/>
                <w:webHidden/>
              </w:rPr>
            </w:r>
            <w:r w:rsidR="005A1DE3">
              <w:rPr>
                <w:noProof/>
                <w:webHidden/>
              </w:rPr>
              <w:fldChar w:fldCharType="separate"/>
            </w:r>
            <w:r w:rsidR="00A518C5">
              <w:rPr>
                <w:noProof/>
                <w:webHidden/>
              </w:rPr>
              <w:t>44</w:t>
            </w:r>
            <w:r w:rsidR="005A1DE3">
              <w:rPr>
                <w:noProof/>
                <w:webHidden/>
              </w:rPr>
              <w:fldChar w:fldCharType="end"/>
            </w:r>
          </w:hyperlink>
        </w:p>
        <w:p w14:paraId="1BEC8B3C" w14:textId="063CAA2A" w:rsidR="005A1DE3" w:rsidRDefault="00DD0B74">
          <w:pPr>
            <w:pStyle w:val="TOC3"/>
            <w:tabs>
              <w:tab w:val="left" w:pos="1320"/>
              <w:tab w:val="right" w:leader="dot" w:pos="9016"/>
            </w:tabs>
            <w:rPr>
              <w:rFonts w:cstheme="minorBidi"/>
              <w:noProof/>
            </w:rPr>
          </w:pPr>
          <w:hyperlink w:anchor="_Toc5896662" w:history="1">
            <w:r w:rsidR="005A1DE3" w:rsidRPr="00683874">
              <w:rPr>
                <w:rStyle w:val="Hyperlink"/>
                <w:rFonts w:asciiTheme="minorBidi" w:hAnsiTheme="minorBidi"/>
                <w:noProof/>
              </w:rPr>
              <w:t>5.2.3.</w:t>
            </w:r>
            <w:r w:rsidR="005A1DE3">
              <w:rPr>
                <w:rFonts w:cstheme="minorBidi"/>
                <w:noProof/>
              </w:rPr>
              <w:tab/>
            </w:r>
            <w:r w:rsidR="005A1DE3" w:rsidRPr="00683874">
              <w:rPr>
                <w:rStyle w:val="Hyperlink"/>
                <w:rFonts w:asciiTheme="minorBidi" w:hAnsiTheme="minorBidi"/>
                <w:noProof/>
              </w:rPr>
              <w:t>Housing finance Affordability</w:t>
            </w:r>
            <w:r w:rsidR="005A1DE3">
              <w:rPr>
                <w:noProof/>
                <w:webHidden/>
              </w:rPr>
              <w:tab/>
            </w:r>
            <w:r w:rsidR="005A1DE3">
              <w:rPr>
                <w:noProof/>
                <w:webHidden/>
              </w:rPr>
              <w:fldChar w:fldCharType="begin"/>
            </w:r>
            <w:r w:rsidR="005A1DE3">
              <w:rPr>
                <w:noProof/>
                <w:webHidden/>
              </w:rPr>
              <w:instrText xml:space="preserve"> PAGEREF _Toc5896662 \h </w:instrText>
            </w:r>
            <w:r w:rsidR="005A1DE3">
              <w:rPr>
                <w:noProof/>
                <w:webHidden/>
              </w:rPr>
            </w:r>
            <w:r w:rsidR="005A1DE3">
              <w:rPr>
                <w:noProof/>
                <w:webHidden/>
              </w:rPr>
              <w:fldChar w:fldCharType="separate"/>
            </w:r>
            <w:r w:rsidR="00A518C5">
              <w:rPr>
                <w:noProof/>
                <w:webHidden/>
              </w:rPr>
              <w:t>45</w:t>
            </w:r>
            <w:r w:rsidR="005A1DE3">
              <w:rPr>
                <w:noProof/>
                <w:webHidden/>
              </w:rPr>
              <w:fldChar w:fldCharType="end"/>
            </w:r>
          </w:hyperlink>
        </w:p>
        <w:p w14:paraId="5CA64EFE" w14:textId="4A8A3F94" w:rsidR="005A1DE3" w:rsidRDefault="00DD0B74">
          <w:pPr>
            <w:pStyle w:val="TOC3"/>
            <w:tabs>
              <w:tab w:val="left" w:pos="1320"/>
              <w:tab w:val="right" w:leader="dot" w:pos="9016"/>
            </w:tabs>
            <w:rPr>
              <w:rFonts w:cstheme="minorBidi"/>
              <w:noProof/>
            </w:rPr>
          </w:pPr>
          <w:hyperlink w:anchor="_Toc5896663" w:history="1">
            <w:r w:rsidR="005A1DE3" w:rsidRPr="00683874">
              <w:rPr>
                <w:rStyle w:val="Hyperlink"/>
                <w:rFonts w:asciiTheme="minorBidi" w:hAnsiTheme="minorBidi"/>
                <w:noProof/>
              </w:rPr>
              <w:t>5.2.4.</w:t>
            </w:r>
            <w:r w:rsidR="005A1DE3">
              <w:rPr>
                <w:rFonts w:cstheme="minorBidi"/>
                <w:noProof/>
              </w:rPr>
              <w:tab/>
            </w:r>
            <w:r w:rsidR="005A1DE3" w:rsidRPr="00683874">
              <w:rPr>
                <w:rStyle w:val="Hyperlink"/>
                <w:rFonts w:asciiTheme="minorBidi" w:hAnsiTheme="minorBidi"/>
                <w:noProof/>
              </w:rPr>
              <w:t>Transformation of the compound</w:t>
            </w:r>
            <w:r w:rsidR="005A1DE3">
              <w:rPr>
                <w:noProof/>
                <w:webHidden/>
              </w:rPr>
              <w:tab/>
            </w:r>
            <w:r w:rsidR="005A1DE3">
              <w:rPr>
                <w:noProof/>
                <w:webHidden/>
              </w:rPr>
              <w:fldChar w:fldCharType="begin"/>
            </w:r>
            <w:r w:rsidR="005A1DE3">
              <w:rPr>
                <w:noProof/>
                <w:webHidden/>
              </w:rPr>
              <w:instrText xml:space="preserve"> PAGEREF _Toc5896663 \h </w:instrText>
            </w:r>
            <w:r w:rsidR="005A1DE3">
              <w:rPr>
                <w:noProof/>
                <w:webHidden/>
              </w:rPr>
            </w:r>
            <w:r w:rsidR="005A1DE3">
              <w:rPr>
                <w:noProof/>
                <w:webHidden/>
              </w:rPr>
              <w:fldChar w:fldCharType="separate"/>
            </w:r>
            <w:r w:rsidR="00A518C5">
              <w:rPr>
                <w:noProof/>
                <w:webHidden/>
              </w:rPr>
              <w:t>47</w:t>
            </w:r>
            <w:r w:rsidR="005A1DE3">
              <w:rPr>
                <w:noProof/>
                <w:webHidden/>
              </w:rPr>
              <w:fldChar w:fldCharType="end"/>
            </w:r>
          </w:hyperlink>
        </w:p>
        <w:p w14:paraId="73314A13" w14:textId="407D7EEC" w:rsidR="005A1DE3" w:rsidRDefault="00DD0B74">
          <w:pPr>
            <w:pStyle w:val="TOC2"/>
            <w:tabs>
              <w:tab w:val="left" w:pos="880"/>
              <w:tab w:val="right" w:leader="dot" w:pos="9016"/>
            </w:tabs>
            <w:rPr>
              <w:rFonts w:eastAsiaTheme="minorEastAsia"/>
              <w:noProof/>
              <w:lang w:val="en-US"/>
            </w:rPr>
          </w:pPr>
          <w:hyperlink w:anchor="_Toc5896664" w:history="1">
            <w:r w:rsidR="005A1DE3" w:rsidRPr="00683874">
              <w:rPr>
                <w:rStyle w:val="Hyperlink"/>
                <w:rFonts w:asciiTheme="minorBidi" w:hAnsiTheme="minorBidi"/>
                <w:b/>
                <w:bCs/>
                <w:noProof/>
              </w:rPr>
              <w:t>5.3.</w:t>
            </w:r>
            <w:r w:rsidR="005A1DE3">
              <w:rPr>
                <w:rFonts w:eastAsiaTheme="minorEastAsia"/>
                <w:noProof/>
                <w:lang w:val="en-US"/>
              </w:rPr>
              <w:tab/>
            </w:r>
            <w:r w:rsidR="005A1DE3" w:rsidRPr="00683874">
              <w:rPr>
                <w:rStyle w:val="Hyperlink"/>
                <w:rFonts w:asciiTheme="minorBidi" w:hAnsiTheme="minorBidi"/>
                <w:b/>
                <w:bCs/>
                <w:noProof/>
              </w:rPr>
              <w:t>Case 2- Ato Daniel Alemu</w:t>
            </w:r>
            <w:r w:rsidR="005A1DE3">
              <w:rPr>
                <w:noProof/>
                <w:webHidden/>
              </w:rPr>
              <w:tab/>
            </w:r>
            <w:r w:rsidR="005A1DE3">
              <w:rPr>
                <w:noProof/>
                <w:webHidden/>
              </w:rPr>
              <w:fldChar w:fldCharType="begin"/>
            </w:r>
            <w:r w:rsidR="005A1DE3">
              <w:rPr>
                <w:noProof/>
                <w:webHidden/>
              </w:rPr>
              <w:instrText xml:space="preserve"> PAGEREF _Toc5896664 \h </w:instrText>
            </w:r>
            <w:r w:rsidR="005A1DE3">
              <w:rPr>
                <w:noProof/>
                <w:webHidden/>
              </w:rPr>
            </w:r>
            <w:r w:rsidR="005A1DE3">
              <w:rPr>
                <w:noProof/>
                <w:webHidden/>
              </w:rPr>
              <w:fldChar w:fldCharType="separate"/>
            </w:r>
            <w:r w:rsidR="00A518C5">
              <w:rPr>
                <w:noProof/>
                <w:webHidden/>
              </w:rPr>
              <w:t>48</w:t>
            </w:r>
            <w:r w:rsidR="005A1DE3">
              <w:rPr>
                <w:noProof/>
                <w:webHidden/>
              </w:rPr>
              <w:fldChar w:fldCharType="end"/>
            </w:r>
          </w:hyperlink>
        </w:p>
        <w:p w14:paraId="44F3B902" w14:textId="6EB7DE10" w:rsidR="005A1DE3" w:rsidRDefault="00DD0B74">
          <w:pPr>
            <w:pStyle w:val="TOC3"/>
            <w:tabs>
              <w:tab w:val="left" w:pos="1320"/>
              <w:tab w:val="right" w:leader="dot" w:pos="9016"/>
            </w:tabs>
            <w:rPr>
              <w:rFonts w:cstheme="minorBidi"/>
              <w:noProof/>
            </w:rPr>
          </w:pPr>
          <w:hyperlink w:anchor="_Toc5896665" w:history="1">
            <w:r w:rsidR="005A1DE3" w:rsidRPr="00683874">
              <w:rPr>
                <w:rStyle w:val="Hyperlink"/>
                <w:rFonts w:asciiTheme="minorBidi" w:hAnsiTheme="minorBidi"/>
                <w:noProof/>
              </w:rPr>
              <w:t>5.3.1.</w:t>
            </w:r>
            <w:r w:rsidR="005A1DE3">
              <w:rPr>
                <w:rFonts w:cstheme="minorBidi"/>
                <w:noProof/>
              </w:rPr>
              <w:tab/>
            </w:r>
            <w:r w:rsidR="005A1DE3" w:rsidRPr="00683874">
              <w:rPr>
                <w:rStyle w:val="Hyperlink"/>
                <w:rFonts w:asciiTheme="minorBidi" w:hAnsiTheme="minorBidi"/>
                <w:noProof/>
              </w:rPr>
              <w:t>Location</w:t>
            </w:r>
            <w:r w:rsidR="005A1DE3">
              <w:rPr>
                <w:noProof/>
                <w:webHidden/>
              </w:rPr>
              <w:tab/>
            </w:r>
            <w:r w:rsidR="005A1DE3">
              <w:rPr>
                <w:noProof/>
                <w:webHidden/>
              </w:rPr>
              <w:fldChar w:fldCharType="begin"/>
            </w:r>
            <w:r w:rsidR="005A1DE3">
              <w:rPr>
                <w:noProof/>
                <w:webHidden/>
              </w:rPr>
              <w:instrText xml:space="preserve"> PAGEREF _Toc5896665 \h </w:instrText>
            </w:r>
            <w:r w:rsidR="005A1DE3">
              <w:rPr>
                <w:noProof/>
                <w:webHidden/>
              </w:rPr>
            </w:r>
            <w:r w:rsidR="005A1DE3">
              <w:rPr>
                <w:noProof/>
                <w:webHidden/>
              </w:rPr>
              <w:fldChar w:fldCharType="separate"/>
            </w:r>
            <w:r w:rsidR="00A518C5">
              <w:rPr>
                <w:noProof/>
                <w:webHidden/>
              </w:rPr>
              <w:t>48</w:t>
            </w:r>
            <w:r w:rsidR="005A1DE3">
              <w:rPr>
                <w:noProof/>
                <w:webHidden/>
              </w:rPr>
              <w:fldChar w:fldCharType="end"/>
            </w:r>
          </w:hyperlink>
        </w:p>
        <w:p w14:paraId="550D502D" w14:textId="0615BDC3" w:rsidR="005A1DE3" w:rsidRDefault="00DD0B74">
          <w:pPr>
            <w:pStyle w:val="TOC3"/>
            <w:tabs>
              <w:tab w:val="left" w:pos="1320"/>
              <w:tab w:val="right" w:leader="dot" w:pos="9016"/>
            </w:tabs>
            <w:rPr>
              <w:rFonts w:cstheme="minorBidi"/>
              <w:noProof/>
            </w:rPr>
          </w:pPr>
          <w:hyperlink w:anchor="_Toc5896666" w:history="1">
            <w:r w:rsidR="005A1DE3" w:rsidRPr="00683874">
              <w:rPr>
                <w:rStyle w:val="Hyperlink"/>
                <w:rFonts w:asciiTheme="minorBidi" w:hAnsiTheme="minorBidi"/>
                <w:noProof/>
              </w:rPr>
              <w:t>5.3.2.</w:t>
            </w:r>
            <w:r w:rsidR="005A1DE3">
              <w:rPr>
                <w:rFonts w:cstheme="minorBidi"/>
                <w:noProof/>
              </w:rPr>
              <w:tab/>
            </w:r>
            <w:r w:rsidR="005A1DE3" w:rsidRPr="00683874">
              <w:rPr>
                <w:rStyle w:val="Hyperlink"/>
                <w:rFonts w:asciiTheme="minorBidi" w:hAnsiTheme="minorBidi"/>
                <w:noProof/>
              </w:rPr>
              <w:t>Life story-2</w:t>
            </w:r>
            <w:r w:rsidR="005A1DE3">
              <w:rPr>
                <w:noProof/>
                <w:webHidden/>
              </w:rPr>
              <w:tab/>
            </w:r>
            <w:r w:rsidR="005A1DE3">
              <w:rPr>
                <w:noProof/>
                <w:webHidden/>
              </w:rPr>
              <w:fldChar w:fldCharType="begin"/>
            </w:r>
            <w:r w:rsidR="005A1DE3">
              <w:rPr>
                <w:noProof/>
                <w:webHidden/>
              </w:rPr>
              <w:instrText xml:space="preserve"> PAGEREF _Toc5896666 \h </w:instrText>
            </w:r>
            <w:r w:rsidR="005A1DE3">
              <w:rPr>
                <w:noProof/>
                <w:webHidden/>
              </w:rPr>
            </w:r>
            <w:r w:rsidR="005A1DE3">
              <w:rPr>
                <w:noProof/>
                <w:webHidden/>
              </w:rPr>
              <w:fldChar w:fldCharType="separate"/>
            </w:r>
            <w:r w:rsidR="00A518C5">
              <w:rPr>
                <w:noProof/>
                <w:webHidden/>
              </w:rPr>
              <w:t>49</w:t>
            </w:r>
            <w:r w:rsidR="005A1DE3">
              <w:rPr>
                <w:noProof/>
                <w:webHidden/>
              </w:rPr>
              <w:fldChar w:fldCharType="end"/>
            </w:r>
          </w:hyperlink>
        </w:p>
        <w:p w14:paraId="7AC9AF00" w14:textId="07BCC433" w:rsidR="005A1DE3" w:rsidRDefault="00DD0B74">
          <w:pPr>
            <w:pStyle w:val="TOC3"/>
            <w:tabs>
              <w:tab w:val="left" w:pos="1320"/>
              <w:tab w:val="right" w:leader="dot" w:pos="9016"/>
            </w:tabs>
            <w:rPr>
              <w:rFonts w:cstheme="minorBidi"/>
              <w:noProof/>
            </w:rPr>
          </w:pPr>
          <w:hyperlink w:anchor="_Toc5896667" w:history="1">
            <w:r w:rsidR="005A1DE3" w:rsidRPr="00683874">
              <w:rPr>
                <w:rStyle w:val="Hyperlink"/>
                <w:rFonts w:asciiTheme="minorBidi" w:hAnsiTheme="minorBidi"/>
                <w:noProof/>
              </w:rPr>
              <w:t>5.3.3.</w:t>
            </w:r>
            <w:r w:rsidR="005A1DE3">
              <w:rPr>
                <w:rFonts w:cstheme="minorBidi"/>
                <w:noProof/>
              </w:rPr>
              <w:tab/>
            </w:r>
            <w:r w:rsidR="005A1DE3" w:rsidRPr="00683874">
              <w:rPr>
                <w:rStyle w:val="Hyperlink"/>
                <w:rFonts w:asciiTheme="minorBidi" w:hAnsiTheme="minorBidi"/>
                <w:noProof/>
              </w:rPr>
              <w:t>Housing finance Affordability</w:t>
            </w:r>
            <w:r w:rsidR="005A1DE3">
              <w:rPr>
                <w:noProof/>
                <w:webHidden/>
              </w:rPr>
              <w:tab/>
            </w:r>
            <w:r w:rsidR="005A1DE3">
              <w:rPr>
                <w:noProof/>
                <w:webHidden/>
              </w:rPr>
              <w:fldChar w:fldCharType="begin"/>
            </w:r>
            <w:r w:rsidR="005A1DE3">
              <w:rPr>
                <w:noProof/>
                <w:webHidden/>
              </w:rPr>
              <w:instrText xml:space="preserve"> PAGEREF _Toc5896667 \h </w:instrText>
            </w:r>
            <w:r w:rsidR="005A1DE3">
              <w:rPr>
                <w:noProof/>
                <w:webHidden/>
              </w:rPr>
            </w:r>
            <w:r w:rsidR="005A1DE3">
              <w:rPr>
                <w:noProof/>
                <w:webHidden/>
              </w:rPr>
              <w:fldChar w:fldCharType="separate"/>
            </w:r>
            <w:r w:rsidR="00A518C5">
              <w:rPr>
                <w:noProof/>
                <w:webHidden/>
              </w:rPr>
              <w:t>50</w:t>
            </w:r>
            <w:r w:rsidR="005A1DE3">
              <w:rPr>
                <w:noProof/>
                <w:webHidden/>
              </w:rPr>
              <w:fldChar w:fldCharType="end"/>
            </w:r>
          </w:hyperlink>
        </w:p>
        <w:p w14:paraId="264B9F58" w14:textId="20AD4815" w:rsidR="005A1DE3" w:rsidRDefault="00DD0B74">
          <w:pPr>
            <w:pStyle w:val="TOC3"/>
            <w:tabs>
              <w:tab w:val="left" w:pos="1320"/>
              <w:tab w:val="right" w:leader="dot" w:pos="9016"/>
            </w:tabs>
            <w:rPr>
              <w:rFonts w:cstheme="minorBidi"/>
              <w:noProof/>
            </w:rPr>
          </w:pPr>
          <w:hyperlink w:anchor="_Toc5896668" w:history="1">
            <w:r w:rsidR="005A1DE3" w:rsidRPr="00683874">
              <w:rPr>
                <w:rStyle w:val="Hyperlink"/>
                <w:rFonts w:asciiTheme="minorBidi" w:hAnsiTheme="minorBidi"/>
                <w:noProof/>
              </w:rPr>
              <w:t>5.3.4.</w:t>
            </w:r>
            <w:r w:rsidR="005A1DE3">
              <w:rPr>
                <w:rFonts w:cstheme="minorBidi"/>
                <w:noProof/>
              </w:rPr>
              <w:tab/>
            </w:r>
            <w:r w:rsidR="005A1DE3" w:rsidRPr="00683874">
              <w:rPr>
                <w:rStyle w:val="Hyperlink"/>
                <w:rFonts w:asciiTheme="minorBidi" w:hAnsiTheme="minorBidi"/>
                <w:noProof/>
              </w:rPr>
              <w:t>Transformation of the compound</w:t>
            </w:r>
            <w:r w:rsidR="005A1DE3">
              <w:rPr>
                <w:noProof/>
                <w:webHidden/>
              </w:rPr>
              <w:tab/>
            </w:r>
            <w:r w:rsidR="005A1DE3">
              <w:rPr>
                <w:noProof/>
                <w:webHidden/>
              </w:rPr>
              <w:fldChar w:fldCharType="begin"/>
            </w:r>
            <w:r w:rsidR="005A1DE3">
              <w:rPr>
                <w:noProof/>
                <w:webHidden/>
              </w:rPr>
              <w:instrText xml:space="preserve"> PAGEREF _Toc5896668 \h </w:instrText>
            </w:r>
            <w:r w:rsidR="005A1DE3">
              <w:rPr>
                <w:noProof/>
                <w:webHidden/>
              </w:rPr>
            </w:r>
            <w:r w:rsidR="005A1DE3">
              <w:rPr>
                <w:noProof/>
                <w:webHidden/>
              </w:rPr>
              <w:fldChar w:fldCharType="separate"/>
            </w:r>
            <w:r w:rsidR="00A518C5">
              <w:rPr>
                <w:noProof/>
                <w:webHidden/>
              </w:rPr>
              <w:t>51</w:t>
            </w:r>
            <w:r w:rsidR="005A1DE3">
              <w:rPr>
                <w:noProof/>
                <w:webHidden/>
              </w:rPr>
              <w:fldChar w:fldCharType="end"/>
            </w:r>
          </w:hyperlink>
        </w:p>
        <w:p w14:paraId="3E2CAEB0" w14:textId="1BED1010" w:rsidR="005A1DE3" w:rsidRDefault="00DD0B74">
          <w:pPr>
            <w:pStyle w:val="TOC2"/>
            <w:tabs>
              <w:tab w:val="left" w:pos="880"/>
              <w:tab w:val="right" w:leader="dot" w:pos="9016"/>
            </w:tabs>
            <w:rPr>
              <w:rFonts w:eastAsiaTheme="minorEastAsia"/>
              <w:noProof/>
              <w:lang w:val="en-US"/>
            </w:rPr>
          </w:pPr>
          <w:hyperlink w:anchor="_Toc5896669" w:history="1">
            <w:r w:rsidR="005A1DE3" w:rsidRPr="00683874">
              <w:rPr>
                <w:rStyle w:val="Hyperlink"/>
                <w:rFonts w:asciiTheme="minorBidi" w:hAnsiTheme="minorBidi"/>
                <w:b/>
                <w:bCs/>
                <w:noProof/>
              </w:rPr>
              <w:t>5.4.</w:t>
            </w:r>
            <w:r w:rsidR="005A1DE3">
              <w:rPr>
                <w:rFonts w:eastAsiaTheme="minorEastAsia"/>
                <w:noProof/>
                <w:lang w:val="en-US"/>
              </w:rPr>
              <w:tab/>
            </w:r>
            <w:r w:rsidR="005A1DE3" w:rsidRPr="00683874">
              <w:rPr>
                <w:rStyle w:val="Hyperlink"/>
                <w:rFonts w:asciiTheme="minorBidi" w:hAnsiTheme="minorBidi"/>
                <w:b/>
                <w:bCs/>
                <w:noProof/>
              </w:rPr>
              <w:t>Case 2- W/ro Etenesh</w:t>
            </w:r>
            <w:r w:rsidR="005A1DE3">
              <w:rPr>
                <w:noProof/>
                <w:webHidden/>
              </w:rPr>
              <w:tab/>
            </w:r>
            <w:r w:rsidR="005A1DE3">
              <w:rPr>
                <w:noProof/>
                <w:webHidden/>
              </w:rPr>
              <w:fldChar w:fldCharType="begin"/>
            </w:r>
            <w:r w:rsidR="005A1DE3">
              <w:rPr>
                <w:noProof/>
                <w:webHidden/>
              </w:rPr>
              <w:instrText xml:space="preserve"> PAGEREF _Toc5896669 \h </w:instrText>
            </w:r>
            <w:r w:rsidR="005A1DE3">
              <w:rPr>
                <w:noProof/>
                <w:webHidden/>
              </w:rPr>
            </w:r>
            <w:r w:rsidR="005A1DE3">
              <w:rPr>
                <w:noProof/>
                <w:webHidden/>
              </w:rPr>
              <w:fldChar w:fldCharType="separate"/>
            </w:r>
            <w:r w:rsidR="00A518C5">
              <w:rPr>
                <w:noProof/>
                <w:webHidden/>
              </w:rPr>
              <w:t>52</w:t>
            </w:r>
            <w:r w:rsidR="005A1DE3">
              <w:rPr>
                <w:noProof/>
                <w:webHidden/>
              </w:rPr>
              <w:fldChar w:fldCharType="end"/>
            </w:r>
          </w:hyperlink>
        </w:p>
        <w:p w14:paraId="533666DC" w14:textId="13911BA3" w:rsidR="005A1DE3" w:rsidRDefault="00DD0B74">
          <w:pPr>
            <w:pStyle w:val="TOC3"/>
            <w:tabs>
              <w:tab w:val="left" w:pos="1320"/>
              <w:tab w:val="right" w:leader="dot" w:pos="9016"/>
            </w:tabs>
            <w:rPr>
              <w:rFonts w:cstheme="minorBidi"/>
              <w:noProof/>
            </w:rPr>
          </w:pPr>
          <w:hyperlink w:anchor="_Toc5896670" w:history="1">
            <w:r w:rsidR="005A1DE3" w:rsidRPr="00683874">
              <w:rPr>
                <w:rStyle w:val="Hyperlink"/>
                <w:rFonts w:asciiTheme="minorBidi" w:hAnsiTheme="minorBidi"/>
                <w:noProof/>
              </w:rPr>
              <w:t>5.4.1.</w:t>
            </w:r>
            <w:r w:rsidR="005A1DE3">
              <w:rPr>
                <w:rFonts w:cstheme="minorBidi"/>
                <w:noProof/>
              </w:rPr>
              <w:tab/>
            </w:r>
            <w:r w:rsidR="005A1DE3" w:rsidRPr="00683874">
              <w:rPr>
                <w:rStyle w:val="Hyperlink"/>
                <w:rFonts w:asciiTheme="minorBidi" w:hAnsiTheme="minorBidi"/>
                <w:noProof/>
              </w:rPr>
              <w:t>Location</w:t>
            </w:r>
            <w:r w:rsidR="005A1DE3">
              <w:rPr>
                <w:noProof/>
                <w:webHidden/>
              </w:rPr>
              <w:tab/>
            </w:r>
            <w:r w:rsidR="005A1DE3">
              <w:rPr>
                <w:noProof/>
                <w:webHidden/>
              </w:rPr>
              <w:fldChar w:fldCharType="begin"/>
            </w:r>
            <w:r w:rsidR="005A1DE3">
              <w:rPr>
                <w:noProof/>
                <w:webHidden/>
              </w:rPr>
              <w:instrText xml:space="preserve"> PAGEREF _Toc5896670 \h </w:instrText>
            </w:r>
            <w:r w:rsidR="005A1DE3">
              <w:rPr>
                <w:noProof/>
                <w:webHidden/>
              </w:rPr>
            </w:r>
            <w:r w:rsidR="005A1DE3">
              <w:rPr>
                <w:noProof/>
                <w:webHidden/>
              </w:rPr>
              <w:fldChar w:fldCharType="separate"/>
            </w:r>
            <w:r w:rsidR="00A518C5">
              <w:rPr>
                <w:noProof/>
                <w:webHidden/>
              </w:rPr>
              <w:t>52</w:t>
            </w:r>
            <w:r w:rsidR="005A1DE3">
              <w:rPr>
                <w:noProof/>
                <w:webHidden/>
              </w:rPr>
              <w:fldChar w:fldCharType="end"/>
            </w:r>
          </w:hyperlink>
        </w:p>
        <w:p w14:paraId="6914E65A" w14:textId="20438851" w:rsidR="005A1DE3" w:rsidRDefault="00DD0B74">
          <w:pPr>
            <w:pStyle w:val="TOC3"/>
            <w:tabs>
              <w:tab w:val="left" w:pos="1320"/>
              <w:tab w:val="right" w:leader="dot" w:pos="9016"/>
            </w:tabs>
            <w:rPr>
              <w:rFonts w:cstheme="minorBidi"/>
              <w:noProof/>
            </w:rPr>
          </w:pPr>
          <w:hyperlink w:anchor="_Toc5896671" w:history="1">
            <w:r w:rsidR="005A1DE3" w:rsidRPr="00683874">
              <w:rPr>
                <w:rStyle w:val="Hyperlink"/>
                <w:rFonts w:asciiTheme="minorBidi" w:hAnsiTheme="minorBidi"/>
                <w:noProof/>
              </w:rPr>
              <w:t>5.4.2.</w:t>
            </w:r>
            <w:r w:rsidR="005A1DE3">
              <w:rPr>
                <w:rFonts w:cstheme="minorBidi"/>
                <w:noProof/>
              </w:rPr>
              <w:tab/>
            </w:r>
            <w:r w:rsidR="005A1DE3" w:rsidRPr="00683874">
              <w:rPr>
                <w:rStyle w:val="Hyperlink"/>
                <w:rFonts w:asciiTheme="minorBidi" w:hAnsiTheme="minorBidi"/>
                <w:noProof/>
              </w:rPr>
              <w:t>Life story-3</w:t>
            </w:r>
            <w:r w:rsidR="005A1DE3">
              <w:rPr>
                <w:noProof/>
                <w:webHidden/>
              </w:rPr>
              <w:tab/>
            </w:r>
            <w:r w:rsidR="005A1DE3">
              <w:rPr>
                <w:noProof/>
                <w:webHidden/>
              </w:rPr>
              <w:fldChar w:fldCharType="begin"/>
            </w:r>
            <w:r w:rsidR="005A1DE3">
              <w:rPr>
                <w:noProof/>
                <w:webHidden/>
              </w:rPr>
              <w:instrText xml:space="preserve"> PAGEREF _Toc5896671 \h </w:instrText>
            </w:r>
            <w:r w:rsidR="005A1DE3">
              <w:rPr>
                <w:noProof/>
                <w:webHidden/>
              </w:rPr>
            </w:r>
            <w:r w:rsidR="005A1DE3">
              <w:rPr>
                <w:noProof/>
                <w:webHidden/>
              </w:rPr>
              <w:fldChar w:fldCharType="separate"/>
            </w:r>
            <w:r w:rsidR="00A518C5">
              <w:rPr>
                <w:noProof/>
                <w:webHidden/>
              </w:rPr>
              <w:t>53</w:t>
            </w:r>
            <w:r w:rsidR="005A1DE3">
              <w:rPr>
                <w:noProof/>
                <w:webHidden/>
              </w:rPr>
              <w:fldChar w:fldCharType="end"/>
            </w:r>
          </w:hyperlink>
        </w:p>
        <w:p w14:paraId="61D60221" w14:textId="4C8C2866" w:rsidR="005A1DE3" w:rsidRDefault="00DD0B74">
          <w:pPr>
            <w:pStyle w:val="TOC3"/>
            <w:tabs>
              <w:tab w:val="left" w:pos="1320"/>
              <w:tab w:val="right" w:leader="dot" w:pos="9016"/>
            </w:tabs>
            <w:rPr>
              <w:rFonts w:cstheme="minorBidi"/>
              <w:noProof/>
            </w:rPr>
          </w:pPr>
          <w:hyperlink w:anchor="_Toc5896672" w:history="1">
            <w:r w:rsidR="005A1DE3" w:rsidRPr="00683874">
              <w:rPr>
                <w:rStyle w:val="Hyperlink"/>
                <w:rFonts w:asciiTheme="minorBidi" w:hAnsiTheme="minorBidi"/>
                <w:noProof/>
              </w:rPr>
              <w:t>5.4.3.</w:t>
            </w:r>
            <w:r w:rsidR="005A1DE3">
              <w:rPr>
                <w:rFonts w:cstheme="minorBidi"/>
                <w:noProof/>
              </w:rPr>
              <w:tab/>
            </w:r>
            <w:r w:rsidR="005A1DE3" w:rsidRPr="00683874">
              <w:rPr>
                <w:rStyle w:val="Hyperlink"/>
                <w:rFonts w:asciiTheme="minorBidi" w:hAnsiTheme="minorBidi"/>
                <w:noProof/>
              </w:rPr>
              <w:t>Housing finance and Affordability</w:t>
            </w:r>
            <w:r w:rsidR="005A1DE3">
              <w:rPr>
                <w:noProof/>
                <w:webHidden/>
              </w:rPr>
              <w:tab/>
            </w:r>
            <w:r w:rsidR="005A1DE3">
              <w:rPr>
                <w:noProof/>
                <w:webHidden/>
              </w:rPr>
              <w:fldChar w:fldCharType="begin"/>
            </w:r>
            <w:r w:rsidR="005A1DE3">
              <w:rPr>
                <w:noProof/>
                <w:webHidden/>
              </w:rPr>
              <w:instrText xml:space="preserve"> PAGEREF _Toc5896672 \h </w:instrText>
            </w:r>
            <w:r w:rsidR="005A1DE3">
              <w:rPr>
                <w:noProof/>
                <w:webHidden/>
              </w:rPr>
            </w:r>
            <w:r w:rsidR="005A1DE3">
              <w:rPr>
                <w:noProof/>
                <w:webHidden/>
              </w:rPr>
              <w:fldChar w:fldCharType="separate"/>
            </w:r>
            <w:r w:rsidR="00A518C5">
              <w:rPr>
                <w:noProof/>
                <w:webHidden/>
              </w:rPr>
              <w:t>54</w:t>
            </w:r>
            <w:r w:rsidR="005A1DE3">
              <w:rPr>
                <w:noProof/>
                <w:webHidden/>
              </w:rPr>
              <w:fldChar w:fldCharType="end"/>
            </w:r>
          </w:hyperlink>
        </w:p>
        <w:p w14:paraId="6A1C9A5B" w14:textId="0D34E2CC" w:rsidR="005A1DE3" w:rsidRDefault="00DD0B74">
          <w:pPr>
            <w:pStyle w:val="TOC3"/>
            <w:tabs>
              <w:tab w:val="left" w:pos="1320"/>
              <w:tab w:val="right" w:leader="dot" w:pos="9016"/>
            </w:tabs>
            <w:rPr>
              <w:rFonts w:cstheme="minorBidi"/>
              <w:noProof/>
            </w:rPr>
          </w:pPr>
          <w:hyperlink w:anchor="_Toc5896673" w:history="1">
            <w:r w:rsidR="005A1DE3" w:rsidRPr="00683874">
              <w:rPr>
                <w:rStyle w:val="Hyperlink"/>
                <w:rFonts w:asciiTheme="minorBidi" w:hAnsiTheme="minorBidi"/>
                <w:noProof/>
              </w:rPr>
              <w:t>5.4.4.</w:t>
            </w:r>
            <w:r w:rsidR="005A1DE3">
              <w:rPr>
                <w:rFonts w:cstheme="minorBidi"/>
                <w:noProof/>
              </w:rPr>
              <w:tab/>
            </w:r>
            <w:r w:rsidR="005A1DE3" w:rsidRPr="00683874">
              <w:rPr>
                <w:rStyle w:val="Hyperlink"/>
                <w:rFonts w:asciiTheme="minorBidi" w:hAnsiTheme="minorBidi"/>
                <w:noProof/>
              </w:rPr>
              <w:t>Transformation of the compound</w:t>
            </w:r>
            <w:r w:rsidR="005A1DE3">
              <w:rPr>
                <w:noProof/>
                <w:webHidden/>
              </w:rPr>
              <w:tab/>
            </w:r>
            <w:r w:rsidR="005A1DE3">
              <w:rPr>
                <w:noProof/>
                <w:webHidden/>
              </w:rPr>
              <w:fldChar w:fldCharType="begin"/>
            </w:r>
            <w:r w:rsidR="005A1DE3">
              <w:rPr>
                <w:noProof/>
                <w:webHidden/>
              </w:rPr>
              <w:instrText xml:space="preserve"> PAGEREF _Toc5896673 \h </w:instrText>
            </w:r>
            <w:r w:rsidR="005A1DE3">
              <w:rPr>
                <w:noProof/>
                <w:webHidden/>
              </w:rPr>
            </w:r>
            <w:r w:rsidR="005A1DE3">
              <w:rPr>
                <w:noProof/>
                <w:webHidden/>
              </w:rPr>
              <w:fldChar w:fldCharType="separate"/>
            </w:r>
            <w:r w:rsidR="00A518C5">
              <w:rPr>
                <w:noProof/>
                <w:webHidden/>
              </w:rPr>
              <w:t>55</w:t>
            </w:r>
            <w:r w:rsidR="005A1DE3">
              <w:rPr>
                <w:noProof/>
                <w:webHidden/>
              </w:rPr>
              <w:fldChar w:fldCharType="end"/>
            </w:r>
          </w:hyperlink>
        </w:p>
        <w:p w14:paraId="665A8440" w14:textId="6F057D51" w:rsidR="005A1DE3" w:rsidRDefault="00DD0B74">
          <w:pPr>
            <w:pStyle w:val="TOC1"/>
            <w:tabs>
              <w:tab w:val="left" w:pos="440"/>
              <w:tab w:val="right" w:leader="dot" w:pos="9016"/>
            </w:tabs>
            <w:rPr>
              <w:rFonts w:eastAsiaTheme="minorEastAsia"/>
              <w:noProof/>
              <w:lang w:val="en-US"/>
            </w:rPr>
          </w:pPr>
          <w:hyperlink w:anchor="_Toc5896674" w:history="1">
            <w:r w:rsidR="005A1DE3" w:rsidRPr="00683874">
              <w:rPr>
                <w:rStyle w:val="Hyperlink"/>
                <w:rFonts w:asciiTheme="minorBidi" w:hAnsiTheme="minorBidi"/>
                <w:noProof/>
              </w:rPr>
              <w:t>6.</w:t>
            </w:r>
            <w:r w:rsidR="005A1DE3">
              <w:rPr>
                <w:rFonts w:eastAsiaTheme="minorEastAsia"/>
                <w:noProof/>
                <w:lang w:val="en-US"/>
              </w:rPr>
              <w:tab/>
            </w:r>
            <w:r w:rsidR="005A1DE3" w:rsidRPr="00683874">
              <w:rPr>
                <w:rStyle w:val="Hyperlink"/>
                <w:rFonts w:asciiTheme="minorBidi" w:hAnsiTheme="minorBidi"/>
                <w:noProof/>
              </w:rPr>
              <w:t>DATA PRESENTATION AND ANALYSIS</w:t>
            </w:r>
            <w:r w:rsidR="005A1DE3">
              <w:rPr>
                <w:noProof/>
                <w:webHidden/>
              </w:rPr>
              <w:tab/>
            </w:r>
            <w:r w:rsidR="005A1DE3">
              <w:rPr>
                <w:noProof/>
                <w:webHidden/>
              </w:rPr>
              <w:fldChar w:fldCharType="begin"/>
            </w:r>
            <w:r w:rsidR="005A1DE3">
              <w:rPr>
                <w:noProof/>
                <w:webHidden/>
              </w:rPr>
              <w:instrText xml:space="preserve"> PAGEREF _Toc5896674 \h </w:instrText>
            </w:r>
            <w:r w:rsidR="005A1DE3">
              <w:rPr>
                <w:noProof/>
                <w:webHidden/>
              </w:rPr>
            </w:r>
            <w:r w:rsidR="005A1DE3">
              <w:rPr>
                <w:noProof/>
                <w:webHidden/>
              </w:rPr>
              <w:fldChar w:fldCharType="separate"/>
            </w:r>
            <w:r w:rsidR="00A518C5">
              <w:rPr>
                <w:noProof/>
                <w:webHidden/>
              </w:rPr>
              <w:t>56</w:t>
            </w:r>
            <w:r w:rsidR="005A1DE3">
              <w:rPr>
                <w:noProof/>
                <w:webHidden/>
              </w:rPr>
              <w:fldChar w:fldCharType="end"/>
            </w:r>
          </w:hyperlink>
        </w:p>
        <w:p w14:paraId="39907A5F" w14:textId="25428597" w:rsidR="005A1DE3" w:rsidRDefault="00DD0B74">
          <w:pPr>
            <w:pStyle w:val="TOC2"/>
            <w:tabs>
              <w:tab w:val="left" w:pos="880"/>
              <w:tab w:val="right" w:leader="dot" w:pos="9016"/>
            </w:tabs>
            <w:rPr>
              <w:rFonts w:eastAsiaTheme="minorEastAsia"/>
              <w:noProof/>
              <w:lang w:val="en-US"/>
            </w:rPr>
          </w:pPr>
          <w:hyperlink w:anchor="_Toc5896675" w:history="1">
            <w:r w:rsidR="005A1DE3" w:rsidRPr="00683874">
              <w:rPr>
                <w:rStyle w:val="Hyperlink"/>
                <w:rFonts w:asciiTheme="minorBidi" w:hAnsiTheme="minorBidi"/>
                <w:b/>
                <w:bCs/>
                <w:noProof/>
              </w:rPr>
              <w:t>6.1.</w:t>
            </w:r>
            <w:r w:rsidR="005A1DE3">
              <w:rPr>
                <w:rFonts w:eastAsiaTheme="minorEastAsia"/>
                <w:noProof/>
                <w:lang w:val="en-US"/>
              </w:rPr>
              <w:tab/>
            </w:r>
            <w:r w:rsidR="005A1DE3" w:rsidRPr="00683874">
              <w:rPr>
                <w:rStyle w:val="Hyperlink"/>
                <w:rFonts w:asciiTheme="minorBidi" w:hAnsiTheme="minorBidi"/>
                <w:b/>
                <w:bCs/>
                <w:noProof/>
              </w:rPr>
              <w:t>Introduction</w:t>
            </w:r>
            <w:r w:rsidR="005A1DE3">
              <w:rPr>
                <w:noProof/>
                <w:webHidden/>
              </w:rPr>
              <w:tab/>
            </w:r>
            <w:r w:rsidR="005A1DE3">
              <w:rPr>
                <w:noProof/>
                <w:webHidden/>
              </w:rPr>
              <w:fldChar w:fldCharType="begin"/>
            </w:r>
            <w:r w:rsidR="005A1DE3">
              <w:rPr>
                <w:noProof/>
                <w:webHidden/>
              </w:rPr>
              <w:instrText xml:space="preserve"> PAGEREF _Toc5896675 \h </w:instrText>
            </w:r>
            <w:r w:rsidR="005A1DE3">
              <w:rPr>
                <w:noProof/>
                <w:webHidden/>
              </w:rPr>
            </w:r>
            <w:r w:rsidR="005A1DE3">
              <w:rPr>
                <w:noProof/>
                <w:webHidden/>
              </w:rPr>
              <w:fldChar w:fldCharType="separate"/>
            </w:r>
            <w:r w:rsidR="00A518C5">
              <w:rPr>
                <w:noProof/>
                <w:webHidden/>
              </w:rPr>
              <w:t>56</w:t>
            </w:r>
            <w:r w:rsidR="005A1DE3">
              <w:rPr>
                <w:noProof/>
                <w:webHidden/>
              </w:rPr>
              <w:fldChar w:fldCharType="end"/>
            </w:r>
          </w:hyperlink>
        </w:p>
        <w:p w14:paraId="76B3504C" w14:textId="4EAA15DA" w:rsidR="005A1DE3" w:rsidRDefault="00DD0B74">
          <w:pPr>
            <w:pStyle w:val="TOC2"/>
            <w:tabs>
              <w:tab w:val="left" w:pos="880"/>
              <w:tab w:val="right" w:leader="dot" w:pos="9016"/>
            </w:tabs>
            <w:rPr>
              <w:rFonts w:eastAsiaTheme="minorEastAsia"/>
              <w:noProof/>
              <w:lang w:val="en-US"/>
            </w:rPr>
          </w:pPr>
          <w:hyperlink w:anchor="_Toc5896676" w:history="1">
            <w:r w:rsidR="005A1DE3" w:rsidRPr="00683874">
              <w:rPr>
                <w:rStyle w:val="Hyperlink"/>
                <w:rFonts w:asciiTheme="minorBidi" w:hAnsiTheme="minorBidi"/>
                <w:b/>
                <w:bCs/>
                <w:noProof/>
              </w:rPr>
              <w:t>6.2.</w:t>
            </w:r>
            <w:r w:rsidR="005A1DE3">
              <w:rPr>
                <w:rFonts w:eastAsiaTheme="minorEastAsia"/>
                <w:noProof/>
                <w:lang w:val="en-US"/>
              </w:rPr>
              <w:tab/>
            </w:r>
            <w:r w:rsidR="005A1DE3" w:rsidRPr="00683874">
              <w:rPr>
                <w:rStyle w:val="Hyperlink"/>
                <w:rFonts w:asciiTheme="minorBidi" w:hAnsiTheme="minorBidi"/>
                <w:b/>
                <w:bCs/>
                <w:noProof/>
              </w:rPr>
              <w:t>Household profile of respondents</w:t>
            </w:r>
            <w:r w:rsidR="005A1DE3">
              <w:rPr>
                <w:noProof/>
                <w:webHidden/>
              </w:rPr>
              <w:tab/>
            </w:r>
            <w:r w:rsidR="005A1DE3">
              <w:rPr>
                <w:noProof/>
                <w:webHidden/>
              </w:rPr>
              <w:fldChar w:fldCharType="begin"/>
            </w:r>
            <w:r w:rsidR="005A1DE3">
              <w:rPr>
                <w:noProof/>
                <w:webHidden/>
              </w:rPr>
              <w:instrText xml:space="preserve"> PAGEREF _Toc5896676 \h </w:instrText>
            </w:r>
            <w:r w:rsidR="005A1DE3">
              <w:rPr>
                <w:noProof/>
                <w:webHidden/>
              </w:rPr>
            </w:r>
            <w:r w:rsidR="005A1DE3">
              <w:rPr>
                <w:noProof/>
                <w:webHidden/>
              </w:rPr>
              <w:fldChar w:fldCharType="separate"/>
            </w:r>
            <w:r w:rsidR="00A518C5">
              <w:rPr>
                <w:noProof/>
                <w:webHidden/>
              </w:rPr>
              <w:t>57</w:t>
            </w:r>
            <w:r w:rsidR="005A1DE3">
              <w:rPr>
                <w:noProof/>
                <w:webHidden/>
              </w:rPr>
              <w:fldChar w:fldCharType="end"/>
            </w:r>
          </w:hyperlink>
        </w:p>
        <w:p w14:paraId="581C5FE1" w14:textId="3BFC5D78" w:rsidR="005A1DE3" w:rsidRDefault="00DD0B74">
          <w:pPr>
            <w:pStyle w:val="TOC2"/>
            <w:tabs>
              <w:tab w:val="left" w:pos="880"/>
              <w:tab w:val="right" w:leader="dot" w:pos="9016"/>
            </w:tabs>
            <w:rPr>
              <w:rFonts w:eastAsiaTheme="minorEastAsia"/>
              <w:noProof/>
              <w:lang w:val="en-US"/>
            </w:rPr>
          </w:pPr>
          <w:hyperlink w:anchor="_Toc5896677" w:history="1">
            <w:r w:rsidR="005A1DE3" w:rsidRPr="00683874">
              <w:rPr>
                <w:rStyle w:val="Hyperlink"/>
                <w:rFonts w:asciiTheme="minorBidi" w:hAnsiTheme="minorBidi"/>
                <w:b/>
                <w:bCs/>
                <w:noProof/>
              </w:rPr>
              <w:t>6.3.</w:t>
            </w:r>
            <w:r w:rsidR="005A1DE3">
              <w:rPr>
                <w:rFonts w:eastAsiaTheme="minorEastAsia"/>
                <w:noProof/>
                <w:lang w:val="en-US"/>
              </w:rPr>
              <w:tab/>
            </w:r>
            <w:r w:rsidR="005A1DE3" w:rsidRPr="00683874">
              <w:rPr>
                <w:rStyle w:val="Hyperlink"/>
                <w:rFonts w:asciiTheme="minorBidi" w:hAnsiTheme="minorBidi"/>
                <w:b/>
                <w:bCs/>
                <w:noProof/>
              </w:rPr>
              <w:t>Process of regularization in “Shed Sefer”</w:t>
            </w:r>
            <w:r w:rsidR="005A1DE3">
              <w:rPr>
                <w:noProof/>
                <w:webHidden/>
              </w:rPr>
              <w:tab/>
            </w:r>
            <w:r w:rsidR="005A1DE3">
              <w:rPr>
                <w:noProof/>
                <w:webHidden/>
              </w:rPr>
              <w:fldChar w:fldCharType="begin"/>
            </w:r>
            <w:r w:rsidR="005A1DE3">
              <w:rPr>
                <w:noProof/>
                <w:webHidden/>
              </w:rPr>
              <w:instrText xml:space="preserve"> PAGEREF _Toc5896677 \h </w:instrText>
            </w:r>
            <w:r w:rsidR="005A1DE3">
              <w:rPr>
                <w:noProof/>
                <w:webHidden/>
              </w:rPr>
            </w:r>
            <w:r w:rsidR="005A1DE3">
              <w:rPr>
                <w:noProof/>
                <w:webHidden/>
              </w:rPr>
              <w:fldChar w:fldCharType="separate"/>
            </w:r>
            <w:r w:rsidR="00A518C5">
              <w:rPr>
                <w:noProof/>
                <w:webHidden/>
              </w:rPr>
              <w:t>59</w:t>
            </w:r>
            <w:r w:rsidR="005A1DE3">
              <w:rPr>
                <w:noProof/>
                <w:webHidden/>
              </w:rPr>
              <w:fldChar w:fldCharType="end"/>
            </w:r>
          </w:hyperlink>
        </w:p>
        <w:p w14:paraId="539726B6" w14:textId="544CEA8D" w:rsidR="005A1DE3" w:rsidRDefault="00DD0B74">
          <w:pPr>
            <w:pStyle w:val="TOC3"/>
            <w:tabs>
              <w:tab w:val="left" w:pos="1320"/>
              <w:tab w:val="right" w:leader="dot" w:pos="9016"/>
            </w:tabs>
            <w:rPr>
              <w:rFonts w:cstheme="minorBidi"/>
              <w:noProof/>
            </w:rPr>
          </w:pPr>
          <w:hyperlink w:anchor="_Toc5896678" w:history="1">
            <w:r w:rsidR="005A1DE3" w:rsidRPr="00683874">
              <w:rPr>
                <w:rStyle w:val="Hyperlink"/>
                <w:rFonts w:asciiTheme="minorBidi" w:hAnsiTheme="minorBidi"/>
                <w:noProof/>
              </w:rPr>
              <w:t>6.3.1.</w:t>
            </w:r>
            <w:r w:rsidR="005A1DE3">
              <w:rPr>
                <w:rFonts w:cstheme="minorBidi"/>
                <w:noProof/>
              </w:rPr>
              <w:tab/>
            </w:r>
            <w:r w:rsidR="005A1DE3" w:rsidRPr="00683874">
              <w:rPr>
                <w:rStyle w:val="Hyperlink"/>
                <w:rFonts w:asciiTheme="minorBidi" w:hAnsiTheme="minorBidi"/>
                <w:noProof/>
              </w:rPr>
              <w:t>Common problems that delayed the process</w:t>
            </w:r>
            <w:r w:rsidR="005A1DE3">
              <w:rPr>
                <w:noProof/>
                <w:webHidden/>
              </w:rPr>
              <w:tab/>
            </w:r>
            <w:r w:rsidR="005A1DE3">
              <w:rPr>
                <w:noProof/>
                <w:webHidden/>
              </w:rPr>
              <w:fldChar w:fldCharType="begin"/>
            </w:r>
            <w:r w:rsidR="005A1DE3">
              <w:rPr>
                <w:noProof/>
                <w:webHidden/>
              </w:rPr>
              <w:instrText xml:space="preserve"> PAGEREF _Toc5896678 \h </w:instrText>
            </w:r>
            <w:r w:rsidR="005A1DE3">
              <w:rPr>
                <w:noProof/>
                <w:webHidden/>
              </w:rPr>
            </w:r>
            <w:r w:rsidR="005A1DE3">
              <w:rPr>
                <w:noProof/>
                <w:webHidden/>
              </w:rPr>
              <w:fldChar w:fldCharType="separate"/>
            </w:r>
            <w:r w:rsidR="00A518C5">
              <w:rPr>
                <w:noProof/>
                <w:webHidden/>
              </w:rPr>
              <w:t>61</w:t>
            </w:r>
            <w:r w:rsidR="005A1DE3">
              <w:rPr>
                <w:noProof/>
                <w:webHidden/>
              </w:rPr>
              <w:fldChar w:fldCharType="end"/>
            </w:r>
          </w:hyperlink>
        </w:p>
        <w:p w14:paraId="68B4E423" w14:textId="0F4DF1D1" w:rsidR="005A1DE3" w:rsidRDefault="00DD0B74">
          <w:pPr>
            <w:pStyle w:val="TOC3"/>
            <w:tabs>
              <w:tab w:val="left" w:pos="1320"/>
              <w:tab w:val="right" w:leader="dot" w:pos="9016"/>
            </w:tabs>
            <w:rPr>
              <w:rFonts w:cstheme="minorBidi"/>
              <w:noProof/>
            </w:rPr>
          </w:pPr>
          <w:hyperlink w:anchor="_Toc5896679" w:history="1">
            <w:r w:rsidR="005A1DE3" w:rsidRPr="00683874">
              <w:rPr>
                <w:rStyle w:val="Hyperlink"/>
                <w:rFonts w:asciiTheme="minorBidi" w:hAnsiTheme="minorBidi"/>
                <w:noProof/>
              </w:rPr>
              <w:t>6.3.2.</w:t>
            </w:r>
            <w:r w:rsidR="005A1DE3">
              <w:rPr>
                <w:rFonts w:cstheme="minorBidi"/>
                <w:noProof/>
              </w:rPr>
              <w:tab/>
            </w:r>
            <w:r w:rsidR="005A1DE3" w:rsidRPr="00683874">
              <w:rPr>
                <w:rStyle w:val="Hyperlink"/>
                <w:rFonts w:asciiTheme="minorBidi" w:hAnsiTheme="minorBidi"/>
                <w:noProof/>
              </w:rPr>
              <w:t>The land lease payment procedure</w:t>
            </w:r>
            <w:r w:rsidR="005A1DE3">
              <w:rPr>
                <w:noProof/>
                <w:webHidden/>
              </w:rPr>
              <w:tab/>
            </w:r>
            <w:r w:rsidR="005A1DE3">
              <w:rPr>
                <w:noProof/>
                <w:webHidden/>
              </w:rPr>
              <w:fldChar w:fldCharType="begin"/>
            </w:r>
            <w:r w:rsidR="005A1DE3">
              <w:rPr>
                <w:noProof/>
                <w:webHidden/>
              </w:rPr>
              <w:instrText xml:space="preserve"> PAGEREF _Toc5896679 \h </w:instrText>
            </w:r>
            <w:r w:rsidR="005A1DE3">
              <w:rPr>
                <w:noProof/>
                <w:webHidden/>
              </w:rPr>
            </w:r>
            <w:r w:rsidR="005A1DE3">
              <w:rPr>
                <w:noProof/>
                <w:webHidden/>
              </w:rPr>
              <w:fldChar w:fldCharType="separate"/>
            </w:r>
            <w:r w:rsidR="00A518C5">
              <w:rPr>
                <w:noProof/>
                <w:webHidden/>
              </w:rPr>
              <w:t>62</w:t>
            </w:r>
            <w:r w:rsidR="005A1DE3">
              <w:rPr>
                <w:noProof/>
                <w:webHidden/>
              </w:rPr>
              <w:fldChar w:fldCharType="end"/>
            </w:r>
          </w:hyperlink>
        </w:p>
        <w:p w14:paraId="7EA1129D" w14:textId="632AB1BD" w:rsidR="005A1DE3" w:rsidRDefault="00DD0B74">
          <w:pPr>
            <w:pStyle w:val="TOC2"/>
            <w:tabs>
              <w:tab w:val="left" w:pos="880"/>
              <w:tab w:val="right" w:leader="dot" w:pos="9016"/>
            </w:tabs>
            <w:rPr>
              <w:rFonts w:eastAsiaTheme="minorEastAsia"/>
              <w:noProof/>
              <w:lang w:val="en-US"/>
            </w:rPr>
          </w:pPr>
          <w:hyperlink w:anchor="_Toc5896680" w:history="1">
            <w:r w:rsidR="005A1DE3" w:rsidRPr="00683874">
              <w:rPr>
                <w:rStyle w:val="Hyperlink"/>
                <w:rFonts w:asciiTheme="minorBidi" w:hAnsiTheme="minorBidi"/>
                <w:b/>
                <w:bCs/>
                <w:noProof/>
              </w:rPr>
              <w:t>6.4.</w:t>
            </w:r>
            <w:r w:rsidR="005A1DE3">
              <w:rPr>
                <w:rFonts w:eastAsiaTheme="minorEastAsia"/>
                <w:noProof/>
                <w:lang w:val="en-US"/>
              </w:rPr>
              <w:tab/>
            </w:r>
            <w:r w:rsidR="005A1DE3" w:rsidRPr="00683874">
              <w:rPr>
                <w:rStyle w:val="Hyperlink"/>
                <w:rFonts w:asciiTheme="minorBidi" w:hAnsiTheme="minorBidi"/>
                <w:b/>
                <w:bCs/>
                <w:noProof/>
              </w:rPr>
              <w:t>The regularization process and affordability</w:t>
            </w:r>
            <w:r w:rsidR="005A1DE3">
              <w:rPr>
                <w:noProof/>
                <w:webHidden/>
              </w:rPr>
              <w:tab/>
            </w:r>
            <w:r w:rsidR="005A1DE3">
              <w:rPr>
                <w:noProof/>
                <w:webHidden/>
              </w:rPr>
              <w:fldChar w:fldCharType="begin"/>
            </w:r>
            <w:r w:rsidR="005A1DE3">
              <w:rPr>
                <w:noProof/>
                <w:webHidden/>
              </w:rPr>
              <w:instrText xml:space="preserve"> PAGEREF _Toc5896680 \h </w:instrText>
            </w:r>
            <w:r w:rsidR="005A1DE3">
              <w:rPr>
                <w:noProof/>
                <w:webHidden/>
              </w:rPr>
            </w:r>
            <w:r w:rsidR="005A1DE3">
              <w:rPr>
                <w:noProof/>
                <w:webHidden/>
              </w:rPr>
              <w:fldChar w:fldCharType="separate"/>
            </w:r>
            <w:r w:rsidR="00A518C5">
              <w:rPr>
                <w:noProof/>
                <w:webHidden/>
              </w:rPr>
              <w:t>65</w:t>
            </w:r>
            <w:r w:rsidR="005A1DE3">
              <w:rPr>
                <w:noProof/>
                <w:webHidden/>
              </w:rPr>
              <w:fldChar w:fldCharType="end"/>
            </w:r>
          </w:hyperlink>
        </w:p>
        <w:p w14:paraId="04541390" w14:textId="0B2CF75C" w:rsidR="005A1DE3" w:rsidRDefault="00DD0B74">
          <w:pPr>
            <w:pStyle w:val="TOC3"/>
            <w:tabs>
              <w:tab w:val="left" w:pos="1320"/>
              <w:tab w:val="right" w:leader="dot" w:pos="9016"/>
            </w:tabs>
            <w:rPr>
              <w:rFonts w:cstheme="minorBidi"/>
              <w:noProof/>
            </w:rPr>
          </w:pPr>
          <w:hyperlink w:anchor="_Toc5896681" w:history="1">
            <w:r w:rsidR="005A1DE3" w:rsidRPr="00683874">
              <w:rPr>
                <w:rStyle w:val="Hyperlink"/>
                <w:rFonts w:asciiTheme="minorBidi" w:hAnsiTheme="minorBidi"/>
                <w:noProof/>
              </w:rPr>
              <w:t>6.4.1.</w:t>
            </w:r>
            <w:r w:rsidR="005A1DE3">
              <w:rPr>
                <w:rFonts w:cstheme="minorBidi"/>
                <w:noProof/>
              </w:rPr>
              <w:tab/>
            </w:r>
            <w:r w:rsidR="005A1DE3" w:rsidRPr="00683874">
              <w:rPr>
                <w:rStyle w:val="Hyperlink"/>
                <w:rFonts w:asciiTheme="minorBidi" w:hAnsiTheme="minorBidi"/>
                <w:noProof/>
              </w:rPr>
              <w:t>Source of income of resident</w:t>
            </w:r>
            <w:r w:rsidR="005A1DE3">
              <w:rPr>
                <w:noProof/>
                <w:webHidden/>
              </w:rPr>
              <w:tab/>
            </w:r>
            <w:r w:rsidR="005A1DE3">
              <w:rPr>
                <w:noProof/>
                <w:webHidden/>
              </w:rPr>
              <w:fldChar w:fldCharType="begin"/>
            </w:r>
            <w:r w:rsidR="005A1DE3">
              <w:rPr>
                <w:noProof/>
                <w:webHidden/>
              </w:rPr>
              <w:instrText xml:space="preserve"> PAGEREF _Toc5896681 \h </w:instrText>
            </w:r>
            <w:r w:rsidR="005A1DE3">
              <w:rPr>
                <w:noProof/>
                <w:webHidden/>
              </w:rPr>
            </w:r>
            <w:r w:rsidR="005A1DE3">
              <w:rPr>
                <w:noProof/>
                <w:webHidden/>
              </w:rPr>
              <w:fldChar w:fldCharType="separate"/>
            </w:r>
            <w:r w:rsidR="00A518C5">
              <w:rPr>
                <w:noProof/>
                <w:webHidden/>
              </w:rPr>
              <w:t>65</w:t>
            </w:r>
            <w:r w:rsidR="005A1DE3">
              <w:rPr>
                <w:noProof/>
                <w:webHidden/>
              </w:rPr>
              <w:fldChar w:fldCharType="end"/>
            </w:r>
          </w:hyperlink>
        </w:p>
        <w:p w14:paraId="287F3EF9" w14:textId="21CE5C06" w:rsidR="005A1DE3" w:rsidRDefault="00DD0B74">
          <w:pPr>
            <w:pStyle w:val="TOC3"/>
            <w:tabs>
              <w:tab w:val="left" w:pos="1320"/>
              <w:tab w:val="right" w:leader="dot" w:pos="9016"/>
            </w:tabs>
            <w:rPr>
              <w:rFonts w:cstheme="minorBidi"/>
              <w:noProof/>
            </w:rPr>
          </w:pPr>
          <w:hyperlink w:anchor="_Toc5896682" w:history="1">
            <w:r w:rsidR="005A1DE3" w:rsidRPr="00683874">
              <w:rPr>
                <w:rStyle w:val="Hyperlink"/>
                <w:rFonts w:asciiTheme="minorBidi" w:hAnsiTheme="minorBidi"/>
                <w:noProof/>
              </w:rPr>
              <w:t>6.4.2.</w:t>
            </w:r>
            <w:r w:rsidR="005A1DE3">
              <w:rPr>
                <w:rFonts w:cstheme="minorBidi"/>
                <w:noProof/>
              </w:rPr>
              <w:tab/>
            </w:r>
            <w:r w:rsidR="005A1DE3" w:rsidRPr="00683874">
              <w:rPr>
                <w:rStyle w:val="Hyperlink"/>
                <w:rFonts w:asciiTheme="minorBidi" w:hAnsiTheme="minorBidi"/>
                <w:noProof/>
              </w:rPr>
              <w:t>Income difference</w:t>
            </w:r>
            <w:r w:rsidR="005A1DE3">
              <w:rPr>
                <w:noProof/>
                <w:webHidden/>
              </w:rPr>
              <w:tab/>
            </w:r>
            <w:r w:rsidR="005A1DE3">
              <w:rPr>
                <w:noProof/>
                <w:webHidden/>
              </w:rPr>
              <w:fldChar w:fldCharType="begin"/>
            </w:r>
            <w:r w:rsidR="005A1DE3">
              <w:rPr>
                <w:noProof/>
                <w:webHidden/>
              </w:rPr>
              <w:instrText xml:space="preserve"> PAGEREF _Toc5896682 \h </w:instrText>
            </w:r>
            <w:r w:rsidR="005A1DE3">
              <w:rPr>
                <w:noProof/>
                <w:webHidden/>
              </w:rPr>
            </w:r>
            <w:r w:rsidR="005A1DE3">
              <w:rPr>
                <w:noProof/>
                <w:webHidden/>
              </w:rPr>
              <w:fldChar w:fldCharType="separate"/>
            </w:r>
            <w:r w:rsidR="00A518C5">
              <w:rPr>
                <w:noProof/>
                <w:webHidden/>
              </w:rPr>
              <w:t>66</w:t>
            </w:r>
            <w:r w:rsidR="005A1DE3">
              <w:rPr>
                <w:noProof/>
                <w:webHidden/>
              </w:rPr>
              <w:fldChar w:fldCharType="end"/>
            </w:r>
          </w:hyperlink>
        </w:p>
        <w:p w14:paraId="349FB11F" w14:textId="01145DCA" w:rsidR="005A1DE3" w:rsidRDefault="00DD0B74">
          <w:pPr>
            <w:pStyle w:val="TOC3"/>
            <w:tabs>
              <w:tab w:val="left" w:pos="1320"/>
              <w:tab w:val="right" w:leader="dot" w:pos="9016"/>
            </w:tabs>
            <w:rPr>
              <w:rFonts w:cstheme="minorBidi"/>
              <w:noProof/>
            </w:rPr>
          </w:pPr>
          <w:hyperlink w:anchor="_Toc5896683" w:history="1">
            <w:r w:rsidR="005A1DE3" w:rsidRPr="00683874">
              <w:rPr>
                <w:rStyle w:val="Hyperlink"/>
                <w:rFonts w:asciiTheme="minorBidi" w:hAnsiTheme="minorBidi"/>
                <w:noProof/>
              </w:rPr>
              <w:t>6.4.3.</w:t>
            </w:r>
            <w:r w:rsidR="005A1DE3">
              <w:rPr>
                <w:rFonts w:cstheme="minorBidi"/>
                <w:noProof/>
              </w:rPr>
              <w:tab/>
            </w:r>
            <w:r w:rsidR="005A1DE3" w:rsidRPr="00683874">
              <w:rPr>
                <w:rStyle w:val="Hyperlink"/>
                <w:rFonts w:asciiTheme="minorBidi" w:hAnsiTheme="minorBidi"/>
                <w:noProof/>
              </w:rPr>
              <w:t>Affordability</w:t>
            </w:r>
            <w:r w:rsidR="005A1DE3">
              <w:rPr>
                <w:noProof/>
                <w:webHidden/>
              </w:rPr>
              <w:tab/>
            </w:r>
            <w:r w:rsidR="005A1DE3">
              <w:rPr>
                <w:noProof/>
                <w:webHidden/>
              </w:rPr>
              <w:fldChar w:fldCharType="begin"/>
            </w:r>
            <w:r w:rsidR="005A1DE3">
              <w:rPr>
                <w:noProof/>
                <w:webHidden/>
              </w:rPr>
              <w:instrText xml:space="preserve"> PAGEREF _Toc5896683 \h </w:instrText>
            </w:r>
            <w:r w:rsidR="005A1DE3">
              <w:rPr>
                <w:noProof/>
                <w:webHidden/>
              </w:rPr>
            </w:r>
            <w:r w:rsidR="005A1DE3">
              <w:rPr>
                <w:noProof/>
                <w:webHidden/>
              </w:rPr>
              <w:fldChar w:fldCharType="separate"/>
            </w:r>
            <w:r w:rsidR="00A518C5">
              <w:rPr>
                <w:noProof/>
                <w:webHidden/>
              </w:rPr>
              <w:t>67</w:t>
            </w:r>
            <w:r w:rsidR="005A1DE3">
              <w:rPr>
                <w:noProof/>
                <w:webHidden/>
              </w:rPr>
              <w:fldChar w:fldCharType="end"/>
            </w:r>
          </w:hyperlink>
        </w:p>
        <w:p w14:paraId="6D5AC3DB" w14:textId="1C828627" w:rsidR="005A1DE3" w:rsidRDefault="00DD0B74">
          <w:pPr>
            <w:pStyle w:val="TOC1"/>
            <w:tabs>
              <w:tab w:val="left" w:pos="440"/>
              <w:tab w:val="right" w:leader="dot" w:pos="9016"/>
            </w:tabs>
            <w:rPr>
              <w:rFonts w:eastAsiaTheme="minorEastAsia"/>
              <w:noProof/>
              <w:lang w:val="en-US"/>
            </w:rPr>
          </w:pPr>
          <w:hyperlink w:anchor="_Toc5896684" w:history="1">
            <w:r w:rsidR="005A1DE3" w:rsidRPr="00683874">
              <w:rPr>
                <w:rStyle w:val="Hyperlink"/>
                <w:rFonts w:asciiTheme="minorBidi" w:hAnsiTheme="minorBidi"/>
                <w:noProof/>
              </w:rPr>
              <w:t>7.</w:t>
            </w:r>
            <w:r w:rsidR="005A1DE3">
              <w:rPr>
                <w:rFonts w:eastAsiaTheme="minorEastAsia"/>
                <w:noProof/>
                <w:lang w:val="en-US"/>
              </w:rPr>
              <w:tab/>
            </w:r>
            <w:r w:rsidR="005A1DE3" w:rsidRPr="00683874">
              <w:rPr>
                <w:rStyle w:val="Hyperlink"/>
                <w:rFonts w:asciiTheme="minorBidi" w:hAnsiTheme="minorBidi"/>
                <w:noProof/>
              </w:rPr>
              <w:t>FINDINGS AND RECOMMENDATION</w:t>
            </w:r>
            <w:r w:rsidR="005A1DE3">
              <w:rPr>
                <w:noProof/>
                <w:webHidden/>
              </w:rPr>
              <w:tab/>
            </w:r>
            <w:r w:rsidR="005A1DE3">
              <w:rPr>
                <w:noProof/>
                <w:webHidden/>
              </w:rPr>
              <w:fldChar w:fldCharType="begin"/>
            </w:r>
            <w:r w:rsidR="005A1DE3">
              <w:rPr>
                <w:noProof/>
                <w:webHidden/>
              </w:rPr>
              <w:instrText xml:space="preserve"> PAGEREF _Toc5896684 \h </w:instrText>
            </w:r>
            <w:r w:rsidR="005A1DE3">
              <w:rPr>
                <w:noProof/>
                <w:webHidden/>
              </w:rPr>
            </w:r>
            <w:r w:rsidR="005A1DE3">
              <w:rPr>
                <w:noProof/>
                <w:webHidden/>
              </w:rPr>
              <w:fldChar w:fldCharType="separate"/>
            </w:r>
            <w:r w:rsidR="00A518C5">
              <w:rPr>
                <w:noProof/>
                <w:webHidden/>
              </w:rPr>
              <w:t>69</w:t>
            </w:r>
            <w:r w:rsidR="005A1DE3">
              <w:rPr>
                <w:noProof/>
                <w:webHidden/>
              </w:rPr>
              <w:fldChar w:fldCharType="end"/>
            </w:r>
          </w:hyperlink>
        </w:p>
        <w:p w14:paraId="4E18A158" w14:textId="6DCB8190" w:rsidR="005A1DE3" w:rsidRDefault="00DD0B74">
          <w:pPr>
            <w:pStyle w:val="TOC2"/>
            <w:tabs>
              <w:tab w:val="left" w:pos="880"/>
              <w:tab w:val="right" w:leader="dot" w:pos="9016"/>
            </w:tabs>
            <w:rPr>
              <w:rFonts w:eastAsiaTheme="minorEastAsia"/>
              <w:noProof/>
              <w:lang w:val="en-US"/>
            </w:rPr>
          </w:pPr>
          <w:hyperlink w:anchor="_Toc5896685" w:history="1">
            <w:r w:rsidR="005A1DE3" w:rsidRPr="00683874">
              <w:rPr>
                <w:rStyle w:val="Hyperlink"/>
                <w:rFonts w:asciiTheme="minorBidi" w:hAnsiTheme="minorBidi"/>
                <w:b/>
                <w:bCs/>
                <w:noProof/>
              </w:rPr>
              <w:t>7.1.</w:t>
            </w:r>
            <w:r w:rsidR="005A1DE3">
              <w:rPr>
                <w:rFonts w:eastAsiaTheme="minorEastAsia"/>
                <w:noProof/>
                <w:lang w:val="en-US"/>
              </w:rPr>
              <w:tab/>
            </w:r>
            <w:r w:rsidR="005A1DE3" w:rsidRPr="00683874">
              <w:rPr>
                <w:rStyle w:val="Hyperlink"/>
                <w:rFonts w:asciiTheme="minorBidi" w:hAnsiTheme="minorBidi"/>
                <w:b/>
                <w:bCs/>
                <w:noProof/>
              </w:rPr>
              <w:t>Summary of findings</w:t>
            </w:r>
            <w:r w:rsidR="005A1DE3">
              <w:rPr>
                <w:noProof/>
                <w:webHidden/>
              </w:rPr>
              <w:tab/>
            </w:r>
            <w:r w:rsidR="005A1DE3">
              <w:rPr>
                <w:noProof/>
                <w:webHidden/>
              </w:rPr>
              <w:fldChar w:fldCharType="begin"/>
            </w:r>
            <w:r w:rsidR="005A1DE3">
              <w:rPr>
                <w:noProof/>
                <w:webHidden/>
              </w:rPr>
              <w:instrText xml:space="preserve"> PAGEREF _Toc5896685 \h </w:instrText>
            </w:r>
            <w:r w:rsidR="005A1DE3">
              <w:rPr>
                <w:noProof/>
                <w:webHidden/>
              </w:rPr>
            </w:r>
            <w:r w:rsidR="005A1DE3">
              <w:rPr>
                <w:noProof/>
                <w:webHidden/>
              </w:rPr>
              <w:fldChar w:fldCharType="separate"/>
            </w:r>
            <w:r w:rsidR="00A518C5">
              <w:rPr>
                <w:noProof/>
                <w:webHidden/>
              </w:rPr>
              <w:t>69</w:t>
            </w:r>
            <w:r w:rsidR="005A1DE3">
              <w:rPr>
                <w:noProof/>
                <w:webHidden/>
              </w:rPr>
              <w:fldChar w:fldCharType="end"/>
            </w:r>
          </w:hyperlink>
        </w:p>
        <w:p w14:paraId="21F27F51" w14:textId="47E1E6FA" w:rsidR="005A1DE3" w:rsidRDefault="00DD0B74">
          <w:pPr>
            <w:pStyle w:val="TOC3"/>
            <w:tabs>
              <w:tab w:val="left" w:pos="1320"/>
              <w:tab w:val="right" w:leader="dot" w:pos="9016"/>
            </w:tabs>
            <w:rPr>
              <w:rFonts w:cstheme="minorBidi"/>
              <w:noProof/>
            </w:rPr>
          </w:pPr>
          <w:hyperlink w:anchor="_Toc5896686" w:history="1">
            <w:r w:rsidR="005A1DE3" w:rsidRPr="00683874">
              <w:rPr>
                <w:rStyle w:val="Hyperlink"/>
                <w:rFonts w:asciiTheme="minorBidi" w:hAnsiTheme="minorBidi"/>
                <w:noProof/>
              </w:rPr>
              <w:t>7.1.1.</w:t>
            </w:r>
            <w:r w:rsidR="005A1DE3">
              <w:rPr>
                <w:rFonts w:cstheme="minorBidi"/>
                <w:noProof/>
              </w:rPr>
              <w:tab/>
            </w:r>
            <w:r w:rsidR="005A1DE3" w:rsidRPr="00683874">
              <w:rPr>
                <w:rStyle w:val="Hyperlink"/>
                <w:rFonts w:asciiTheme="minorBidi" w:hAnsiTheme="minorBidi"/>
                <w:noProof/>
              </w:rPr>
              <w:t>Process</w:t>
            </w:r>
            <w:r w:rsidR="005A1DE3">
              <w:rPr>
                <w:noProof/>
                <w:webHidden/>
              </w:rPr>
              <w:tab/>
            </w:r>
            <w:r w:rsidR="005A1DE3">
              <w:rPr>
                <w:noProof/>
                <w:webHidden/>
              </w:rPr>
              <w:fldChar w:fldCharType="begin"/>
            </w:r>
            <w:r w:rsidR="005A1DE3">
              <w:rPr>
                <w:noProof/>
                <w:webHidden/>
              </w:rPr>
              <w:instrText xml:space="preserve"> PAGEREF _Toc5896686 \h </w:instrText>
            </w:r>
            <w:r w:rsidR="005A1DE3">
              <w:rPr>
                <w:noProof/>
                <w:webHidden/>
              </w:rPr>
            </w:r>
            <w:r w:rsidR="005A1DE3">
              <w:rPr>
                <w:noProof/>
                <w:webHidden/>
              </w:rPr>
              <w:fldChar w:fldCharType="separate"/>
            </w:r>
            <w:r w:rsidR="00A518C5">
              <w:rPr>
                <w:noProof/>
                <w:webHidden/>
              </w:rPr>
              <w:t>69</w:t>
            </w:r>
            <w:r w:rsidR="005A1DE3">
              <w:rPr>
                <w:noProof/>
                <w:webHidden/>
              </w:rPr>
              <w:fldChar w:fldCharType="end"/>
            </w:r>
          </w:hyperlink>
        </w:p>
        <w:p w14:paraId="6F0B11CD" w14:textId="460B6479" w:rsidR="005A1DE3" w:rsidRDefault="00DD0B74">
          <w:pPr>
            <w:pStyle w:val="TOC3"/>
            <w:tabs>
              <w:tab w:val="left" w:pos="1320"/>
              <w:tab w:val="right" w:leader="dot" w:pos="9016"/>
            </w:tabs>
            <w:rPr>
              <w:rFonts w:cstheme="minorBidi"/>
              <w:noProof/>
            </w:rPr>
          </w:pPr>
          <w:hyperlink w:anchor="_Toc5896687" w:history="1">
            <w:r w:rsidR="005A1DE3" w:rsidRPr="00683874">
              <w:rPr>
                <w:rStyle w:val="Hyperlink"/>
                <w:rFonts w:asciiTheme="minorBidi" w:hAnsiTheme="minorBidi"/>
                <w:noProof/>
              </w:rPr>
              <w:t>7.1.2.</w:t>
            </w:r>
            <w:r w:rsidR="005A1DE3">
              <w:rPr>
                <w:rFonts w:cstheme="minorBidi"/>
                <w:noProof/>
              </w:rPr>
              <w:tab/>
            </w:r>
            <w:r w:rsidR="005A1DE3" w:rsidRPr="00683874">
              <w:rPr>
                <w:rStyle w:val="Hyperlink"/>
                <w:rFonts w:asciiTheme="minorBidi" w:hAnsiTheme="minorBidi"/>
                <w:noProof/>
              </w:rPr>
              <w:t>Process delay</w:t>
            </w:r>
            <w:r w:rsidR="005A1DE3">
              <w:rPr>
                <w:noProof/>
                <w:webHidden/>
              </w:rPr>
              <w:tab/>
            </w:r>
            <w:r w:rsidR="005A1DE3">
              <w:rPr>
                <w:noProof/>
                <w:webHidden/>
              </w:rPr>
              <w:fldChar w:fldCharType="begin"/>
            </w:r>
            <w:r w:rsidR="005A1DE3">
              <w:rPr>
                <w:noProof/>
                <w:webHidden/>
              </w:rPr>
              <w:instrText xml:space="preserve"> PAGEREF _Toc5896687 \h </w:instrText>
            </w:r>
            <w:r w:rsidR="005A1DE3">
              <w:rPr>
                <w:noProof/>
                <w:webHidden/>
              </w:rPr>
            </w:r>
            <w:r w:rsidR="005A1DE3">
              <w:rPr>
                <w:noProof/>
                <w:webHidden/>
              </w:rPr>
              <w:fldChar w:fldCharType="separate"/>
            </w:r>
            <w:r w:rsidR="00A518C5">
              <w:rPr>
                <w:noProof/>
                <w:webHidden/>
              </w:rPr>
              <w:t>69</w:t>
            </w:r>
            <w:r w:rsidR="005A1DE3">
              <w:rPr>
                <w:noProof/>
                <w:webHidden/>
              </w:rPr>
              <w:fldChar w:fldCharType="end"/>
            </w:r>
          </w:hyperlink>
        </w:p>
        <w:p w14:paraId="16B6DB56" w14:textId="0FA2973F" w:rsidR="005A1DE3" w:rsidRDefault="00DD0B74">
          <w:pPr>
            <w:pStyle w:val="TOC3"/>
            <w:tabs>
              <w:tab w:val="left" w:pos="1320"/>
              <w:tab w:val="right" w:leader="dot" w:pos="9016"/>
            </w:tabs>
            <w:rPr>
              <w:rFonts w:cstheme="minorBidi"/>
              <w:noProof/>
            </w:rPr>
          </w:pPr>
          <w:hyperlink w:anchor="_Toc5896688" w:history="1">
            <w:r w:rsidR="005A1DE3" w:rsidRPr="00683874">
              <w:rPr>
                <w:rStyle w:val="Hyperlink"/>
                <w:rFonts w:asciiTheme="minorBidi" w:hAnsiTheme="minorBidi"/>
                <w:noProof/>
              </w:rPr>
              <w:t>7.1.3.</w:t>
            </w:r>
            <w:r w:rsidR="005A1DE3">
              <w:rPr>
                <w:rFonts w:cstheme="minorBidi"/>
                <w:noProof/>
              </w:rPr>
              <w:tab/>
            </w:r>
            <w:r w:rsidR="005A1DE3" w:rsidRPr="00683874">
              <w:rPr>
                <w:rStyle w:val="Hyperlink"/>
                <w:rFonts w:asciiTheme="minorBidi" w:hAnsiTheme="minorBidi"/>
                <w:noProof/>
              </w:rPr>
              <w:t>The increase of land value</w:t>
            </w:r>
            <w:r w:rsidR="005A1DE3">
              <w:rPr>
                <w:noProof/>
                <w:webHidden/>
              </w:rPr>
              <w:tab/>
            </w:r>
            <w:r w:rsidR="005A1DE3">
              <w:rPr>
                <w:noProof/>
                <w:webHidden/>
              </w:rPr>
              <w:fldChar w:fldCharType="begin"/>
            </w:r>
            <w:r w:rsidR="005A1DE3">
              <w:rPr>
                <w:noProof/>
                <w:webHidden/>
              </w:rPr>
              <w:instrText xml:space="preserve"> PAGEREF _Toc5896688 \h </w:instrText>
            </w:r>
            <w:r w:rsidR="005A1DE3">
              <w:rPr>
                <w:noProof/>
                <w:webHidden/>
              </w:rPr>
            </w:r>
            <w:r w:rsidR="005A1DE3">
              <w:rPr>
                <w:noProof/>
                <w:webHidden/>
              </w:rPr>
              <w:fldChar w:fldCharType="separate"/>
            </w:r>
            <w:r w:rsidR="00A518C5">
              <w:rPr>
                <w:noProof/>
                <w:webHidden/>
              </w:rPr>
              <w:t>70</w:t>
            </w:r>
            <w:r w:rsidR="005A1DE3">
              <w:rPr>
                <w:noProof/>
                <w:webHidden/>
              </w:rPr>
              <w:fldChar w:fldCharType="end"/>
            </w:r>
          </w:hyperlink>
        </w:p>
        <w:p w14:paraId="00094172" w14:textId="345987B1" w:rsidR="005A1DE3" w:rsidRDefault="00DD0B74">
          <w:pPr>
            <w:pStyle w:val="TOC3"/>
            <w:tabs>
              <w:tab w:val="left" w:pos="1320"/>
              <w:tab w:val="right" w:leader="dot" w:pos="9016"/>
            </w:tabs>
            <w:rPr>
              <w:rFonts w:cstheme="minorBidi"/>
              <w:noProof/>
            </w:rPr>
          </w:pPr>
          <w:hyperlink w:anchor="_Toc5896689" w:history="1">
            <w:r w:rsidR="005A1DE3" w:rsidRPr="00683874">
              <w:rPr>
                <w:rStyle w:val="Hyperlink"/>
                <w:rFonts w:asciiTheme="minorBidi" w:hAnsiTheme="minorBidi"/>
                <w:noProof/>
              </w:rPr>
              <w:t>7.1.4.</w:t>
            </w:r>
            <w:r w:rsidR="005A1DE3">
              <w:rPr>
                <w:rFonts w:cstheme="minorBidi"/>
                <w:noProof/>
              </w:rPr>
              <w:tab/>
            </w:r>
            <w:r w:rsidR="005A1DE3" w:rsidRPr="00683874">
              <w:rPr>
                <w:rStyle w:val="Hyperlink"/>
                <w:rFonts w:asciiTheme="minorBidi" w:hAnsiTheme="minorBidi"/>
                <w:noProof/>
              </w:rPr>
              <w:t>Affordability</w:t>
            </w:r>
            <w:r w:rsidR="005A1DE3">
              <w:rPr>
                <w:noProof/>
                <w:webHidden/>
              </w:rPr>
              <w:tab/>
            </w:r>
            <w:r w:rsidR="005A1DE3">
              <w:rPr>
                <w:noProof/>
                <w:webHidden/>
              </w:rPr>
              <w:fldChar w:fldCharType="begin"/>
            </w:r>
            <w:r w:rsidR="005A1DE3">
              <w:rPr>
                <w:noProof/>
                <w:webHidden/>
              </w:rPr>
              <w:instrText xml:space="preserve"> PAGEREF _Toc5896689 \h </w:instrText>
            </w:r>
            <w:r w:rsidR="005A1DE3">
              <w:rPr>
                <w:noProof/>
                <w:webHidden/>
              </w:rPr>
            </w:r>
            <w:r w:rsidR="005A1DE3">
              <w:rPr>
                <w:noProof/>
                <w:webHidden/>
              </w:rPr>
              <w:fldChar w:fldCharType="separate"/>
            </w:r>
            <w:r w:rsidR="00A518C5">
              <w:rPr>
                <w:noProof/>
                <w:webHidden/>
              </w:rPr>
              <w:t>70</w:t>
            </w:r>
            <w:r w:rsidR="005A1DE3">
              <w:rPr>
                <w:noProof/>
                <w:webHidden/>
              </w:rPr>
              <w:fldChar w:fldCharType="end"/>
            </w:r>
          </w:hyperlink>
        </w:p>
        <w:p w14:paraId="7E2065A9" w14:textId="3AB8EB38" w:rsidR="005A1DE3" w:rsidRDefault="00DD0B74">
          <w:pPr>
            <w:pStyle w:val="TOC2"/>
            <w:tabs>
              <w:tab w:val="left" w:pos="880"/>
              <w:tab w:val="right" w:leader="dot" w:pos="9016"/>
            </w:tabs>
            <w:rPr>
              <w:rFonts w:eastAsiaTheme="minorEastAsia"/>
              <w:noProof/>
              <w:lang w:val="en-US"/>
            </w:rPr>
          </w:pPr>
          <w:hyperlink w:anchor="_Toc5896690" w:history="1">
            <w:r w:rsidR="005A1DE3" w:rsidRPr="00683874">
              <w:rPr>
                <w:rStyle w:val="Hyperlink"/>
                <w:rFonts w:asciiTheme="minorBidi" w:hAnsiTheme="minorBidi"/>
                <w:b/>
                <w:bCs/>
                <w:noProof/>
              </w:rPr>
              <w:t>7.2.</w:t>
            </w:r>
            <w:r w:rsidR="005A1DE3">
              <w:rPr>
                <w:rFonts w:eastAsiaTheme="minorEastAsia"/>
                <w:noProof/>
                <w:lang w:val="en-US"/>
              </w:rPr>
              <w:tab/>
            </w:r>
            <w:r w:rsidR="005A1DE3" w:rsidRPr="00683874">
              <w:rPr>
                <w:rStyle w:val="Hyperlink"/>
                <w:rFonts w:asciiTheme="minorBidi" w:hAnsiTheme="minorBidi"/>
                <w:b/>
                <w:bCs/>
                <w:noProof/>
              </w:rPr>
              <w:t>Recommendation</w:t>
            </w:r>
            <w:r w:rsidR="005A1DE3">
              <w:rPr>
                <w:noProof/>
                <w:webHidden/>
              </w:rPr>
              <w:tab/>
            </w:r>
            <w:r w:rsidR="005A1DE3">
              <w:rPr>
                <w:noProof/>
                <w:webHidden/>
              </w:rPr>
              <w:fldChar w:fldCharType="begin"/>
            </w:r>
            <w:r w:rsidR="005A1DE3">
              <w:rPr>
                <w:noProof/>
                <w:webHidden/>
              </w:rPr>
              <w:instrText xml:space="preserve"> PAGEREF _Toc5896690 \h </w:instrText>
            </w:r>
            <w:r w:rsidR="005A1DE3">
              <w:rPr>
                <w:noProof/>
                <w:webHidden/>
              </w:rPr>
            </w:r>
            <w:r w:rsidR="005A1DE3">
              <w:rPr>
                <w:noProof/>
                <w:webHidden/>
              </w:rPr>
              <w:fldChar w:fldCharType="separate"/>
            </w:r>
            <w:r w:rsidR="00A518C5">
              <w:rPr>
                <w:noProof/>
                <w:webHidden/>
              </w:rPr>
              <w:t>71</w:t>
            </w:r>
            <w:r w:rsidR="005A1DE3">
              <w:rPr>
                <w:noProof/>
                <w:webHidden/>
              </w:rPr>
              <w:fldChar w:fldCharType="end"/>
            </w:r>
          </w:hyperlink>
        </w:p>
        <w:p w14:paraId="3BE90DE4" w14:textId="0DA671A6" w:rsidR="005A1DE3" w:rsidRDefault="00DD0B74">
          <w:pPr>
            <w:pStyle w:val="TOC1"/>
            <w:tabs>
              <w:tab w:val="right" w:leader="dot" w:pos="9016"/>
            </w:tabs>
            <w:rPr>
              <w:rFonts w:eastAsiaTheme="minorEastAsia"/>
              <w:noProof/>
              <w:lang w:val="en-US"/>
            </w:rPr>
          </w:pPr>
          <w:hyperlink w:anchor="_Toc5896691" w:history="1">
            <w:r w:rsidR="005A1DE3" w:rsidRPr="00683874">
              <w:rPr>
                <w:rStyle w:val="Hyperlink"/>
                <w:rFonts w:asciiTheme="minorBidi" w:hAnsiTheme="minorBidi"/>
                <w:b/>
                <w:bCs/>
                <w:noProof/>
              </w:rPr>
              <w:t>REFERENCES</w:t>
            </w:r>
            <w:r w:rsidR="005A1DE3">
              <w:rPr>
                <w:noProof/>
                <w:webHidden/>
              </w:rPr>
              <w:tab/>
            </w:r>
            <w:r w:rsidR="005A1DE3">
              <w:rPr>
                <w:noProof/>
                <w:webHidden/>
              </w:rPr>
              <w:fldChar w:fldCharType="begin"/>
            </w:r>
            <w:r w:rsidR="005A1DE3">
              <w:rPr>
                <w:noProof/>
                <w:webHidden/>
              </w:rPr>
              <w:instrText xml:space="preserve"> PAGEREF _Toc5896691 \h </w:instrText>
            </w:r>
            <w:r w:rsidR="005A1DE3">
              <w:rPr>
                <w:noProof/>
                <w:webHidden/>
              </w:rPr>
            </w:r>
            <w:r w:rsidR="005A1DE3">
              <w:rPr>
                <w:noProof/>
                <w:webHidden/>
              </w:rPr>
              <w:fldChar w:fldCharType="separate"/>
            </w:r>
            <w:r w:rsidR="00A518C5">
              <w:rPr>
                <w:noProof/>
                <w:webHidden/>
              </w:rPr>
              <w:t>73</w:t>
            </w:r>
            <w:r w:rsidR="005A1DE3">
              <w:rPr>
                <w:noProof/>
                <w:webHidden/>
              </w:rPr>
              <w:fldChar w:fldCharType="end"/>
            </w:r>
          </w:hyperlink>
        </w:p>
        <w:p w14:paraId="76C6B0ED" w14:textId="730132DC" w:rsidR="005A1DE3" w:rsidRDefault="00DD0B74">
          <w:pPr>
            <w:pStyle w:val="TOC1"/>
            <w:tabs>
              <w:tab w:val="right" w:leader="dot" w:pos="9016"/>
            </w:tabs>
            <w:rPr>
              <w:rFonts w:eastAsiaTheme="minorEastAsia"/>
              <w:noProof/>
              <w:lang w:val="en-US"/>
            </w:rPr>
          </w:pPr>
          <w:hyperlink w:anchor="_Toc5896692" w:history="1">
            <w:r w:rsidR="005A1DE3" w:rsidRPr="00683874">
              <w:rPr>
                <w:rStyle w:val="Hyperlink"/>
                <w:rFonts w:asciiTheme="minorBidi" w:hAnsiTheme="minorBidi"/>
                <w:b/>
                <w:bCs/>
                <w:noProof/>
              </w:rPr>
              <w:t>APPENDICES</w:t>
            </w:r>
            <w:r w:rsidR="005A1DE3">
              <w:rPr>
                <w:noProof/>
                <w:webHidden/>
              </w:rPr>
              <w:tab/>
            </w:r>
            <w:r w:rsidR="005A1DE3">
              <w:rPr>
                <w:noProof/>
                <w:webHidden/>
              </w:rPr>
              <w:fldChar w:fldCharType="begin"/>
            </w:r>
            <w:r w:rsidR="005A1DE3">
              <w:rPr>
                <w:noProof/>
                <w:webHidden/>
              </w:rPr>
              <w:instrText xml:space="preserve"> PAGEREF _Toc5896692 \h </w:instrText>
            </w:r>
            <w:r w:rsidR="005A1DE3">
              <w:rPr>
                <w:noProof/>
                <w:webHidden/>
              </w:rPr>
            </w:r>
            <w:r w:rsidR="005A1DE3">
              <w:rPr>
                <w:noProof/>
                <w:webHidden/>
              </w:rPr>
              <w:fldChar w:fldCharType="separate"/>
            </w:r>
            <w:r w:rsidR="00A518C5">
              <w:rPr>
                <w:noProof/>
                <w:webHidden/>
              </w:rPr>
              <w:t>75</w:t>
            </w:r>
            <w:r w:rsidR="005A1DE3">
              <w:rPr>
                <w:noProof/>
                <w:webHidden/>
              </w:rPr>
              <w:fldChar w:fldCharType="end"/>
            </w:r>
          </w:hyperlink>
        </w:p>
        <w:p w14:paraId="3F7E70C7" w14:textId="49E1F233" w:rsidR="005A1DE3" w:rsidRDefault="00DD0B74">
          <w:pPr>
            <w:pStyle w:val="TOC2"/>
            <w:tabs>
              <w:tab w:val="right" w:leader="dot" w:pos="9016"/>
            </w:tabs>
            <w:rPr>
              <w:rFonts w:eastAsiaTheme="minorEastAsia"/>
              <w:noProof/>
              <w:lang w:val="en-US"/>
            </w:rPr>
          </w:pPr>
          <w:hyperlink w:anchor="_Toc5896693" w:history="1">
            <w:r w:rsidR="005A1DE3" w:rsidRPr="00683874">
              <w:rPr>
                <w:rStyle w:val="Hyperlink"/>
                <w:rFonts w:asciiTheme="minorBidi" w:hAnsiTheme="minorBidi"/>
                <w:b/>
                <w:bCs/>
                <w:noProof/>
                <w:lang w:val="en-US"/>
              </w:rPr>
              <w:t>Appendix I:</w:t>
            </w:r>
            <w:r w:rsidR="005A1DE3" w:rsidRPr="00683874">
              <w:rPr>
                <w:rStyle w:val="Hyperlink"/>
                <w:rFonts w:asciiTheme="minorBidi" w:hAnsiTheme="minorBidi"/>
                <w:noProof/>
                <w:lang w:val="en-US"/>
              </w:rPr>
              <w:t xml:space="preserve"> Questionnaire for Residents</w:t>
            </w:r>
            <w:r w:rsidR="005A1DE3">
              <w:rPr>
                <w:noProof/>
                <w:webHidden/>
              </w:rPr>
              <w:tab/>
            </w:r>
            <w:r w:rsidR="005A1DE3">
              <w:rPr>
                <w:noProof/>
                <w:webHidden/>
              </w:rPr>
              <w:fldChar w:fldCharType="begin"/>
            </w:r>
            <w:r w:rsidR="005A1DE3">
              <w:rPr>
                <w:noProof/>
                <w:webHidden/>
              </w:rPr>
              <w:instrText xml:space="preserve"> PAGEREF _Toc5896693 \h </w:instrText>
            </w:r>
            <w:r w:rsidR="005A1DE3">
              <w:rPr>
                <w:noProof/>
                <w:webHidden/>
              </w:rPr>
            </w:r>
            <w:r w:rsidR="005A1DE3">
              <w:rPr>
                <w:noProof/>
                <w:webHidden/>
              </w:rPr>
              <w:fldChar w:fldCharType="separate"/>
            </w:r>
            <w:r w:rsidR="00A518C5">
              <w:rPr>
                <w:noProof/>
                <w:webHidden/>
              </w:rPr>
              <w:t>75</w:t>
            </w:r>
            <w:r w:rsidR="005A1DE3">
              <w:rPr>
                <w:noProof/>
                <w:webHidden/>
              </w:rPr>
              <w:fldChar w:fldCharType="end"/>
            </w:r>
          </w:hyperlink>
        </w:p>
        <w:p w14:paraId="70B965B8" w14:textId="5B96D83A" w:rsidR="005A1DE3" w:rsidRDefault="00DD0B74">
          <w:pPr>
            <w:pStyle w:val="TOC2"/>
            <w:tabs>
              <w:tab w:val="right" w:leader="dot" w:pos="9016"/>
            </w:tabs>
            <w:rPr>
              <w:rFonts w:eastAsiaTheme="minorEastAsia"/>
              <w:noProof/>
              <w:lang w:val="en-US"/>
            </w:rPr>
          </w:pPr>
          <w:hyperlink w:anchor="_Toc5896694" w:history="1">
            <w:r w:rsidR="005A1DE3" w:rsidRPr="00683874">
              <w:rPr>
                <w:rStyle w:val="Hyperlink"/>
                <w:rFonts w:asciiTheme="minorBidi" w:hAnsiTheme="minorBidi"/>
                <w:b/>
                <w:bCs/>
                <w:noProof/>
                <w:lang w:val="en-US"/>
              </w:rPr>
              <w:t>Appendix II:</w:t>
            </w:r>
            <w:r w:rsidR="005A1DE3" w:rsidRPr="00683874">
              <w:rPr>
                <w:rStyle w:val="Hyperlink"/>
                <w:rFonts w:asciiTheme="minorBidi" w:hAnsiTheme="minorBidi"/>
                <w:noProof/>
                <w:lang w:val="en-US"/>
              </w:rPr>
              <w:t xml:space="preserve"> Raw data collected from site</w:t>
            </w:r>
            <w:r w:rsidR="005A1DE3">
              <w:rPr>
                <w:noProof/>
                <w:webHidden/>
              </w:rPr>
              <w:tab/>
            </w:r>
            <w:r w:rsidR="005A1DE3">
              <w:rPr>
                <w:noProof/>
                <w:webHidden/>
              </w:rPr>
              <w:fldChar w:fldCharType="begin"/>
            </w:r>
            <w:r w:rsidR="005A1DE3">
              <w:rPr>
                <w:noProof/>
                <w:webHidden/>
              </w:rPr>
              <w:instrText xml:space="preserve"> PAGEREF _Toc5896694 \h </w:instrText>
            </w:r>
            <w:r w:rsidR="005A1DE3">
              <w:rPr>
                <w:noProof/>
                <w:webHidden/>
              </w:rPr>
            </w:r>
            <w:r w:rsidR="005A1DE3">
              <w:rPr>
                <w:noProof/>
                <w:webHidden/>
              </w:rPr>
              <w:fldChar w:fldCharType="separate"/>
            </w:r>
            <w:r w:rsidR="00A518C5">
              <w:rPr>
                <w:noProof/>
                <w:webHidden/>
              </w:rPr>
              <w:t>80</w:t>
            </w:r>
            <w:r w:rsidR="005A1DE3">
              <w:rPr>
                <w:noProof/>
                <w:webHidden/>
              </w:rPr>
              <w:fldChar w:fldCharType="end"/>
            </w:r>
          </w:hyperlink>
        </w:p>
        <w:p w14:paraId="1D5511F5" w14:textId="52400A70" w:rsidR="002C11B1" w:rsidRPr="005528B3" w:rsidRDefault="002C11B1" w:rsidP="00C059C8">
          <w:pPr>
            <w:spacing w:line="360" w:lineRule="auto"/>
            <w:rPr>
              <w:rFonts w:asciiTheme="minorBidi" w:hAnsiTheme="minorBidi"/>
              <w:b/>
              <w:bCs/>
              <w:noProof/>
            </w:rPr>
          </w:pPr>
          <w:r w:rsidRPr="00C65847">
            <w:rPr>
              <w:rFonts w:asciiTheme="minorBidi" w:hAnsiTheme="minorBidi"/>
              <w:b/>
              <w:bCs/>
              <w:noProof/>
            </w:rPr>
            <w:fldChar w:fldCharType="end"/>
          </w:r>
        </w:p>
      </w:sdtContent>
    </w:sdt>
    <w:p w14:paraId="00149908" w14:textId="77777777" w:rsidR="00E74042" w:rsidRDefault="00E74042">
      <w:pPr>
        <w:rPr>
          <w:rFonts w:asciiTheme="minorBidi" w:hAnsiTheme="minorBidi"/>
          <w:sz w:val="32"/>
          <w:szCs w:val="32"/>
        </w:rPr>
      </w:pPr>
      <w:r>
        <w:rPr>
          <w:rFonts w:asciiTheme="minorBidi" w:hAnsiTheme="minorBidi"/>
        </w:rPr>
        <w:br w:type="page"/>
      </w:r>
    </w:p>
    <w:p w14:paraId="639EA484" w14:textId="538067A2" w:rsidR="00860126" w:rsidRPr="00E74042" w:rsidRDefault="00860126" w:rsidP="00860126">
      <w:pPr>
        <w:pStyle w:val="Heading1"/>
        <w:rPr>
          <w:rFonts w:asciiTheme="minorBidi" w:eastAsiaTheme="minorHAnsi" w:hAnsiTheme="minorBidi" w:cstheme="minorBidi"/>
          <w:color w:val="auto"/>
          <w:lang w:val="en-GB"/>
        </w:rPr>
      </w:pPr>
      <w:bookmarkStart w:id="6" w:name="_Toc5896622"/>
      <w:r w:rsidRPr="00E74042">
        <w:rPr>
          <w:rFonts w:asciiTheme="minorBidi" w:eastAsiaTheme="minorHAnsi" w:hAnsiTheme="minorBidi" w:cstheme="minorBidi"/>
          <w:color w:val="auto"/>
          <w:lang w:val="en-GB"/>
        </w:rPr>
        <w:lastRenderedPageBreak/>
        <w:t>LIST OF TABLES</w:t>
      </w:r>
      <w:bookmarkEnd w:id="6"/>
    </w:p>
    <w:p w14:paraId="56E3B765" w14:textId="133E3821" w:rsidR="005A1DE3" w:rsidRPr="005A1DE3" w:rsidRDefault="002A7646" w:rsidP="005A1DE3">
      <w:pPr>
        <w:pStyle w:val="TableofFigures"/>
        <w:tabs>
          <w:tab w:val="right" w:leader="dot" w:pos="9016"/>
        </w:tabs>
        <w:spacing w:line="360" w:lineRule="auto"/>
        <w:rPr>
          <w:rStyle w:val="Hyperlink"/>
          <w:sz w:val="24"/>
          <w:szCs w:val="24"/>
        </w:rPr>
      </w:pPr>
      <w:r w:rsidRPr="00357F78">
        <w:rPr>
          <w:rStyle w:val="Hyperlink"/>
          <w:noProof/>
          <w:sz w:val="24"/>
          <w:szCs w:val="24"/>
        </w:rPr>
        <w:fldChar w:fldCharType="begin"/>
      </w:r>
      <w:r w:rsidRPr="00357F78">
        <w:rPr>
          <w:rStyle w:val="Hyperlink"/>
          <w:noProof/>
          <w:sz w:val="24"/>
          <w:szCs w:val="24"/>
        </w:rPr>
        <w:instrText xml:space="preserve"> TOC \h \z \c "Table" </w:instrText>
      </w:r>
      <w:r w:rsidRPr="00357F78">
        <w:rPr>
          <w:rStyle w:val="Hyperlink"/>
          <w:noProof/>
          <w:sz w:val="24"/>
          <w:szCs w:val="24"/>
        </w:rPr>
        <w:fldChar w:fldCharType="separate"/>
      </w:r>
      <w:hyperlink w:anchor="_Toc5896695"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1</w:t>
        </w:r>
        <w:r w:rsidR="005A1DE3" w:rsidRPr="005A1DE3">
          <w:rPr>
            <w:rStyle w:val="Hyperlink"/>
            <w:noProof/>
            <w:sz w:val="24"/>
            <w:szCs w:val="24"/>
          </w:rPr>
          <w:noBreakHyphen/>
          <w:t>1 organization of the study</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_Toc5896695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8</w:t>
        </w:r>
        <w:r w:rsidR="005A1DE3" w:rsidRPr="005A1DE3">
          <w:rPr>
            <w:rStyle w:val="Hyperlink"/>
            <w:webHidden/>
            <w:sz w:val="24"/>
            <w:szCs w:val="24"/>
          </w:rPr>
          <w:fldChar w:fldCharType="end"/>
        </w:r>
      </w:hyperlink>
    </w:p>
    <w:p w14:paraId="78FF852A" w14:textId="650BEF4F" w:rsidR="005A1DE3" w:rsidRPr="005A1DE3" w:rsidRDefault="00DD0B74" w:rsidP="005A1DE3">
      <w:pPr>
        <w:pStyle w:val="TableofFigures"/>
        <w:tabs>
          <w:tab w:val="right" w:leader="dot" w:pos="9016"/>
        </w:tabs>
        <w:spacing w:line="360" w:lineRule="auto"/>
        <w:rPr>
          <w:rStyle w:val="Hyperlink"/>
          <w:sz w:val="24"/>
          <w:szCs w:val="24"/>
        </w:rPr>
      </w:pPr>
      <w:hyperlink w:anchor="_Toc5896696"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2</w:t>
        </w:r>
        <w:r w:rsidR="005A1DE3" w:rsidRPr="005A1DE3">
          <w:rPr>
            <w:rStyle w:val="Hyperlink"/>
            <w:noProof/>
            <w:sz w:val="24"/>
            <w:szCs w:val="24"/>
          </w:rPr>
          <w:noBreakHyphen/>
          <w:t>1 data source and technique</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_Toc5896696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13</w:t>
        </w:r>
        <w:r w:rsidR="005A1DE3" w:rsidRPr="005A1DE3">
          <w:rPr>
            <w:rStyle w:val="Hyperlink"/>
            <w:webHidden/>
            <w:sz w:val="24"/>
            <w:szCs w:val="24"/>
          </w:rPr>
          <w:fldChar w:fldCharType="end"/>
        </w:r>
      </w:hyperlink>
    </w:p>
    <w:p w14:paraId="7DA4968A" w14:textId="19521A06" w:rsidR="005A1DE3" w:rsidRPr="005A1DE3" w:rsidRDefault="00DD0B74" w:rsidP="005A1DE3">
      <w:pPr>
        <w:pStyle w:val="TableofFigures"/>
        <w:tabs>
          <w:tab w:val="right" w:leader="dot" w:pos="9016"/>
        </w:tabs>
        <w:spacing w:line="360" w:lineRule="auto"/>
        <w:rPr>
          <w:rStyle w:val="Hyperlink"/>
          <w:sz w:val="24"/>
          <w:szCs w:val="24"/>
        </w:rPr>
      </w:pPr>
      <w:hyperlink w:anchor="_Toc5896697"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3</w:t>
        </w:r>
        <w:r w:rsidR="005A1DE3" w:rsidRPr="005A1DE3">
          <w:rPr>
            <w:rStyle w:val="Hyperlink"/>
            <w:noProof/>
            <w:sz w:val="24"/>
            <w:szCs w:val="24"/>
          </w:rPr>
          <w:noBreakHyphen/>
          <w:t>1Titles Granted Annually in Peru, 1996–2006</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_Toc5896697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26</w:t>
        </w:r>
        <w:r w:rsidR="005A1DE3" w:rsidRPr="005A1DE3">
          <w:rPr>
            <w:rStyle w:val="Hyperlink"/>
            <w:webHidden/>
            <w:sz w:val="24"/>
            <w:szCs w:val="24"/>
          </w:rPr>
          <w:fldChar w:fldCharType="end"/>
        </w:r>
      </w:hyperlink>
    </w:p>
    <w:p w14:paraId="05E5D63D" w14:textId="5B54DC98" w:rsidR="005A1DE3" w:rsidRPr="005A1DE3" w:rsidRDefault="00DD0B74" w:rsidP="005A1DE3">
      <w:pPr>
        <w:pStyle w:val="TableofFigures"/>
        <w:tabs>
          <w:tab w:val="right" w:leader="dot" w:pos="9016"/>
        </w:tabs>
        <w:spacing w:line="360" w:lineRule="auto"/>
        <w:rPr>
          <w:rStyle w:val="Hyperlink"/>
          <w:sz w:val="24"/>
          <w:szCs w:val="24"/>
        </w:rPr>
      </w:pPr>
      <w:hyperlink w:anchor="_Toc5896698"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3</w:t>
        </w:r>
        <w:r w:rsidR="005A1DE3" w:rsidRPr="005A1DE3">
          <w:rPr>
            <w:rStyle w:val="Hyperlink"/>
            <w:noProof/>
            <w:sz w:val="24"/>
            <w:szCs w:val="24"/>
          </w:rPr>
          <w:noBreakHyphen/>
          <w:t>2 Regularization and Titling Results in Brazil, 2009</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_Toc5896698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28</w:t>
        </w:r>
        <w:r w:rsidR="005A1DE3" w:rsidRPr="005A1DE3">
          <w:rPr>
            <w:rStyle w:val="Hyperlink"/>
            <w:webHidden/>
            <w:sz w:val="24"/>
            <w:szCs w:val="24"/>
          </w:rPr>
          <w:fldChar w:fldCharType="end"/>
        </w:r>
      </w:hyperlink>
      <w:hyperlink w:anchor="_Toc5896699" w:history="1"/>
    </w:p>
    <w:p w14:paraId="5D5899C1" w14:textId="43C7A988" w:rsidR="005A1DE3" w:rsidRPr="005A1DE3" w:rsidRDefault="00DD0B74" w:rsidP="005A1DE3">
      <w:pPr>
        <w:pStyle w:val="TableofFigures"/>
        <w:tabs>
          <w:tab w:val="right" w:leader="dot" w:pos="9016"/>
        </w:tabs>
        <w:spacing w:line="360" w:lineRule="auto"/>
        <w:rPr>
          <w:rStyle w:val="Hyperlink"/>
          <w:sz w:val="24"/>
          <w:szCs w:val="24"/>
        </w:rPr>
      </w:pPr>
      <w:hyperlink w:anchor="_Toc5896700"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5</w:t>
        </w:r>
        <w:r w:rsidR="005A1DE3" w:rsidRPr="005A1DE3">
          <w:rPr>
            <w:rStyle w:val="Hyperlink"/>
            <w:noProof/>
            <w:sz w:val="24"/>
            <w:szCs w:val="24"/>
          </w:rPr>
          <w:noBreakHyphen/>
          <w:t>3 registered and adjudicated informal lands (until February 2018)</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_Toc5896700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39</w:t>
        </w:r>
        <w:r w:rsidR="005A1DE3" w:rsidRPr="005A1DE3">
          <w:rPr>
            <w:rStyle w:val="Hyperlink"/>
            <w:webHidden/>
            <w:sz w:val="24"/>
            <w:szCs w:val="24"/>
          </w:rPr>
          <w:fldChar w:fldCharType="end"/>
        </w:r>
      </w:hyperlink>
    </w:p>
    <w:p w14:paraId="0B9920D8" w14:textId="1AFAA7FE" w:rsidR="005A1DE3" w:rsidRPr="005A1DE3" w:rsidRDefault="00DD0B74" w:rsidP="005A1DE3">
      <w:pPr>
        <w:pStyle w:val="TableofFigures"/>
        <w:tabs>
          <w:tab w:val="right" w:leader="dot" w:pos="9016"/>
        </w:tabs>
        <w:spacing w:line="360" w:lineRule="auto"/>
        <w:rPr>
          <w:rStyle w:val="Hyperlink"/>
          <w:sz w:val="24"/>
          <w:szCs w:val="24"/>
        </w:rPr>
      </w:pPr>
      <w:hyperlink w:anchor="_Toc5896702"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1 respondents’ participation based on age and sex</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_Toc5896702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58</w:t>
        </w:r>
        <w:r w:rsidR="005A1DE3" w:rsidRPr="005A1DE3">
          <w:rPr>
            <w:rStyle w:val="Hyperlink"/>
            <w:webHidden/>
            <w:sz w:val="24"/>
            <w:szCs w:val="24"/>
          </w:rPr>
          <w:fldChar w:fldCharType="end"/>
        </w:r>
      </w:hyperlink>
    </w:p>
    <w:p w14:paraId="0C8DBAF0" w14:textId="5D846C50" w:rsidR="005A1DE3" w:rsidRPr="005A1DE3" w:rsidRDefault="00DD0B74" w:rsidP="005A1DE3">
      <w:pPr>
        <w:pStyle w:val="TableofFigures"/>
        <w:tabs>
          <w:tab w:val="right" w:leader="dot" w:pos="9016"/>
        </w:tabs>
        <w:spacing w:line="360" w:lineRule="auto"/>
        <w:rPr>
          <w:rStyle w:val="Hyperlink"/>
          <w:sz w:val="24"/>
          <w:szCs w:val="24"/>
        </w:rPr>
      </w:pPr>
      <w:hyperlink w:anchor="_Toc5896703"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2  family size, frequency and percentage</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_Toc5896703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58</w:t>
        </w:r>
        <w:r w:rsidR="005A1DE3" w:rsidRPr="005A1DE3">
          <w:rPr>
            <w:rStyle w:val="Hyperlink"/>
            <w:webHidden/>
            <w:sz w:val="24"/>
            <w:szCs w:val="24"/>
          </w:rPr>
          <w:fldChar w:fldCharType="end"/>
        </w:r>
      </w:hyperlink>
    </w:p>
    <w:p w14:paraId="34495311" w14:textId="6A7C9942" w:rsidR="005A1DE3" w:rsidRPr="005A1DE3" w:rsidRDefault="00DD0B74" w:rsidP="005A1DE3">
      <w:pPr>
        <w:pStyle w:val="TableofFigures"/>
        <w:tabs>
          <w:tab w:val="right" w:leader="dot" w:pos="9016"/>
        </w:tabs>
        <w:spacing w:line="360" w:lineRule="auto"/>
        <w:rPr>
          <w:rStyle w:val="Hyperlink"/>
          <w:sz w:val="24"/>
          <w:szCs w:val="24"/>
        </w:rPr>
      </w:pPr>
      <w:hyperlink w:anchor="_Toc5896704"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3 distribution based on educational status</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_Toc5896704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59</w:t>
        </w:r>
        <w:r w:rsidR="005A1DE3" w:rsidRPr="005A1DE3">
          <w:rPr>
            <w:rStyle w:val="Hyperlink"/>
            <w:webHidden/>
            <w:sz w:val="24"/>
            <w:szCs w:val="24"/>
          </w:rPr>
          <w:fldChar w:fldCharType="end"/>
        </w:r>
      </w:hyperlink>
    </w:p>
    <w:p w14:paraId="7C0490C2" w14:textId="130964CE" w:rsidR="005A1DE3" w:rsidRPr="005A1DE3" w:rsidRDefault="00DD0B74" w:rsidP="005A1DE3">
      <w:pPr>
        <w:pStyle w:val="TableofFigures"/>
        <w:tabs>
          <w:tab w:val="right" w:leader="dot" w:pos="9016"/>
        </w:tabs>
        <w:spacing w:line="360" w:lineRule="auto"/>
        <w:rPr>
          <w:rStyle w:val="Hyperlink"/>
          <w:sz w:val="24"/>
          <w:szCs w:val="24"/>
        </w:rPr>
      </w:pPr>
      <w:hyperlink w:anchor="_Toc5896705"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4 distribution based on marital status</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_Toc5896705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59</w:t>
        </w:r>
        <w:r w:rsidR="005A1DE3" w:rsidRPr="005A1DE3">
          <w:rPr>
            <w:rStyle w:val="Hyperlink"/>
            <w:webHidden/>
            <w:sz w:val="24"/>
            <w:szCs w:val="24"/>
          </w:rPr>
          <w:fldChar w:fldCharType="end"/>
        </w:r>
      </w:hyperlink>
    </w:p>
    <w:p w14:paraId="56325DA8" w14:textId="72BA6F78" w:rsidR="005A1DE3" w:rsidRPr="005A1DE3" w:rsidRDefault="00DD0B74" w:rsidP="005A1DE3">
      <w:pPr>
        <w:pStyle w:val="TableofFigures"/>
        <w:tabs>
          <w:tab w:val="right" w:leader="dot" w:pos="9016"/>
        </w:tabs>
        <w:spacing w:line="360" w:lineRule="auto"/>
        <w:rPr>
          <w:rStyle w:val="Hyperlink"/>
          <w:sz w:val="24"/>
          <w:szCs w:val="24"/>
        </w:rPr>
      </w:pPr>
      <w:hyperlink w:anchor="_Toc5896706"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5 residents common frequent of income</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_Toc5896706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65</w:t>
        </w:r>
        <w:r w:rsidR="005A1DE3" w:rsidRPr="005A1DE3">
          <w:rPr>
            <w:rStyle w:val="Hyperlink"/>
            <w:webHidden/>
            <w:sz w:val="24"/>
            <w:szCs w:val="24"/>
          </w:rPr>
          <w:fldChar w:fldCharType="end"/>
        </w:r>
      </w:hyperlink>
    </w:p>
    <w:p w14:paraId="653FE78C" w14:textId="1481E235" w:rsidR="005A1DE3" w:rsidRPr="005A1DE3" w:rsidRDefault="00DD0B74" w:rsidP="005A1DE3">
      <w:pPr>
        <w:pStyle w:val="TableofFigures"/>
        <w:tabs>
          <w:tab w:val="right" w:leader="dot" w:pos="9016"/>
        </w:tabs>
        <w:spacing w:line="360" w:lineRule="auto"/>
        <w:rPr>
          <w:rStyle w:val="Hyperlink"/>
          <w:sz w:val="24"/>
          <w:szCs w:val="24"/>
        </w:rPr>
      </w:pPr>
      <w:hyperlink w:anchor="_Toc5896707"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6 residents income based on interviewee and based on researcher's estimation</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_Toc5896707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66</w:t>
        </w:r>
        <w:r w:rsidR="005A1DE3" w:rsidRPr="005A1DE3">
          <w:rPr>
            <w:rStyle w:val="Hyperlink"/>
            <w:webHidden/>
            <w:sz w:val="24"/>
            <w:szCs w:val="24"/>
          </w:rPr>
          <w:fldChar w:fldCharType="end"/>
        </w:r>
      </w:hyperlink>
    </w:p>
    <w:p w14:paraId="5FA2C6D1" w14:textId="21C8B016" w:rsidR="005A1DE3" w:rsidRPr="005A1DE3" w:rsidRDefault="00DD0B74" w:rsidP="005A1DE3">
      <w:pPr>
        <w:pStyle w:val="TableofFigures"/>
        <w:tabs>
          <w:tab w:val="right" w:leader="dot" w:pos="9016"/>
        </w:tabs>
        <w:spacing w:line="360" w:lineRule="auto"/>
        <w:rPr>
          <w:rStyle w:val="Hyperlink"/>
          <w:sz w:val="24"/>
          <w:szCs w:val="24"/>
        </w:rPr>
      </w:pPr>
      <w:hyperlink w:anchor="_Toc5896708"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7 how many got their deed and how many did not?</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_Toc5896708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67</w:t>
        </w:r>
        <w:r w:rsidR="005A1DE3" w:rsidRPr="005A1DE3">
          <w:rPr>
            <w:rStyle w:val="Hyperlink"/>
            <w:webHidden/>
            <w:sz w:val="24"/>
            <w:szCs w:val="24"/>
          </w:rPr>
          <w:fldChar w:fldCharType="end"/>
        </w:r>
      </w:hyperlink>
    </w:p>
    <w:p w14:paraId="02B21B6B" w14:textId="514D54A0" w:rsidR="005A1DE3" w:rsidRPr="005A1DE3" w:rsidRDefault="00DD0B74" w:rsidP="005A1DE3">
      <w:pPr>
        <w:pStyle w:val="TableofFigures"/>
        <w:tabs>
          <w:tab w:val="right" w:leader="dot" w:pos="9016"/>
        </w:tabs>
        <w:spacing w:line="360" w:lineRule="auto"/>
        <w:rPr>
          <w:rStyle w:val="Hyperlink"/>
          <w:sz w:val="24"/>
          <w:szCs w:val="24"/>
        </w:rPr>
      </w:pPr>
      <w:hyperlink w:anchor="_Toc5896709"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8 Reason for not getting the land deed</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_Toc5896709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67</w:t>
        </w:r>
        <w:r w:rsidR="005A1DE3" w:rsidRPr="005A1DE3">
          <w:rPr>
            <w:rStyle w:val="Hyperlink"/>
            <w:webHidden/>
            <w:sz w:val="24"/>
            <w:szCs w:val="24"/>
          </w:rPr>
          <w:fldChar w:fldCharType="end"/>
        </w:r>
      </w:hyperlink>
    </w:p>
    <w:p w14:paraId="05D28309" w14:textId="0976DB32" w:rsidR="005A1DE3" w:rsidRPr="005A1DE3" w:rsidRDefault="00DD0B74" w:rsidP="005A1DE3">
      <w:pPr>
        <w:pStyle w:val="TableofFigures"/>
        <w:tabs>
          <w:tab w:val="right" w:leader="dot" w:pos="9016"/>
        </w:tabs>
        <w:spacing w:line="360" w:lineRule="auto"/>
        <w:rPr>
          <w:rStyle w:val="Hyperlink"/>
          <w:sz w:val="24"/>
          <w:szCs w:val="24"/>
        </w:rPr>
      </w:pPr>
      <w:hyperlink w:anchor="_Toc5896710" w:history="1">
        <w:r w:rsidR="005A1DE3" w:rsidRPr="005A1DE3">
          <w:rPr>
            <w:rStyle w:val="Hyperlink"/>
            <w:noProof/>
            <w:sz w:val="24"/>
            <w:szCs w:val="24"/>
          </w:rPr>
          <w:t xml:space="preserve">Table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9 land price based on time of purchase</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_Toc5896710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68</w:t>
        </w:r>
        <w:r w:rsidR="005A1DE3" w:rsidRPr="005A1DE3">
          <w:rPr>
            <w:rStyle w:val="Hyperlink"/>
            <w:webHidden/>
            <w:sz w:val="24"/>
            <w:szCs w:val="24"/>
          </w:rPr>
          <w:fldChar w:fldCharType="end"/>
        </w:r>
      </w:hyperlink>
    </w:p>
    <w:p w14:paraId="0ADDCC4A" w14:textId="1EEBCB51" w:rsidR="00860126" w:rsidRPr="00C65847" w:rsidRDefault="002A7646" w:rsidP="00C930F3">
      <w:pPr>
        <w:pStyle w:val="TableofFigures"/>
        <w:tabs>
          <w:tab w:val="right" w:leader="dot" w:pos="9016"/>
        </w:tabs>
        <w:spacing w:line="360" w:lineRule="auto"/>
        <w:rPr>
          <w:rFonts w:asciiTheme="minorBidi" w:hAnsiTheme="minorBidi"/>
          <w:lang w:val="en-US"/>
        </w:rPr>
      </w:pPr>
      <w:r w:rsidRPr="00357F78">
        <w:rPr>
          <w:rStyle w:val="Hyperlink"/>
          <w:noProof/>
          <w:sz w:val="24"/>
          <w:szCs w:val="24"/>
        </w:rPr>
        <w:fldChar w:fldCharType="end"/>
      </w:r>
    </w:p>
    <w:p w14:paraId="79F2D952" w14:textId="77777777" w:rsidR="00860126" w:rsidRPr="00E74042" w:rsidRDefault="00860126" w:rsidP="00860126">
      <w:pPr>
        <w:pStyle w:val="Heading1"/>
        <w:rPr>
          <w:rFonts w:asciiTheme="minorBidi" w:eastAsiaTheme="minorHAnsi" w:hAnsiTheme="minorBidi" w:cstheme="minorBidi"/>
          <w:color w:val="auto"/>
          <w:lang w:val="en-GB"/>
        </w:rPr>
      </w:pPr>
      <w:bookmarkStart w:id="7" w:name="_Toc5896623"/>
      <w:r w:rsidRPr="00E74042">
        <w:rPr>
          <w:rFonts w:asciiTheme="minorBidi" w:eastAsiaTheme="minorHAnsi" w:hAnsiTheme="minorBidi" w:cstheme="minorBidi"/>
          <w:color w:val="auto"/>
          <w:lang w:val="en-GB"/>
        </w:rPr>
        <w:t>LIST OF FIGURES</w:t>
      </w:r>
      <w:bookmarkEnd w:id="7"/>
    </w:p>
    <w:p w14:paraId="7537B435" w14:textId="05E44CAF" w:rsidR="005A1DE3" w:rsidRPr="005A1DE3" w:rsidRDefault="002A7646" w:rsidP="005A1DE3">
      <w:pPr>
        <w:pStyle w:val="TableofFigures"/>
        <w:tabs>
          <w:tab w:val="right" w:leader="dot" w:pos="9016"/>
        </w:tabs>
        <w:spacing w:line="360" w:lineRule="auto"/>
        <w:rPr>
          <w:rStyle w:val="Hyperlink"/>
          <w:sz w:val="24"/>
          <w:szCs w:val="24"/>
        </w:rPr>
      </w:pPr>
      <w:r w:rsidRPr="005A1DE3">
        <w:rPr>
          <w:rStyle w:val="Hyperlink"/>
          <w:noProof/>
        </w:rPr>
        <w:fldChar w:fldCharType="begin"/>
      </w:r>
      <w:r w:rsidRPr="005A1DE3">
        <w:rPr>
          <w:rStyle w:val="Hyperlink"/>
          <w:noProof/>
        </w:rPr>
        <w:instrText xml:space="preserve"> TOC \h \z \c "Figure" </w:instrText>
      </w:r>
      <w:r w:rsidRPr="005A1DE3">
        <w:rPr>
          <w:rStyle w:val="Hyperlink"/>
          <w:noProof/>
        </w:rPr>
        <w:fldChar w:fldCharType="separate"/>
      </w:r>
      <w:hyperlink w:anchor="_Toc5896711"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2</w:t>
        </w:r>
        <w:r w:rsidR="005A1DE3" w:rsidRPr="005A1DE3">
          <w:rPr>
            <w:rStyle w:val="Hyperlink"/>
            <w:noProof/>
            <w:sz w:val="24"/>
            <w:szCs w:val="24"/>
          </w:rPr>
          <w:noBreakHyphen/>
          <w:t>1 Research flow chart</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_Toc5896711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9</w:t>
        </w:r>
        <w:r w:rsidR="005A1DE3" w:rsidRPr="005A1DE3">
          <w:rPr>
            <w:rStyle w:val="Hyperlink"/>
            <w:webHidden/>
            <w:sz w:val="24"/>
            <w:szCs w:val="24"/>
          </w:rPr>
          <w:fldChar w:fldCharType="end"/>
        </w:r>
      </w:hyperlink>
    </w:p>
    <w:p w14:paraId="75095B86" w14:textId="1D4FA555" w:rsidR="005A1DE3" w:rsidRPr="005A1DE3" w:rsidRDefault="00DD0B74" w:rsidP="005A1DE3">
      <w:pPr>
        <w:pStyle w:val="TableofFigures"/>
        <w:tabs>
          <w:tab w:val="right" w:leader="dot" w:pos="9016"/>
        </w:tabs>
        <w:spacing w:line="360" w:lineRule="auto"/>
        <w:rPr>
          <w:rStyle w:val="Hyperlink"/>
          <w:sz w:val="24"/>
          <w:szCs w:val="24"/>
        </w:rPr>
      </w:pPr>
      <w:hyperlink r:id="rId9" w:anchor="_Toc5896712"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2</w:t>
        </w:r>
        <w:r w:rsidR="005A1DE3" w:rsidRPr="005A1DE3">
          <w:rPr>
            <w:rStyle w:val="Hyperlink"/>
            <w:noProof/>
            <w:sz w:val="24"/>
            <w:szCs w:val="24"/>
          </w:rPr>
          <w:noBreakHyphen/>
          <w:t>2 sed sefer location</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_Toc5896712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11</w:t>
        </w:r>
        <w:r w:rsidR="005A1DE3" w:rsidRPr="005A1DE3">
          <w:rPr>
            <w:rStyle w:val="Hyperlink"/>
            <w:webHidden/>
            <w:sz w:val="24"/>
            <w:szCs w:val="24"/>
          </w:rPr>
          <w:fldChar w:fldCharType="end"/>
        </w:r>
      </w:hyperlink>
    </w:p>
    <w:p w14:paraId="030910B4" w14:textId="266B650F" w:rsidR="005A1DE3" w:rsidRPr="005A1DE3" w:rsidRDefault="00DD0B74" w:rsidP="005A1DE3">
      <w:pPr>
        <w:pStyle w:val="TableofFigures"/>
        <w:tabs>
          <w:tab w:val="right" w:leader="dot" w:pos="9016"/>
        </w:tabs>
        <w:spacing w:line="360" w:lineRule="auto"/>
        <w:rPr>
          <w:rStyle w:val="Hyperlink"/>
          <w:sz w:val="24"/>
          <w:szCs w:val="24"/>
        </w:rPr>
      </w:pPr>
      <w:hyperlink w:anchor="_Toc5896713"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4</w:t>
        </w:r>
        <w:r w:rsidR="005A1DE3" w:rsidRPr="005A1DE3">
          <w:rPr>
            <w:rStyle w:val="Hyperlink"/>
            <w:noProof/>
            <w:sz w:val="24"/>
            <w:szCs w:val="24"/>
          </w:rPr>
          <w:noBreakHyphen/>
          <w:t>1Population living in slums in Ethiopia (% of urban population)</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_Toc5896713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34</w:t>
        </w:r>
        <w:r w:rsidR="005A1DE3" w:rsidRPr="005A1DE3">
          <w:rPr>
            <w:rStyle w:val="Hyperlink"/>
            <w:webHidden/>
            <w:sz w:val="24"/>
            <w:szCs w:val="24"/>
          </w:rPr>
          <w:fldChar w:fldCharType="end"/>
        </w:r>
      </w:hyperlink>
    </w:p>
    <w:p w14:paraId="60B68F2E" w14:textId="7913EE3F" w:rsidR="005A1DE3" w:rsidRPr="005A1DE3" w:rsidRDefault="00DD0B74" w:rsidP="005A1DE3">
      <w:pPr>
        <w:pStyle w:val="TableofFigures"/>
        <w:tabs>
          <w:tab w:val="right" w:leader="dot" w:pos="9016"/>
        </w:tabs>
        <w:spacing w:line="360" w:lineRule="auto"/>
        <w:rPr>
          <w:rStyle w:val="Hyperlink"/>
          <w:sz w:val="24"/>
          <w:szCs w:val="24"/>
        </w:rPr>
      </w:pPr>
      <w:hyperlink r:id="rId10" w:anchor="_Toc5896715"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1 location map of interviewed residents</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_Toc5896715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56</w:t>
        </w:r>
        <w:r w:rsidR="005A1DE3" w:rsidRPr="005A1DE3">
          <w:rPr>
            <w:rStyle w:val="Hyperlink"/>
            <w:webHidden/>
            <w:sz w:val="24"/>
            <w:szCs w:val="24"/>
          </w:rPr>
          <w:fldChar w:fldCharType="end"/>
        </w:r>
      </w:hyperlink>
    </w:p>
    <w:p w14:paraId="569FCC00" w14:textId="1E4292B3" w:rsidR="005A1DE3" w:rsidRPr="005A1DE3" w:rsidRDefault="00DD0B74" w:rsidP="005A1DE3">
      <w:pPr>
        <w:pStyle w:val="TableofFigures"/>
        <w:tabs>
          <w:tab w:val="right" w:leader="dot" w:pos="9016"/>
        </w:tabs>
        <w:spacing w:line="360" w:lineRule="auto"/>
        <w:rPr>
          <w:rStyle w:val="Hyperlink"/>
          <w:sz w:val="24"/>
          <w:szCs w:val="24"/>
        </w:rPr>
      </w:pPr>
      <w:hyperlink w:anchor="_Toc5896716"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2 parcel-based forma- informal lands range</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_Toc5896716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57</w:t>
        </w:r>
        <w:r w:rsidR="005A1DE3" w:rsidRPr="005A1DE3">
          <w:rPr>
            <w:rStyle w:val="Hyperlink"/>
            <w:webHidden/>
            <w:sz w:val="24"/>
            <w:szCs w:val="24"/>
          </w:rPr>
          <w:fldChar w:fldCharType="end"/>
        </w:r>
      </w:hyperlink>
    </w:p>
    <w:p w14:paraId="4B61F23E" w14:textId="2D238E64" w:rsidR="005A1DE3" w:rsidRPr="005A1DE3" w:rsidRDefault="00DD0B74" w:rsidP="005A1DE3">
      <w:pPr>
        <w:pStyle w:val="TableofFigures"/>
        <w:tabs>
          <w:tab w:val="right" w:leader="dot" w:pos="9016"/>
        </w:tabs>
        <w:spacing w:line="360" w:lineRule="auto"/>
        <w:rPr>
          <w:rStyle w:val="Hyperlink"/>
          <w:sz w:val="24"/>
          <w:szCs w:val="24"/>
        </w:rPr>
      </w:pPr>
      <w:hyperlink w:anchor="_Toc5896717" w:history="1">
        <w:r w:rsidR="005A1DE3" w:rsidRPr="005A1DE3">
          <w:rPr>
            <w:rStyle w:val="Hyperlink"/>
            <w:noProof/>
            <w:sz w:val="24"/>
            <w:szCs w:val="24"/>
          </w:rPr>
          <w:t xml:space="preserve">Figure </w:t>
        </w:r>
        <w:r w:rsidR="005A1DE3" w:rsidRPr="005A1DE3">
          <w:rPr>
            <w:rStyle w:val="Hyperlink"/>
            <w:rFonts w:hint="eastAsia"/>
            <w:noProof/>
            <w:sz w:val="24"/>
            <w:szCs w:val="24"/>
            <w:cs/>
          </w:rPr>
          <w:t>‎</w:t>
        </w:r>
        <w:r w:rsidR="005A1DE3" w:rsidRPr="005A1DE3">
          <w:rPr>
            <w:rStyle w:val="Hyperlink"/>
            <w:noProof/>
            <w:sz w:val="24"/>
            <w:szCs w:val="24"/>
          </w:rPr>
          <w:t>6</w:t>
        </w:r>
        <w:r w:rsidR="005A1DE3" w:rsidRPr="005A1DE3">
          <w:rPr>
            <w:rStyle w:val="Hyperlink"/>
            <w:noProof/>
            <w:sz w:val="24"/>
            <w:szCs w:val="24"/>
          </w:rPr>
          <w:noBreakHyphen/>
          <w:t>3 flow chart of the land adjudication process</w:t>
        </w:r>
        <w:r w:rsidR="005A1DE3" w:rsidRPr="005A1DE3">
          <w:rPr>
            <w:rStyle w:val="Hyperlink"/>
            <w:webHidden/>
            <w:sz w:val="24"/>
            <w:szCs w:val="24"/>
          </w:rPr>
          <w:tab/>
        </w:r>
        <w:r w:rsidR="005A1DE3" w:rsidRPr="005A1DE3">
          <w:rPr>
            <w:rStyle w:val="Hyperlink"/>
            <w:webHidden/>
            <w:sz w:val="24"/>
            <w:szCs w:val="24"/>
          </w:rPr>
          <w:fldChar w:fldCharType="begin"/>
        </w:r>
        <w:r w:rsidR="005A1DE3" w:rsidRPr="005A1DE3">
          <w:rPr>
            <w:rStyle w:val="Hyperlink"/>
            <w:webHidden/>
            <w:sz w:val="24"/>
            <w:szCs w:val="24"/>
          </w:rPr>
          <w:instrText xml:space="preserve"> PAGEREF _Toc5896717 \h </w:instrText>
        </w:r>
        <w:r w:rsidR="005A1DE3" w:rsidRPr="005A1DE3">
          <w:rPr>
            <w:rStyle w:val="Hyperlink"/>
            <w:webHidden/>
            <w:sz w:val="24"/>
            <w:szCs w:val="24"/>
          </w:rPr>
        </w:r>
        <w:r w:rsidR="005A1DE3" w:rsidRPr="005A1DE3">
          <w:rPr>
            <w:rStyle w:val="Hyperlink"/>
            <w:webHidden/>
            <w:sz w:val="24"/>
            <w:szCs w:val="24"/>
          </w:rPr>
          <w:fldChar w:fldCharType="separate"/>
        </w:r>
        <w:r w:rsidR="00A518C5">
          <w:rPr>
            <w:rStyle w:val="Hyperlink"/>
            <w:noProof/>
            <w:webHidden/>
            <w:sz w:val="24"/>
            <w:szCs w:val="24"/>
          </w:rPr>
          <w:t>60</w:t>
        </w:r>
        <w:r w:rsidR="005A1DE3" w:rsidRPr="005A1DE3">
          <w:rPr>
            <w:rStyle w:val="Hyperlink"/>
            <w:webHidden/>
            <w:sz w:val="24"/>
            <w:szCs w:val="24"/>
          </w:rPr>
          <w:fldChar w:fldCharType="end"/>
        </w:r>
      </w:hyperlink>
    </w:p>
    <w:p w14:paraId="53AF66DD" w14:textId="6F7957B6" w:rsidR="00860126" w:rsidRPr="00FD3B54" w:rsidRDefault="002A7646" w:rsidP="005A1DE3">
      <w:pPr>
        <w:pStyle w:val="TableofFigures"/>
        <w:tabs>
          <w:tab w:val="right" w:leader="dot" w:pos="9016"/>
        </w:tabs>
        <w:spacing w:line="360" w:lineRule="auto"/>
        <w:rPr>
          <w:rFonts w:asciiTheme="minorBidi" w:hAnsiTheme="minorBidi"/>
          <w:u w:val="single"/>
        </w:rPr>
      </w:pPr>
      <w:r w:rsidRPr="005A1DE3">
        <w:rPr>
          <w:rStyle w:val="Hyperlink"/>
          <w:noProof/>
        </w:rPr>
        <w:fldChar w:fldCharType="end"/>
      </w:r>
      <w:r w:rsidRPr="00C65847">
        <w:rPr>
          <w:rFonts w:asciiTheme="minorBidi" w:hAnsiTheme="minorBidi"/>
          <w:i/>
          <w:iCs/>
          <w:u w:val="single"/>
        </w:rPr>
        <w:br w:type="page"/>
      </w:r>
      <w:r w:rsidR="00860126" w:rsidRPr="00FD3B54">
        <w:rPr>
          <w:rFonts w:asciiTheme="minorBidi" w:hAnsiTheme="minorBidi"/>
          <w:u w:val="single"/>
        </w:rPr>
        <w:lastRenderedPageBreak/>
        <w:t>ABBREVIATIONS</w:t>
      </w:r>
      <w:r w:rsidR="002169A2" w:rsidRPr="002169A2">
        <w:rPr>
          <w:rFonts w:asciiTheme="minorBidi" w:hAnsiTheme="minorBidi"/>
          <w:u w:val="single"/>
        </w:rPr>
        <w:t xml:space="preserve"> </w:t>
      </w:r>
      <w:r w:rsidR="002169A2" w:rsidRPr="00FD3B54">
        <w:rPr>
          <w:rFonts w:asciiTheme="minorBidi" w:hAnsiTheme="minorBidi"/>
          <w:u w:val="single"/>
        </w:rPr>
        <w:t>AND</w:t>
      </w:r>
      <w:r w:rsidR="00860126" w:rsidRPr="00FD3B54">
        <w:rPr>
          <w:rFonts w:asciiTheme="minorBidi" w:hAnsiTheme="minorBidi"/>
          <w:u w:val="single"/>
        </w:rPr>
        <w:t xml:space="preserve"> LOCAL TERMS </w:t>
      </w:r>
    </w:p>
    <w:p w14:paraId="5E8FB9AC" w14:textId="77777777" w:rsidR="005D7EB7" w:rsidRPr="00C65847" w:rsidRDefault="005D7EB7" w:rsidP="00860126">
      <w:pPr>
        <w:autoSpaceDE w:val="0"/>
        <w:autoSpaceDN w:val="0"/>
        <w:adjustRightInd w:val="0"/>
        <w:spacing w:after="0" w:line="240" w:lineRule="auto"/>
        <w:rPr>
          <w:rFonts w:asciiTheme="minorBidi" w:hAnsiTheme="minorBidi"/>
          <w:sz w:val="24"/>
          <w:szCs w:val="24"/>
        </w:rPr>
      </w:pPr>
    </w:p>
    <w:tbl>
      <w:tblPr>
        <w:tblW w:w="9126" w:type="dxa"/>
        <w:tblCellMar>
          <w:left w:w="0" w:type="dxa"/>
          <w:right w:w="0" w:type="dxa"/>
        </w:tblCellMar>
        <w:tblLook w:val="04A0" w:firstRow="1" w:lastRow="0" w:firstColumn="1" w:lastColumn="0" w:noHBand="0" w:noVBand="1"/>
      </w:tblPr>
      <w:tblGrid>
        <w:gridCol w:w="1440"/>
        <w:gridCol w:w="7686"/>
      </w:tblGrid>
      <w:tr w:rsidR="000F1EAC" w:rsidRPr="00C65847" w14:paraId="245A12C6"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22058AB4"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 xml:space="preserve">AACRA </w:t>
            </w:r>
          </w:p>
        </w:tc>
        <w:tc>
          <w:tcPr>
            <w:tcW w:w="7686" w:type="dxa"/>
            <w:shd w:val="clear" w:color="auto" w:fill="auto"/>
            <w:noWrap/>
            <w:tcMar>
              <w:top w:w="15" w:type="dxa"/>
              <w:left w:w="15" w:type="dxa"/>
              <w:bottom w:w="0" w:type="dxa"/>
              <w:right w:w="15" w:type="dxa"/>
            </w:tcMar>
            <w:vAlign w:val="bottom"/>
            <w:hideMark/>
          </w:tcPr>
          <w:p w14:paraId="49A6F036"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 Addis Ababa construction of road Authority </w:t>
            </w:r>
          </w:p>
        </w:tc>
      </w:tr>
      <w:tr w:rsidR="000F1EAC" w:rsidRPr="00C65847" w14:paraId="7F14E324"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2E8EF086"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AAHDPO</w:t>
            </w:r>
          </w:p>
        </w:tc>
        <w:tc>
          <w:tcPr>
            <w:tcW w:w="0" w:type="auto"/>
            <w:shd w:val="clear" w:color="auto" w:fill="auto"/>
            <w:noWrap/>
            <w:tcMar>
              <w:top w:w="15" w:type="dxa"/>
              <w:left w:w="15" w:type="dxa"/>
              <w:bottom w:w="0" w:type="dxa"/>
              <w:right w:w="15" w:type="dxa"/>
            </w:tcMar>
            <w:vAlign w:val="bottom"/>
            <w:hideMark/>
          </w:tcPr>
          <w:p w14:paraId="3CAE202B"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Addis Ababa Housing Development Project Office </w:t>
            </w:r>
          </w:p>
        </w:tc>
      </w:tr>
      <w:tr w:rsidR="000F1EAC" w:rsidRPr="00C65847" w14:paraId="55B81E44"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5F5ACDE5"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AALDMAO</w:t>
            </w:r>
          </w:p>
        </w:tc>
        <w:tc>
          <w:tcPr>
            <w:tcW w:w="0" w:type="auto"/>
            <w:shd w:val="clear" w:color="auto" w:fill="auto"/>
            <w:noWrap/>
            <w:tcMar>
              <w:top w:w="15" w:type="dxa"/>
              <w:left w:w="15" w:type="dxa"/>
              <w:bottom w:w="0" w:type="dxa"/>
              <w:right w:w="15" w:type="dxa"/>
            </w:tcMar>
            <w:vAlign w:val="bottom"/>
            <w:hideMark/>
          </w:tcPr>
          <w:p w14:paraId="3999A0BC"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 Addis Ababa Land development and management administration office </w:t>
            </w:r>
          </w:p>
        </w:tc>
      </w:tr>
      <w:tr w:rsidR="000F1EAC" w:rsidRPr="00C65847" w14:paraId="191D6CFF"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136E0BF8"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AAU</w:t>
            </w:r>
          </w:p>
        </w:tc>
        <w:tc>
          <w:tcPr>
            <w:tcW w:w="0" w:type="auto"/>
            <w:shd w:val="clear" w:color="auto" w:fill="auto"/>
            <w:noWrap/>
            <w:tcMar>
              <w:top w:w="15" w:type="dxa"/>
              <w:left w:w="15" w:type="dxa"/>
              <w:bottom w:w="0" w:type="dxa"/>
              <w:right w:w="15" w:type="dxa"/>
            </w:tcMar>
            <w:vAlign w:val="bottom"/>
            <w:hideMark/>
          </w:tcPr>
          <w:p w14:paraId="7FCDE6D5"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 Addis Ababa University </w:t>
            </w:r>
          </w:p>
        </w:tc>
      </w:tr>
      <w:tr w:rsidR="000F1EAC" w:rsidRPr="00C65847" w14:paraId="50BDCB56"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18EB309B"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AUHF</w:t>
            </w:r>
          </w:p>
        </w:tc>
        <w:tc>
          <w:tcPr>
            <w:tcW w:w="0" w:type="auto"/>
            <w:shd w:val="clear" w:color="auto" w:fill="auto"/>
            <w:noWrap/>
            <w:tcMar>
              <w:top w:w="15" w:type="dxa"/>
              <w:left w:w="15" w:type="dxa"/>
              <w:bottom w:w="0" w:type="dxa"/>
              <w:right w:w="15" w:type="dxa"/>
            </w:tcMar>
            <w:vAlign w:val="bottom"/>
            <w:hideMark/>
          </w:tcPr>
          <w:p w14:paraId="11B4661B"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African union for housing finance </w:t>
            </w:r>
          </w:p>
        </w:tc>
      </w:tr>
      <w:tr w:rsidR="00BF06F7" w:rsidRPr="00C65847" w14:paraId="5A2D71DE" w14:textId="77777777" w:rsidTr="008A279A">
        <w:trPr>
          <w:trHeight w:val="300"/>
        </w:trPr>
        <w:tc>
          <w:tcPr>
            <w:tcW w:w="1440" w:type="dxa"/>
            <w:shd w:val="clear" w:color="auto" w:fill="auto"/>
            <w:noWrap/>
            <w:tcMar>
              <w:top w:w="15" w:type="dxa"/>
              <w:left w:w="15" w:type="dxa"/>
              <w:bottom w:w="0" w:type="dxa"/>
              <w:right w:w="15" w:type="dxa"/>
            </w:tcMar>
            <w:vAlign w:val="center"/>
          </w:tcPr>
          <w:p w14:paraId="4ECD61CF" w14:textId="2DB1F5F8" w:rsidR="00BF06F7" w:rsidRPr="00C65847" w:rsidRDefault="00BF06F7" w:rsidP="00FC2DE6">
            <w:pPr>
              <w:spacing w:line="360" w:lineRule="auto"/>
              <w:rPr>
                <w:rFonts w:asciiTheme="minorBidi" w:hAnsiTheme="minorBidi"/>
                <w:b/>
                <w:bCs/>
                <w:color w:val="000000"/>
              </w:rPr>
            </w:pPr>
            <w:r w:rsidRPr="00BF06F7">
              <w:rPr>
                <w:rFonts w:asciiTheme="minorBidi" w:hAnsiTheme="minorBidi"/>
                <w:b/>
                <w:bCs/>
                <w:color w:val="000000"/>
              </w:rPr>
              <w:t>CBB</w:t>
            </w:r>
          </w:p>
        </w:tc>
        <w:tc>
          <w:tcPr>
            <w:tcW w:w="0" w:type="auto"/>
            <w:shd w:val="clear" w:color="auto" w:fill="auto"/>
            <w:noWrap/>
            <w:tcMar>
              <w:top w:w="15" w:type="dxa"/>
              <w:left w:w="15" w:type="dxa"/>
              <w:bottom w:w="0" w:type="dxa"/>
              <w:right w:w="15" w:type="dxa"/>
            </w:tcMar>
            <w:vAlign w:val="bottom"/>
          </w:tcPr>
          <w:p w14:paraId="382E1020" w14:textId="6E85397B" w:rsidR="00BF06F7" w:rsidRPr="00C65847" w:rsidRDefault="00BF06F7" w:rsidP="00FC2DE6">
            <w:pPr>
              <w:spacing w:line="360" w:lineRule="auto"/>
              <w:rPr>
                <w:rFonts w:asciiTheme="minorBidi" w:hAnsiTheme="minorBidi"/>
                <w:color w:val="000000"/>
              </w:rPr>
            </w:pPr>
            <w:r>
              <w:rPr>
                <w:rFonts w:asciiTheme="minorBidi" w:hAnsiTheme="minorBidi"/>
                <w:color w:val="000000"/>
              </w:rPr>
              <w:t>Construction and Business Bank</w:t>
            </w:r>
          </w:p>
        </w:tc>
      </w:tr>
      <w:tr w:rsidR="000F1EAC" w:rsidRPr="00C65847" w14:paraId="7BAE20C0"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1C2E7E8E"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CBE</w:t>
            </w:r>
          </w:p>
        </w:tc>
        <w:tc>
          <w:tcPr>
            <w:tcW w:w="0" w:type="auto"/>
            <w:shd w:val="clear" w:color="auto" w:fill="auto"/>
            <w:noWrap/>
            <w:tcMar>
              <w:top w:w="15" w:type="dxa"/>
              <w:left w:w="15" w:type="dxa"/>
              <w:bottom w:w="0" w:type="dxa"/>
              <w:right w:w="15" w:type="dxa"/>
            </w:tcMar>
            <w:vAlign w:val="bottom"/>
            <w:hideMark/>
          </w:tcPr>
          <w:p w14:paraId="3EB9DF09"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Commercial Bank of Ethiopia </w:t>
            </w:r>
          </w:p>
        </w:tc>
      </w:tr>
      <w:tr w:rsidR="000F1EAC" w:rsidRPr="00C65847" w14:paraId="17FBC03B"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622B66B3"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CSA</w:t>
            </w:r>
          </w:p>
        </w:tc>
        <w:tc>
          <w:tcPr>
            <w:tcW w:w="0" w:type="auto"/>
            <w:shd w:val="clear" w:color="auto" w:fill="auto"/>
            <w:noWrap/>
            <w:tcMar>
              <w:top w:w="15" w:type="dxa"/>
              <w:left w:w="15" w:type="dxa"/>
              <w:bottom w:w="0" w:type="dxa"/>
              <w:right w:w="15" w:type="dxa"/>
            </w:tcMar>
            <w:vAlign w:val="bottom"/>
            <w:hideMark/>
          </w:tcPr>
          <w:p w14:paraId="360FD218"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Central Statistical Agency </w:t>
            </w:r>
          </w:p>
        </w:tc>
      </w:tr>
      <w:tr w:rsidR="000F1EAC" w:rsidRPr="00C65847" w14:paraId="38DFFC54"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300A6549"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EC</w:t>
            </w:r>
          </w:p>
        </w:tc>
        <w:tc>
          <w:tcPr>
            <w:tcW w:w="0" w:type="auto"/>
            <w:shd w:val="clear" w:color="auto" w:fill="auto"/>
            <w:noWrap/>
            <w:tcMar>
              <w:top w:w="15" w:type="dxa"/>
              <w:left w:w="15" w:type="dxa"/>
              <w:bottom w:w="0" w:type="dxa"/>
              <w:right w:w="15" w:type="dxa"/>
            </w:tcMar>
            <w:vAlign w:val="bottom"/>
            <w:hideMark/>
          </w:tcPr>
          <w:p w14:paraId="19DC70CC"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Ethiopian Calendar </w:t>
            </w:r>
          </w:p>
        </w:tc>
      </w:tr>
      <w:tr w:rsidR="000F1EAC" w:rsidRPr="00C65847" w14:paraId="05E069C8"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03E00187"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EiABC</w:t>
            </w:r>
          </w:p>
        </w:tc>
        <w:tc>
          <w:tcPr>
            <w:tcW w:w="0" w:type="auto"/>
            <w:shd w:val="clear" w:color="auto" w:fill="auto"/>
            <w:noWrap/>
            <w:tcMar>
              <w:top w:w="15" w:type="dxa"/>
              <w:left w:w="15" w:type="dxa"/>
              <w:bottom w:w="0" w:type="dxa"/>
              <w:right w:w="15" w:type="dxa"/>
            </w:tcMar>
            <w:vAlign w:val="bottom"/>
            <w:hideMark/>
          </w:tcPr>
          <w:p w14:paraId="43A757CF"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Ethiopian Institute of Architecture, Building Construction and City Development </w:t>
            </w:r>
          </w:p>
        </w:tc>
      </w:tr>
      <w:tr w:rsidR="000F1EAC" w:rsidRPr="00C65847" w14:paraId="157571CC"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0D46DF5F"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ETB</w:t>
            </w:r>
          </w:p>
        </w:tc>
        <w:tc>
          <w:tcPr>
            <w:tcW w:w="0" w:type="auto"/>
            <w:shd w:val="clear" w:color="auto" w:fill="auto"/>
            <w:noWrap/>
            <w:tcMar>
              <w:top w:w="15" w:type="dxa"/>
              <w:left w:w="15" w:type="dxa"/>
              <w:bottom w:w="0" w:type="dxa"/>
              <w:right w:w="15" w:type="dxa"/>
            </w:tcMar>
            <w:vAlign w:val="bottom"/>
            <w:hideMark/>
          </w:tcPr>
          <w:p w14:paraId="72F3FE73"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Ethiopian Birr </w:t>
            </w:r>
          </w:p>
        </w:tc>
      </w:tr>
      <w:tr w:rsidR="000F1EAC" w:rsidRPr="00C65847" w14:paraId="1AC89B99"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559B67DD"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IHDP</w:t>
            </w:r>
          </w:p>
        </w:tc>
        <w:tc>
          <w:tcPr>
            <w:tcW w:w="0" w:type="auto"/>
            <w:shd w:val="clear" w:color="auto" w:fill="auto"/>
            <w:noWrap/>
            <w:tcMar>
              <w:top w:w="15" w:type="dxa"/>
              <w:left w:w="15" w:type="dxa"/>
              <w:bottom w:w="0" w:type="dxa"/>
              <w:right w:w="15" w:type="dxa"/>
            </w:tcMar>
            <w:vAlign w:val="bottom"/>
            <w:hideMark/>
          </w:tcPr>
          <w:p w14:paraId="45EC716F"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Integrated Housing Development Project </w:t>
            </w:r>
          </w:p>
        </w:tc>
      </w:tr>
      <w:tr w:rsidR="000F1EAC" w:rsidRPr="00C65847" w14:paraId="3833CB4D" w14:textId="77777777" w:rsidTr="008A279A">
        <w:trPr>
          <w:trHeight w:val="300"/>
        </w:trPr>
        <w:tc>
          <w:tcPr>
            <w:tcW w:w="1440" w:type="dxa"/>
            <w:shd w:val="clear" w:color="auto" w:fill="auto"/>
            <w:noWrap/>
            <w:tcMar>
              <w:top w:w="15" w:type="dxa"/>
              <w:left w:w="15" w:type="dxa"/>
              <w:bottom w:w="0" w:type="dxa"/>
              <w:right w:w="15" w:type="dxa"/>
            </w:tcMar>
            <w:vAlign w:val="center"/>
            <w:hideMark/>
          </w:tcPr>
          <w:p w14:paraId="1D06021E"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MUDHC</w:t>
            </w:r>
          </w:p>
        </w:tc>
        <w:tc>
          <w:tcPr>
            <w:tcW w:w="0" w:type="auto"/>
            <w:shd w:val="clear" w:color="auto" w:fill="auto"/>
            <w:noWrap/>
            <w:tcMar>
              <w:top w:w="15" w:type="dxa"/>
              <w:left w:w="15" w:type="dxa"/>
              <w:bottom w:w="0" w:type="dxa"/>
              <w:right w:w="15" w:type="dxa"/>
            </w:tcMar>
            <w:vAlign w:val="bottom"/>
            <w:hideMark/>
          </w:tcPr>
          <w:p w14:paraId="0A8C01F5"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Ministry of Urban Development and Housing </w:t>
            </w:r>
          </w:p>
        </w:tc>
      </w:tr>
      <w:tr w:rsidR="00D72135" w:rsidRPr="00C65847" w14:paraId="506510C2" w14:textId="77777777" w:rsidTr="008A279A">
        <w:trPr>
          <w:trHeight w:val="300"/>
        </w:trPr>
        <w:tc>
          <w:tcPr>
            <w:tcW w:w="1440" w:type="dxa"/>
            <w:shd w:val="clear" w:color="auto" w:fill="auto"/>
            <w:noWrap/>
            <w:tcMar>
              <w:top w:w="15" w:type="dxa"/>
              <w:left w:w="15" w:type="dxa"/>
              <w:bottom w:w="0" w:type="dxa"/>
              <w:right w:w="15" w:type="dxa"/>
            </w:tcMar>
            <w:vAlign w:val="center"/>
          </w:tcPr>
          <w:p w14:paraId="101DCF97" w14:textId="76A776E9" w:rsidR="00D72135" w:rsidRPr="00C65847" w:rsidRDefault="00D72135" w:rsidP="00FC2DE6">
            <w:pPr>
              <w:spacing w:line="360" w:lineRule="auto"/>
              <w:rPr>
                <w:rFonts w:asciiTheme="minorBidi" w:hAnsiTheme="minorBidi"/>
                <w:b/>
                <w:bCs/>
                <w:color w:val="000000"/>
              </w:rPr>
            </w:pPr>
            <w:r>
              <w:rPr>
                <w:rFonts w:asciiTheme="minorBidi" w:hAnsiTheme="minorBidi"/>
                <w:b/>
                <w:bCs/>
                <w:color w:val="000000"/>
              </w:rPr>
              <w:t xml:space="preserve">Qetena </w:t>
            </w:r>
          </w:p>
        </w:tc>
        <w:tc>
          <w:tcPr>
            <w:tcW w:w="0" w:type="auto"/>
            <w:shd w:val="clear" w:color="auto" w:fill="auto"/>
            <w:noWrap/>
            <w:tcMar>
              <w:top w:w="15" w:type="dxa"/>
              <w:left w:w="15" w:type="dxa"/>
              <w:bottom w:w="0" w:type="dxa"/>
              <w:right w:w="15" w:type="dxa"/>
            </w:tcMar>
            <w:vAlign w:val="bottom"/>
          </w:tcPr>
          <w:p w14:paraId="62B18C6D" w14:textId="358B239C" w:rsidR="00D72135" w:rsidRPr="00C65847" w:rsidRDefault="00D72135" w:rsidP="00FC2DE6">
            <w:pPr>
              <w:spacing w:line="360" w:lineRule="auto"/>
              <w:rPr>
                <w:rFonts w:asciiTheme="minorBidi" w:hAnsiTheme="minorBidi"/>
                <w:color w:val="000000"/>
              </w:rPr>
            </w:pPr>
            <w:r>
              <w:rPr>
                <w:rFonts w:asciiTheme="minorBidi" w:hAnsiTheme="minorBidi"/>
                <w:color w:val="000000"/>
              </w:rPr>
              <w:t xml:space="preserve">An area below Woreda </w:t>
            </w:r>
          </w:p>
        </w:tc>
      </w:tr>
      <w:tr w:rsidR="000F1EAC" w:rsidRPr="00C65847" w14:paraId="399D3358" w14:textId="77777777" w:rsidTr="008A279A">
        <w:trPr>
          <w:trHeight w:val="300"/>
        </w:trPr>
        <w:tc>
          <w:tcPr>
            <w:tcW w:w="1440" w:type="dxa"/>
            <w:shd w:val="clear" w:color="auto" w:fill="auto"/>
            <w:noWrap/>
            <w:tcMar>
              <w:top w:w="15" w:type="dxa"/>
              <w:left w:w="15" w:type="dxa"/>
              <w:bottom w:w="0" w:type="dxa"/>
              <w:right w:w="15" w:type="dxa"/>
            </w:tcMar>
            <w:vAlign w:val="bottom"/>
            <w:hideMark/>
          </w:tcPr>
          <w:p w14:paraId="360B24C3" w14:textId="77777777" w:rsidR="000F1EAC" w:rsidRPr="00C65847" w:rsidRDefault="000F1EAC" w:rsidP="00FC2DE6">
            <w:pPr>
              <w:spacing w:line="360" w:lineRule="auto"/>
              <w:rPr>
                <w:rFonts w:asciiTheme="minorBidi" w:hAnsiTheme="minorBidi"/>
                <w:b/>
                <w:bCs/>
                <w:color w:val="000000"/>
              </w:rPr>
            </w:pPr>
            <w:r w:rsidRPr="00C65847">
              <w:rPr>
                <w:rFonts w:asciiTheme="minorBidi" w:hAnsiTheme="minorBidi"/>
                <w:b/>
                <w:bCs/>
                <w:color w:val="000000"/>
              </w:rPr>
              <w:t>USD</w:t>
            </w:r>
          </w:p>
        </w:tc>
        <w:tc>
          <w:tcPr>
            <w:tcW w:w="0" w:type="auto"/>
            <w:shd w:val="clear" w:color="auto" w:fill="auto"/>
            <w:noWrap/>
            <w:tcMar>
              <w:top w:w="15" w:type="dxa"/>
              <w:left w:w="15" w:type="dxa"/>
              <w:bottom w:w="0" w:type="dxa"/>
              <w:right w:w="15" w:type="dxa"/>
            </w:tcMar>
            <w:vAlign w:val="bottom"/>
            <w:hideMark/>
          </w:tcPr>
          <w:p w14:paraId="648E13DF" w14:textId="77777777" w:rsidR="000F1EAC" w:rsidRPr="00C65847" w:rsidRDefault="000F1EAC" w:rsidP="00FC2DE6">
            <w:pPr>
              <w:spacing w:line="360" w:lineRule="auto"/>
              <w:rPr>
                <w:rFonts w:asciiTheme="minorBidi" w:hAnsiTheme="minorBidi"/>
                <w:color w:val="000000"/>
              </w:rPr>
            </w:pPr>
            <w:r w:rsidRPr="00C65847">
              <w:rPr>
                <w:rFonts w:asciiTheme="minorBidi" w:hAnsiTheme="minorBidi"/>
                <w:color w:val="000000"/>
              </w:rPr>
              <w:t xml:space="preserve">United States Dollar </w:t>
            </w:r>
          </w:p>
        </w:tc>
      </w:tr>
      <w:tr w:rsidR="00D72135" w:rsidRPr="00C65847" w14:paraId="202A0023" w14:textId="77777777" w:rsidTr="008A279A">
        <w:trPr>
          <w:trHeight w:val="300"/>
        </w:trPr>
        <w:tc>
          <w:tcPr>
            <w:tcW w:w="1440" w:type="dxa"/>
            <w:shd w:val="clear" w:color="auto" w:fill="auto"/>
            <w:noWrap/>
            <w:tcMar>
              <w:top w:w="15" w:type="dxa"/>
              <w:left w:w="15" w:type="dxa"/>
              <w:bottom w:w="0" w:type="dxa"/>
              <w:right w:w="15" w:type="dxa"/>
            </w:tcMar>
            <w:vAlign w:val="bottom"/>
          </w:tcPr>
          <w:p w14:paraId="6165B3E6" w14:textId="68A292CD" w:rsidR="00D72135" w:rsidRPr="00C65847" w:rsidRDefault="00D72135" w:rsidP="00FC2DE6">
            <w:pPr>
              <w:spacing w:line="360" w:lineRule="auto"/>
              <w:rPr>
                <w:rFonts w:asciiTheme="minorBidi" w:hAnsiTheme="minorBidi"/>
                <w:b/>
                <w:bCs/>
                <w:color w:val="000000"/>
              </w:rPr>
            </w:pPr>
            <w:r>
              <w:rPr>
                <w:rFonts w:asciiTheme="minorBidi" w:hAnsiTheme="minorBidi"/>
                <w:b/>
                <w:bCs/>
                <w:color w:val="000000"/>
              </w:rPr>
              <w:t xml:space="preserve">Woreda </w:t>
            </w:r>
          </w:p>
        </w:tc>
        <w:tc>
          <w:tcPr>
            <w:tcW w:w="0" w:type="auto"/>
            <w:shd w:val="clear" w:color="auto" w:fill="auto"/>
            <w:noWrap/>
            <w:tcMar>
              <w:top w:w="15" w:type="dxa"/>
              <w:left w:w="15" w:type="dxa"/>
              <w:bottom w:w="0" w:type="dxa"/>
              <w:right w:w="15" w:type="dxa"/>
            </w:tcMar>
            <w:vAlign w:val="bottom"/>
          </w:tcPr>
          <w:p w14:paraId="15B37206" w14:textId="28105333" w:rsidR="00D72135" w:rsidRPr="00C65847" w:rsidRDefault="00D72135" w:rsidP="00FC2DE6">
            <w:pPr>
              <w:spacing w:line="360" w:lineRule="auto"/>
              <w:rPr>
                <w:rFonts w:asciiTheme="minorBidi" w:hAnsiTheme="minorBidi"/>
                <w:color w:val="000000"/>
              </w:rPr>
            </w:pPr>
            <w:r>
              <w:rPr>
                <w:rFonts w:asciiTheme="minorBidi" w:hAnsiTheme="minorBidi"/>
                <w:color w:val="000000"/>
              </w:rPr>
              <w:t xml:space="preserve">District, below sub-city </w:t>
            </w:r>
          </w:p>
        </w:tc>
      </w:tr>
      <w:tr w:rsidR="000F1EAC" w:rsidRPr="00C65847" w14:paraId="102FC879" w14:textId="77777777" w:rsidTr="008A279A">
        <w:trPr>
          <w:trHeight w:val="300"/>
        </w:trPr>
        <w:tc>
          <w:tcPr>
            <w:tcW w:w="1440" w:type="dxa"/>
            <w:shd w:val="clear" w:color="auto" w:fill="auto"/>
            <w:noWrap/>
            <w:tcMar>
              <w:top w:w="15" w:type="dxa"/>
              <w:left w:w="15" w:type="dxa"/>
              <w:bottom w:w="0" w:type="dxa"/>
              <w:right w:w="15" w:type="dxa"/>
            </w:tcMar>
            <w:vAlign w:val="bottom"/>
          </w:tcPr>
          <w:p w14:paraId="66FEBB22" w14:textId="77777777" w:rsidR="000F1EAC" w:rsidRPr="00C65847" w:rsidRDefault="000F1EAC" w:rsidP="00FC2DE6">
            <w:pPr>
              <w:spacing w:line="360" w:lineRule="auto"/>
              <w:rPr>
                <w:rFonts w:asciiTheme="minorBidi" w:hAnsiTheme="minorBidi"/>
                <w:b/>
                <w:bCs/>
                <w:color w:val="000000"/>
              </w:rPr>
            </w:pPr>
          </w:p>
        </w:tc>
        <w:tc>
          <w:tcPr>
            <w:tcW w:w="0" w:type="auto"/>
            <w:shd w:val="clear" w:color="auto" w:fill="auto"/>
            <w:noWrap/>
            <w:tcMar>
              <w:top w:w="15" w:type="dxa"/>
              <w:left w:w="15" w:type="dxa"/>
              <w:bottom w:w="0" w:type="dxa"/>
              <w:right w:w="15" w:type="dxa"/>
            </w:tcMar>
            <w:vAlign w:val="bottom"/>
          </w:tcPr>
          <w:p w14:paraId="555DF293" w14:textId="77777777" w:rsidR="000F1EAC" w:rsidRPr="00C65847" w:rsidRDefault="000F1EAC" w:rsidP="00FC2DE6">
            <w:pPr>
              <w:spacing w:line="360" w:lineRule="auto"/>
              <w:rPr>
                <w:rFonts w:asciiTheme="minorBidi" w:hAnsiTheme="minorBidi"/>
                <w:color w:val="000000"/>
              </w:rPr>
            </w:pPr>
          </w:p>
        </w:tc>
      </w:tr>
    </w:tbl>
    <w:p w14:paraId="0B0A0202" w14:textId="7304A31E" w:rsidR="001928BE" w:rsidRPr="00C65847" w:rsidRDefault="006B40B7" w:rsidP="005D7EB7">
      <w:pPr>
        <w:autoSpaceDE w:val="0"/>
        <w:autoSpaceDN w:val="0"/>
        <w:adjustRightInd w:val="0"/>
        <w:spacing w:after="0" w:line="360" w:lineRule="auto"/>
        <w:rPr>
          <w:rFonts w:asciiTheme="minorBidi" w:hAnsiTheme="minorBidi"/>
          <w:b/>
          <w:bCs/>
          <w:u w:val="single"/>
        </w:rPr>
      </w:pPr>
      <w:r w:rsidRPr="00C65847">
        <w:rPr>
          <w:rFonts w:asciiTheme="minorBidi" w:hAnsiTheme="minorBidi"/>
          <w:b/>
          <w:bCs/>
          <w:u w:val="single"/>
        </w:rPr>
        <w:t xml:space="preserve"> </w:t>
      </w:r>
      <w:r w:rsidR="001928BE" w:rsidRPr="00C65847">
        <w:rPr>
          <w:rFonts w:asciiTheme="minorBidi" w:hAnsiTheme="minorBidi"/>
          <w:b/>
          <w:bCs/>
          <w:u w:val="single"/>
        </w:rPr>
        <w:br w:type="page"/>
      </w:r>
    </w:p>
    <w:p w14:paraId="19FBB26A" w14:textId="77777777" w:rsidR="001876F2" w:rsidRPr="00C65847" w:rsidRDefault="001876F2" w:rsidP="005D7EB7">
      <w:pPr>
        <w:spacing w:line="360" w:lineRule="auto"/>
        <w:rPr>
          <w:rFonts w:asciiTheme="minorBidi" w:hAnsiTheme="minorBidi"/>
          <w:b/>
          <w:bCs/>
          <w:u w:val="single"/>
        </w:rPr>
        <w:sectPr w:rsidR="001876F2" w:rsidRPr="00C65847" w:rsidSect="00415AFF">
          <w:footerReference w:type="default" r:id="rId11"/>
          <w:footerReference w:type="first" r:id="rId12"/>
          <w:pgSz w:w="11906" w:h="16838"/>
          <w:pgMar w:top="1440" w:right="1440" w:bottom="1440" w:left="1440" w:header="708" w:footer="708" w:gutter="0"/>
          <w:pgNumType w:fmt="lowerRoman" w:start="1"/>
          <w:cols w:space="708"/>
          <w:docGrid w:linePitch="360"/>
        </w:sectPr>
      </w:pPr>
    </w:p>
    <w:p w14:paraId="6A8F8CB8" w14:textId="77777777" w:rsidR="00FD3B54" w:rsidRPr="00FD3B54" w:rsidRDefault="00FD3B54" w:rsidP="00FD3B54">
      <w:pPr>
        <w:pStyle w:val="Heading1"/>
        <w:rPr>
          <w:rFonts w:asciiTheme="minorBidi" w:hAnsiTheme="minorBidi" w:cstheme="minorBidi"/>
          <w:color w:val="auto"/>
          <w:u w:val="single"/>
        </w:rPr>
      </w:pPr>
      <w:bookmarkStart w:id="8" w:name="_Toc5896624"/>
      <w:bookmarkStart w:id="9" w:name="_Toc493851310"/>
      <w:r w:rsidRPr="00FD3B54">
        <w:rPr>
          <w:rFonts w:asciiTheme="minorBidi" w:hAnsiTheme="minorBidi" w:cstheme="minorBidi"/>
          <w:color w:val="auto"/>
          <w:u w:val="single"/>
        </w:rPr>
        <w:lastRenderedPageBreak/>
        <w:t>ABSTRACT</w:t>
      </w:r>
      <w:bookmarkEnd w:id="8"/>
      <w:r w:rsidRPr="00FD3B54">
        <w:rPr>
          <w:rFonts w:asciiTheme="minorBidi" w:hAnsiTheme="minorBidi" w:cstheme="minorBidi"/>
          <w:color w:val="auto"/>
          <w:u w:val="single"/>
        </w:rPr>
        <w:t xml:space="preserve"> </w:t>
      </w:r>
    </w:p>
    <w:p w14:paraId="60745144" w14:textId="1558D09B" w:rsidR="00756150" w:rsidRDefault="00756150" w:rsidP="00FD3B54">
      <w:pPr>
        <w:spacing w:before="240" w:line="360" w:lineRule="auto"/>
        <w:jc w:val="both"/>
        <w:rPr>
          <w:rFonts w:asciiTheme="minorBidi" w:hAnsiTheme="minorBidi"/>
          <w:sz w:val="24"/>
          <w:szCs w:val="24"/>
          <w:lang w:val="en-US"/>
        </w:rPr>
      </w:pPr>
      <w:r w:rsidRPr="000230F2">
        <w:rPr>
          <w:rFonts w:asciiTheme="minorBidi" w:hAnsiTheme="minorBidi"/>
          <w:sz w:val="24"/>
          <w:szCs w:val="24"/>
          <w:lang w:val="en-US"/>
        </w:rPr>
        <w:t xml:space="preserve">This </w:t>
      </w:r>
      <w:r w:rsidR="00F339BF" w:rsidRPr="000230F2">
        <w:rPr>
          <w:rFonts w:asciiTheme="minorBidi" w:hAnsiTheme="minorBidi"/>
          <w:sz w:val="24"/>
          <w:szCs w:val="24"/>
          <w:lang w:val="en-US"/>
        </w:rPr>
        <w:t>thesis</w:t>
      </w:r>
      <w:r w:rsidRPr="000230F2">
        <w:rPr>
          <w:rFonts w:asciiTheme="minorBidi" w:hAnsiTheme="minorBidi"/>
          <w:sz w:val="24"/>
          <w:szCs w:val="24"/>
          <w:lang w:val="en-US"/>
        </w:rPr>
        <w:t xml:space="preserve"> </w:t>
      </w:r>
      <w:r w:rsidR="00F339BF" w:rsidRPr="000230F2">
        <w:rPr>
          <w:rFonts w:asciiTheme="minorBidi" w:hAnsiTheme="minorBidi"/>
          <w:sz w:val="24"/>
          <w:szCs w:val="24"/>
          <w:lang w:val="en-US"/>
        </w:rPr>
        <w:t>studies</w:t>
      </w:r>
      <w:r w:rsidRPr="000230F2">
        <w:rPr>
          <w:rFonts w:asciiTheme="minorBidi" w:hAnsiTheme="minorBidi"/>
          <w:sz w:val="24"/>
          <w:szCs w:val="24"/>
          <w:lang w:val="en-US"/>
        </w:rPr>
        <w:t xml:space="preserve"> the process of regularization of informal settlements in the city of</w:t>
      </w:r>
      <w:r w:rsidRPr="00C65847">
        <w:rPr>
          <w:rFonts w:asciiTheme="minorBidi" w:hAnsiTheme="minorBidi"/>
          <w:sz w:val="24"/>
          <w:szCs w:val="24"/>
          <w:lang w:val="en-US"/>
        </w:rPr>
        <w:t xml:space="preserve"> Addis Ababa. The study</w:t>
      </w:r>
      <w:r w:rsidR="00286F6D">
        <w:rPr>
          <w:rFonts w:asciiTheme="minorBidi" w:hAnsiTheme="minorBidi"/>
          <w:sz w:val="24"/>
          <w:szCs w:val="24"/>
          <w:lang w:val="en-US"/>
        </w:rPr>
        <w:t xml:space="preserve"> </w:t>
      </w:r>
      <w:r w:rsidRPr="00C65847">
        <w:rPr>
          <w:rFonts w:asciiTheme="minorBidi" w:hAnsiTheme="minorBidi"/>
          <w:sz w:val="24"/>
          <w:szCs w:val="24"/>
          <w:lang w:val="en-US"/>
        </w:rPr>
        <w:t>also look</w:t>
      </w:r>
      <w:r w:rsidR="00286F6D">
        <w:rPr>
          <w:rFonts w:asciiTheme="minorBidi" w:hAnsiTheme="minorBidi"/>
          <w:sz w:val="24"/>
          <w:szCs w:val="24"/>
          <w:lang w:val="en-US"/>
        </w:rPr>
        <w:t>s</w:t>
      </w:r>
      <w:r w:rsidRPr="00C65847">
        <w:rPr>
          <w:rFonts w:asciiTheme="minorBidi" w:hAnsiTheme="minorBidi"/>
          <w:sz w:val="24"/>
          <w:szCs w:val="24"/>
          <w:lang w:val="en-US"/>
        </w:rPr>
        <w:t xml:space="preserve"> into the issue of affordability in relation to </w:t>
      </w:r>
      <w:r w:rsidR="00286F6D">
        <w:rPr>
          <w:rFonts w:asciiTheme="minorBidi" w:hAnsiTheme="minorBidi"/>
          <w:sz w:val="24"/>
          <w:szCs w:val="24"/>
          <w:lang w:val="en-US"/>
        </w:rPr>
        <w:t xml:space="preserve">the </w:t>
      </w:r>
      <w:r w:rsidRPr="00C65847">
        <w:rPr>
          <w:rFonts w:asciiTheme="minorBidi" w:hAnsiTheme="minorBidi"/>
          <w:sz w:val="24"/>
          <w:szCs w:val="24"/>
          <w:lang w:val="en-US"/>
        </w:rPr>
        <w:t xml:space="preserve">regularization </w:t>
      </w:r>
      <w:r>
        <w:rPr>
          <w:rFonts w:asciiTheme="minorBidi" w:hAnsiTheme="minorBidi"/>
          <w:sz w:val="24"/>
          <w:szCs w:val="24"/>
          <w:lang w:val="en-US"/>
        </w:rPr>
        <w:t>process</w:t>
      </w:r>
      <w:r w:rsidRPr="00C65847">
        <w:rPr>
          <w:rFonts w:asciiTheme="minorBidi" w:hAnsiTheme="minorBidi"/>
          <w:sz w:val="24"/>
          <w:szCs w:val="24"/>
          <w:lang w:val="en-US"/>
        </w:rPr>
        <w:t xml:space="preserve">. </w:t>
      </w:r>
    </w:p>
    <w:p w14:paraId="15C36726" w14:textId="09D35256" w:rsidR="00FD3B54" w:rsidRDefault="00D91C12" w:rsidP="00D91C12">
      <w:pPr>
        <w:spacing w:before="240" w:line="360" w:lineRule="auto"/>
        <w:jc w:val="both"/>
        <w:rPr>
          <w:rFonts w:asciiTheme="minorBidi" w:hAnsiTheme="minorBidi"/>
          <w:sz w:val="24"/>
          <w:szCs w:val="24"/>
          <w:lang w:val="en-US"/>
        </w:rPr>
      </w:pPr>
      <w:r>
        <w:rPr>
          <w:rFonts w:asciiTheme="minorBidi" w:hAnsiTheme="minorBidi"/>
          <w:sz w:val="24"/>
          <w:szCs w:val="24"/>
          <w:lang w:val="en-US"/>
        </w:rPr>
        <w:t>T</w:t>
      </w:r>
      <w:r w:rsidR="00FD3B54" w:rsidRPr="00C65847">
        <w:rPr>
          <w:rFonts w:asciiTheme="minorBidi" w:hAnsiTheme="minorBidi"/>
          <w:sz w:val="24"/>
          <w:szCs w:val="24"/>
          <w:lang w:val="en-US"/>
        </w:rPr>
        <w:t>he</w:t>
      </w:r>
      <w:r w:rsidR="00FD3B54">
        <w:rPr>
          <w:rFonts w:asciiTheme="minorBidi" w:hAnsiTheme="minorBidi"/>
          <w:sz w:val="24"/>
          <w:szCs w:val="24"/>
          <w:lang w:val="en-US"/>
        </w:rPr>
        <w:t xml:space="preserve"> case study </w:t>
      </w:r>
      <w:r w:rsidR="00FD3B54" w:rsidRPr="00C65847">
        <w:rPr>
          <w:rFonts w:asciiTheme="minorBidi" w:hAnsiTheme="minorBidi"/>
          <w:sz w:val="24"/>
          <w:szCs w:val="24"/>
          <w:lang w:val="en-US"/>
        </w:rPr>
        <w:t>method</w:t>
      </w:r>
      <w:r w:rsidR="00FD3B54">
        <w:rPr>
          <w:rFonts w:asciiTheme="minorBidi" w:hAnsiTheme="minorBidi"/>
          <w:sz w:val="24"/>
          <w:szCs w:val="24"/>
          <w:lang w:val="en-US"/>
        </w:rPr>
        <w:t xml:space="preserve"> was used to conduct the study. </w:t>
      </w:r>
      <w:r w:rsidR="00286F6D">
        <w:rPr>
          <w:rFonts w:asciiTheme="minorBidi" w:hAnsiTheme="minorBidi"/>
          <w:sz w:val="24"/>
          <w:szCs w:val="24"/>
          <w:lang w:val="en-US"/>
        </w:rPr>
        <w:t>In</w:t>
      </w:r>
      <w:r w:rsidR="00FD3B54">
        <w:rPr>
          <w:rFonts w:asciiTheme="minorBidi" w:hAnsiTheme="minorBidi"/>
          <w:sz w:val="24"/>
          <w:szCs w:val="24"/>
          <w:lang w:val="en-US"/>
        </w:rPr>
        <w:t xml:space="preserve"> order to get a wider information,</w:t>
      </w:r>
      <w:r w:rsidR="00FD3B54" w:rsidRPr="00C65847">
        <w:rPr>
          <w:rFonts w:asciiTheme="minorBidi" w:hAnsiTheme="minorBidi"/>
          <w:sz w:val="24"/>
          <w:szCs w:val="24"/>
          <w:lang w:val="en-US"/>
        </w:rPr>
        <w:t xml:space="preserve"> interviews</w:t>
      </w:r>
      <w:r w:rsidR="00FD3B54">
        <w:rPr>
          <w:rFonts w:asciiTheme="minorBidi" w:hAnsiTheme="minorBidi"/>
          <w:sz w:val="24"/>
          <w:szCs w:val="24"/>
          <w:lang w:val="en-US"/>
        </w:rPr>
        <w:t xml:space="preserve"> were done from 20 households, </w:t>
      </w:r>
      <w:r w:rsidR="00FD3B54" w:rsidRPr="00C65847">
        <w:rPr>
          <w:rFonts w:asciiTheme="minorBidi" w:hAnsiTheme="minorBidi"/>
          <w:sz w:val="24"/>
          <w:szCs w:val="24"/>
          <w:lang w:val="en-US"/>
        </w:rPr>
        <w:t xml:space="preserve">selected </w:t>
      </w:r>
      <w:r w:rsidR="00FD3B54">
        <w:rPr>
          <w:rFonts w:asciiTheme="minorBidi" w:hAnsiTheme="minorBidi"/>
          <w:sz w:val="24"/>
          <w:szCs w:val="24"/>
          <w:lang w:val="en-US"/>
        </w:rPr>
        <w:t xml:space="preserve">government </w:t>
      </w:r>
      <w:r w:rsidR="00FD3B54" w:rsidRPr="00C65847">
        <w:rPr>
          <w:rFonts w:asciiTheme="minorBidi" w:hAnsiTheme="minorBidi"/>
          <w:sz w:val="24"/>
          <w:szCs w:val="24"/>
          <w:lang w:val="en-US"/>
        </w:rPr>
        <w:t>officials</w:t>
      </w:r>
      <w:r w:rsidR="00FD3B54">
        <w:rPr>
          <w:rFonts w:asciiTheme="minorBidi" w:hAnsiTheme="minorBidi"/>
          <w:sz w:val="24"/>
          <w:szCs w:val="24"/>
          <w:lang w:val="en-US"/>
        </w:rPr>
        <w:t xml:space="preserve">, brokers and </w:t>
      </w:r>
      <w:r w:rsidR="00FD3B54" w:rsidRPr="00C65847">
        <w:rPr>
          <w:rFonts w:asciiTheme="minorBidi" w:hAnsiTheme="minorBidi"/>
          <w:sz w:val="24"/>
          <w:szCs w:val="24"/>
          <w:lang w:val="en-US"/>
        </w:rPr>
        <w:t xml:space="preserve">a review of government and municipal documents to generate empirical data. </w:t>
      </w:r>
      <w:r w:rsidR="00452549">
        <w:rPr>
          <w:rFonts w:asciiTheme="minorBidi" w:hAnsiTheme="minorBidi"/>
          <w:sz w:val="24"/>
          <w:szCs w:val="24"/>
          <w:lang w:val="en-US"/>
        </w:rPr>
        <w:t>In addition to that secondary data; maps</w:t>
      </w:r>
      <w:r w:rsidR="00EA497E">
        <w:rPr>
          <w:rFonts w:asciiTheme="minorBidi" w:hAnsiTheme="minorBidi"/>
          <w:sz w:val="24"/>
          <w:szCs w:val="24"/>
          <w:lang w:val="en-US"/>
        </w:rPr>
        <w:t xml:space="preserve">, </w:t>
      </w:r>
      <w:r w:rsidR="00EA497E">
        <w:rPr>
          <w:rFonts w:asciiTheme="minorBidi" w:hAnsiTheme="minorBidi"/>
          <w:sz w:val="24"/>
          <w:szCs w:val="24"/>
        </w:rPr>
        <w:t>satellite images</w:t>
      </w:r>
      <w:r w:rsidR="00EA497E">
        <w:rPr>
          <w:rFonts w:asciiTheme="minorBidi" w:hAnsiTheme="minorBidi"/>
          <w:sz w:val="24"/>
          <w:szCs w:val="24"/>
          <w:lang w:val="en-US"/>
        </w:rPr>
        <w:t xml:space="preserve">, pictures and documents were examined. Review of different literatures concerning the regularization and related subjects were undertaken to give a better understanding on the case. Both the international and contextual </w:t>
      </w:r>
      <w:r w:rsidR="00B93F68">
        <w:rPr>
          <w:rFonts w:asciiTheme="minorBidi" w:hAnsiTheme="minorBidi"/>
          <w:sz w:val="24"/>
          <w:szCs w:val="24"/>
          <w:lang w:val="en-US"/>
        </w:rPr>
        <w:t xml:space="preserve">conditions were included in this study. Selected cases, with different situations, were studied to illustrate the condition on the ground. </w:t>
      </w:r>
      <w:r w:rsidR="007F4978">
        <w:rPr>
          <w:rFonts w:asciiTheme="minorBidi" w:hAnsiTheme="minorBidi"/>
          <w:sz w:val="24"/>
          <w:szCs w:val="24"/>
          <w:lang w:val="en-US"/>
        </w:rPr>
        <w:t>The data collected from the study area has information on how the regularization process was conducted and how effective it was.</w:t>
      </w:r>
    </w:p>
    <w:p w14:paraId="0C802FFC" w14:textId="77777777" w:rsidR="0020214C" w:rsidRDefault="007F4978" w:rsidP="00D91C12">
      <w:pPr>
        <w:spacing w:before="240" w:line="360" w:lineRule="auto"/>
        <w:jc w:val="both"/>
        <w:rPr>
          <w:rFonts w:asciiTheme="minorBidi" w:hAnsiTheme="minorBidi"/>
          <w:sz w:val="24"/>
          <w:szCs w:val="24"/>
          <w:lang w:val="en-US"/>
        </w:rPr>
      </w:pPr>
      <w:r>
        <w:rPr>
          <w:rFonts w:asciiTheme="minorBidi" w:hAnsiTheme="minorBidi"/>
          <w:sz w:val="24"/>
          <w:szCs w:val="24"/>
          <w:lang w:val="en-US"/>
        </w:rPr>
        <w:t xml:space="preserve">The study found that the process took longer than it should have because of the low </w:t>
      </w:r>
      <w:r w:rsidR="00E4438B">
        <w:rPr>
          <w:rFonts w:asciiTheme="minorBidi" w:hAnsiTheme="minorBidi"/>
          <w:sz w:val="24"/>
          <w:szCs w:val="24"/>
          <w:lang w:val="en-US"/>
        </w:rPr>
        <w:t>awareness</w:t>
      </w:r>
      <w:r>
        <w:rPr>
          <w:rFonts w:asciiTheme="minorBidi" w:hAnsiTheme="minorBidi"/>
          <w:sz w:val="24"/>
          <w:szCs w:val="24"/>
          <w:lang w:val="en-US"/>
        </w:rPr>
        <w:t xml:space="preserve"> </w:t>
      </w:r>
      <w:r w:rsidR="00E4438B">
        <w:rPr>
          <w:rFonts w:asciiTheme="minorBidi" w:hAnsiTheme="minorBidi"/>
          <w:sz w:val="24"/>
          <w:szCs w:val="24"/>
          <w:lang w:val="en-US"/>
        </w:rPr>
        <w:t xml:space="preserve">on how the regularization works. Another finding was that, those who inherit their land and those who got larger lands find it difficult to afford the land price. To tackle these impediments, the government had used different methods, but still it was difficult for some </w:t>
      </w:r>
      <w:r w:rsidR="0020214C">
        <w:rPr>
          <w:rFonts w:asciiTheme="minorBidi" w:hAnsiTheme="minorBidi"/>
          <w:sz w:val="24"/>
          <w:szCs w:val="24"/>
          <w:lang w:val="en-US"/>
        </w:rPr>
        <w:t xml:space="preserve">of the residents. </w:t>
      </w:r>
    </w:p>
    <w:p w14:paraId="2B863AD5" w14:textId="23A323A9" w:rsidR="007F4978" w:rsidRDefault="0020214C" w:rsidP="00D91C12">
      <w:pPr>
        <w:spacing w:before="240" w:line="360" w:lineRule="auto"/>
        <w:jc w:val="both"/>
        <w:rPr>
          <w:rFonts w:asciiTheme="minorBidi" w:hAnsiTheme="minorBidi"/>
          <w:sz w:val="24"/>
          <w:szCs w:val="24"/>
          <w:lang w:val="en-US"/>
        </w:rPr>
      </w:pPr>
      <w:r>
        <w:rPr>
          <w:rFonts w:asciiTheme="minorBidi" w:hAnsiTheme="minorBidi"/>
          <w:sz w:val="24"/>
          <w:szCs w:val="24"/>
          <w:lang w:val="en-US"/>
        </w:rPr>
        <w:t>The study recommends</w:t>
      </w:r>
      <w:r w:rsidR="00A87FE2">
        <w:rPr>
          <w:rFonts w:asciiTheme="minorBidi" w:hAnsiTheme="minorBidi"/>
          <w:sz w:val="24"/>
          <w:szCs w:val="24"/>
          <w:lang w:val="en-US"/>
        </w:rPr>
        <w:t xml:space="preserve"> that,</w:t>
      </w:r>
      <w:r>
        <w:rPr>
          <w:rFonts w:asciiTheme="minorBidi" w:hAnsiTheme="minorBidi"/>
          <w:sz w:val="24"/>
          <w:szCs w:val="24"/>
          <w:lang w:val="en-US"/>
        </w:rPr>
        <w:t xml:space="preserve"> </w:t>
      </w:r>
      <w:r w:rsidR="00A87FE2">
        <w:rPr>
          <w:rFonts w:asciiTheme="minorBidi" w:hAnsiTheme="minorBidi"/>
          <w:sz w:val="24"/>
          <w:szCs w:val="24"/>
          <w:lang w:val="en-US"/>
        </w:rPr>
        <w:t>the government should let citizens participate in all the decisions made b</w:t>
      </w:r>
      <w:r w:rsidR="007A5D69">
        <w:rPr>
          <w:rFonts w:asciiTheme="minorBidi" w:hAnsiTheme="minorBidi"/>
          <w:sz w:val="24"/>
          <w:szCs w:val="24"/>
          <w:lang w:val="en-US"/>
        </w:rPr>
        <w:t xml:space="preserve">efore implementing for a better outcome. </w:t>
      </w:r>
    </w:p>
    <w:p w14:paraId="7156351C" w14:textId="0B0A5F39" w:rsidR="0020214C" w:rsidRDefault="0020214C" w:rsidP="00D91C12">
      <w:pPr>
        <w:spacing w:before="240" w:line="360" w:lineRule="auto"/>
        <w:jc w:val="both"/>
        <w:rPr>
          <w:rFonts w:asciiTheme="minorBidi" w:hAnsiTheme="minorBidi"/>
          <w:sz w:val="24"/>
          <w:szCs w:val="24"/>
          <w:lang w:val="en-US"/>
        </w:rPr>
      </w:pPr>
    </w:p>
    <w:p w14:paraId="3EA29B24" w14:textId="77777777" w:rsidR="00286F6D" w:rsidRDefault="00286F6D" w:rsidP="00D91C12">
      <w:pPr>
        <w:spacing w:before="240" w:line="360" w:lineRule="auto"/>
        <w:jc w:val="both"/>
        <w:rPr>
          <w:rFonts w:asciiTheme="minorBidi" w:hAnsiTheme="minorBidi"/>
          <w:sz w:val="24"/>
          <w:szCs w:val="24"/>
          <w:lang w:val="en-US"/>
        </w:rPr>
      </w:pPr>
    </w:p>
    <w:p w14:paraId="0458DDFF" w14:textId="044CEC4F" w:rsidR="00FD3B54" w:rsidRDefault="00FD3B54" w:rsidP="00FD3B54">
      <w:pPr>
        <w:spacing w:before="240" w:line="360" w:lineRule="auto"/>
        <w:jc w:val="both"/>
        <w:rPr>
          <w:rFonts w:asciiTheme="minorBidi" w:hAnsiTheme="minorBidi"/>
          <w:sz w:val="24"/>
          <w:szCs w:val="24"/>
          <w:lang w:val="en-US"/>
        </w:rPr>
      </w:pPr>
    </w:p>
    <w:p w14:paraId="1612377E" w14:textId="77777777" w:rsidR="0085792D" w:rsidRDefault="0085792D" w:rsidP="00FD3B54">
      <w:pPr>
        <w:spacing w:before="240" w:line="360" w:lineRule="auto"/>
        <w:jc w:val="both"/>
        <w:rPr>
          <w:rFonts w:asciiTheme="minorBidi" w:hAnsiTheme="minorBidi"/>
          <w:sz w:val="24"/>
          <w:szCs w:val="24"/>
          <w:lang w:val="en-US"/>
        </w:rPr>
      </w:pPr>
    </w:p>
    <w:p w14:paraId="7237F421" w14:textId="2B0D0FD4" w:rsidR="00026A88" w:rsidRPr="0036437E" w:rsidRDefault="00FD3B54" w:rsidP="0036437E">
      <w:pPr>
        <w:spacing w:before="240" w:line="360" w:lineRule="auto"/>
        <w:jc w:val="both"/>
        <w:rPr>
          <w:rFonts w:asciiTheme="minorBidi" w:hAnsiTheme="minorBidi"/>
          <w:sz w:val="24"/>
          <w:szCs w:val="24"/>
          <w:lang w:val="en-US"/>
        </w:rPr>
      </w:pPr>
      <w:r w:rsidRPr="004F6CE9">
        <w:rPr>
          <w:rFonts w:asciiTheme="minorBidi" w:hAnsiTheme="minorBidi"/>
          <w:b/>
          <w:bCs/>
          <w:sz w:val="24"/>
          <w:szCs w:val="24"/>
          <w:lang w:val="en-US"/>
        </w:rPr>
        <w:t>Key words</w:t>
      </w:r>
      <w:r>
        <w:rPr>
          <w:rFonts w:asciiTheme="minorBidi" w:hAnsiTheme="minorBidi"/>
          <w:sz w:val="24"/>
          <w:szCs w:val="24"/>
          <w:lang w:val="en-US"/>
        </w:rPr>
        <w:t>: informal settlements, regularization and affordability</w:t>
      </w:r>
    </w:p>
    <w:p w14:paraId="67F83C03" w14:textId="1E6A61D5" w:rsidR="004910E8" w:rsidRPr="00C65847" w:rsidRDefault="007266B5" w:rsidP="00914473">
      <w:pPr>
        <w:pStyle w:val="Heading1"/>
        <w:numPr>
          <w:ilvl w:val="0"/>
          <w:numId w:val="11"/>
        </w:numPr>
        <w:spacing w:line="360" w:lineRule="auto"/>
        <w:rPr>
          <w:rFonts w:asciiTheme="minorBidi" w:hAnsiTheme="minorBidi" w:cstheme="minorBidi"/>
          <w:color w:val="auto"/>
          <w:u w:val="single"/>
        </w:rPr>
      </w:pPr>
      <w:bookmarkStart w:id="10" w:name="_Toc5896625"/>
      <w:r w:rsidRPr="00C65847">
        <w:rPr>
          <w:rFonts w:asciiTheme="minorBidi" w:hAnsiTheme="minorBidi" w:cstheme="minorBidi"/>
          <w:color w:val="auto"/>
          <w:u w:val="single"/>
        </w:rPr>
        <w:lastRenderedPageBreak/>
        <w:t>INTRODUCTION</w:t>
      </w:r>
      <w:bookmarkEnd w:id="9"/>
      <w:bookmarkEnd w:id="10"/>
      <w:r w:rsidRPr="00C65847">
        <w:rPr>
          <w:rFonts w:asciiTheme="minorBidi" w:hAnsiTheme="minorBidi" w:cstheme="minorBidi"/>
          <w:color w:val="auto"/>
          <w:u w:val="single"/>
        </w:rPr>
        <w:t xml:space="preserve"> </w:t>
      </w:r>
    </w:p>
    <w:p w14:paraId="39231F13" w14:textId="3EC13AA0" w:rsidR="00E30288" w:rsidRPr="00C65847" w:rsidRDefault="00E30288"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 xml:space="preserve">Addis Ababa, as it is the capita of the country, </w:t>
      </w:r>
      <w:r w:rsidR="001F4E8A" w:rsidRPr="00C65847">
        <w:rPr>
          <w:rFonts w:asciiTheme="minorBidi" w:hAnsiTheme="minorBidi"/>
          <w:sz w:val="24"/>
          <w:szCs w:val="24"/>
          <w:lang w:val="en-US"/>
        </w:rPr>
        <w:t xml:space="preserve">is </w:t>
      </w:r>
      <w:r w:rsidRPr="00C65847">
        <w:rPr>
          <w:rFonts w:asciiTheme="minorBidi" w:hAnsiTheme="minorBidi"/>
          <w:sz w:val="24"/>
          <w:szCs w:val="24"/>
          <w:lang w:val="en-US"/>
        </w:rPr>
        <w:t xml:space="preserve">the largest city and the center of urban economy in Ethiopia. </w:t>
      </w:r>
      <w:r w:rsidR="00D9097B" w:rsidRPr="00C65847">
        <w:rPr>
          <w:rFonts w:asciiTheme="minorBidi" w:hAnsiTheme="minorBidi"/>
          <w:sz w:val="24"/>
          <w:szCs w:val="24"/>
          <w:lang w:val="en-US"/>
        </w:rPr>
        <w:t>The city was founded by Empress Taitu, wife of Atse</w:t>
      </w:r>
      <w:r w:rsidR="00715E3F">
        <w:rPr>
          <w:rFonts w:asciiTheme="minorBidi" w:hAnsiTheme="minorBidi"/>
          <w:sz w:val="24"/>
          <w:szCs w:val="24"/>
          <w:lang w:val="en-US"/>
        </w:rPr>
        <w:t xml:space="preserve"> </w:t>
      </w:r>
      <w:r w:rsidR="009769BE">
        <w:rPr>
          <w:rFonts w:asciiTheme="minorBidi" w:hAnsiTheme="minorBidi"/>
          <w:sz w:val="24"/>
          <w:szCs w:val="24"/>
          <w:lang w:val="en-US"/>
        </w:rPr>
        <w:t>/king</w:t>
      </w:r>
      <w:r w:rsidR="00715E3F">
        <w:rPr>
          <w:rFonts w:asciiTheme="minorBidi" w:hAnsiTheme="minorBidi"/>
          <w:sz w:val="24"/>
          <w:szCs w:val="24"/>
          <w:lang w:val="en-US"/>
        </w:rPr>
        <w:t>/</w:t>
      </w:r>
      <w:r w:rsidR="00D9097B" w:rsidRPr="00C65847">
        <w:rPr>
          <w:rFonts w:asciiTheme="minorBidi" w:hAnsiTheme="minorBidi"/>
          <w:sz w:val="24"/>
          <w:szCs w:val="24"/>
          <w:lang w:val="en-US"/>
        </w:rPr>
        <w:t xml:space="preserve"> Minilik II, in the 1980s</w:t>
      </w:r>
      <w:r w:rsidR="00BA70F8" w:rsidRPr="00C65847">
        <w:rPr>
          <w:rFonts w:asciiTheme="minorBidi" w:hAnsiTheme="minorBidi"/>
          <w:sz w:val="24"/>
          <w:szCs w:val="24"/>
          <w:lang w:val="en-US"/>
        </w:rPr>
        <w:t xml:space="preserve">. since its emergence the city has undergone through different stages of development. </w:t>
      </w:r>
      <w:r w:rsidR="00B81607" w:rsidRPr="00C65847">
        <w:rPr>
          <w:rFonts w:asciiTheme="minorBidi" w:hAnsiTheme="minorBidi"/>
          <w:sz w:val="24"/>
          <w:szCs w:val="24"/>
          <w:lang w:val="en-US"/>
        </w:rPr>
        <w:t>These developments have their own characteristics</w:t>
      </w:r>
      <w:r w:rsidR="002E2B8F" w:rsidRPr="00C65847">
        <w:rPr>
          <w:rFonts w:asciiTheme="minorBidi" w:hAnsiTheme="minorBidi"/>
          <w:sz w:val="24"/>
          <w:szCs w:val="24"/>
          <w:lang w:val="en-US"/>
        </w:rPr>
        <w:t xml:space="preserve"> with different reasons for </w:t>
      </w:r>
      <w:r w:rsidR="00451213" w:rsidRPr="00C65847">
        <w:rPr>
          <w:rFonts w:asciiTheme="minorBidi" w:hAnsiTheme="minorBidi"/>
          <w:sz w:val="24"/>
          <w:szCs w:val="24"/>
          <w:lang w:val="en-US"/>
        </w:rPr>
        <w:t xml:space="preserve">their </w:t>
      </w:r>
      <w:r w:rsidR="002E2B8F" w:rsidRPr="00C65847">
        <w:rPr>
          <w:rFonts w:asciiTheme="minorBidi" w:hAnsiTheme="minorBidi"/>
          <w:sz w:val="24"/>
          <w:szCs w:val="24"/>
          <w:lang w:val="en-US"/>
        </w:rPr>
        <w:t xml:space="preserve">development. </w:t>
      </w:r>
      <w:sdt>
        <w:sdtPr>
          <w:rPr>
            <w:rFonts w:asciiTheme="minorBidi" w:hAnsiTheme="minorBidi"/>
            <w:sz w:val="24"/>
            <w:szCs w:val="24"/>
            <w:lang w:val="en-US"/>
          </w:rPr>
          <w:id w:val="127677722"/>
          <w:citation/>
        </w:sdtPr>
        <w:sdtEndPr/>
        <w:sdtContent>
          <w:r w:rsidR="00715E3F">
            <w:rPr>
              <w:rFonts w:asciiTheme="minorBidi" w:hAnsiTheme="minorBidi"/>
              <w:sz w:val="24"/>
              <w:szCs w:val="24"/>
              <w:lang w:val="en-US"/>
            </w:rPr>
            <w:fldChar w:fldCharType="begin"/>
          </w:r>
          <w:r w:rsidR="002E6900">
            <w:rPr>
              <w:rFonts w:asciiTheme="minorBidi" w:hAnsiTheme="minorBidi"/>
              <w:sz w:val="24"/>
              <w:szCs w:val="24"/>
              <w:lang w:val="en-US"/>
            </w:rPr>
            <w:instrText xml:space="preserve">CITATION Tob09 \l 1033 </w:instrText>
          </w:r>
          <w:r w:rsidR="00715E3F">
            <w:rPr>
              <w:rFonts w:asciiTheme="minorBidi" w:hAnsiTheme="minorBidi"/>
              <w:sz w:val="24"/>
              <w:szCs w:val="24"/>
              <w:lang w:val="en-US"/>
            </w:rPr>
            <w:fldChar w:fldCharType="separate"/>
          </w:r>
          <w:r w:rsidR="002E6900" w:rsidRPr="002E6900">
            <w:rPr>
              <w:rFonts w:asciiTheme="minorBidi" w:hAnsiTheme="minorBidi"/>
              <w:noProof/>
              <w:sz w:val="24"/>
              <w:szCs w:val="24"/>
              <w:lang w:val="en-US"/>
            </w:rPr>
            <w:t>(Kurtz, April 3, 2009)</w:t>
          </w:r>
          <w:r w:rsidR="00715E3F">
            <w:rPr>
              <w:rFonts w:asciiTheme="minorBidi" w:hAnsiTheme="minorBidi"/>
              <w:sz w:val="24"/>
              <w:szCs w:val="24"/>
              <w:lang w:val="en-US"/>
            </w:rPr>
            <w:fldChar w:fldCharType="end"/>
          </w:r>
        </w:sdtContent>
      </w:sdt>
    </w:p>
    <w:p w14:paraId="136BE988" w14:textId="188C6315" w:rsidR="00341909" w:rsidRPr="00C65847" w:rsidRDefault="002F34BE"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 xml:space="preserve">The extreme concentration of jobs, education and opportunities turned </w:t>
      </w:r>
      <w:r w:rsidR="004E44AF" w:rsidRPr="00C65847">
        <w:rPr>
          <w:rFonts w:asciiTheme="minorBidi" w:hAnsiTheme="minorBidi"/>
          <w:sz w:val="24"/>
          <w:szCs w:val="24"/>
          <w:lang w:val="en-US"/>
        </w:rPr>
        <w:t>Addis Ababa</w:t>
      </w:r>
      <w:r w:rsidRPr="00C65847">
        <w:rPr>
          <w:rFonts w:asciiTheme="minorBidi" w:hAnsiTheme="minorBidi"/>
          <w:sz w:val="24"/>
          <w:szCs w:val="24"/>
          <w:lang w:val="en-US"/>
        </w:rPr>
        <w:t xml:space="preserve"> into the major migration magnet </w:t>
      </w:r>
      <w:r w:rsidR="004E44AF" w:rsidRPr="00C65847">
        <w:rPr>
          <w:rFonts w:asciiTheme="minorBidi" w:hAnsiTheme="minorBidi"/>
          <w:sz w:val="24"/>
          <w:szCs w:val="24"/>
          <w:lang w:val="en-US"/>
        </w:rPr>
        <w:t>of the whole nation</w:t>
      </w:r>
      <w:r w:rsidRPr="00C65847">
        <w:rPr>
          <w:rFonts w:asciiTheme="minorBidi" w:hAnsiTheme="minorBidi"/>
          <w:sz w:val="24"/>
          <w:szCs w:val="24"/>
          <w:lang w:val="en-US"/>
        </w:rPr>
        <w:t>.</w:t>
      </w:r>
      <w:r w:rsidR="00220BE7" w:rsidRPr="00C65847">
        <w:rPr>
          <w:rFonts w:asciiTheme="minorBidi" w:hAnsiTheme="minorBidi"/>
          <w:sz w:val="24"/>
          <w:szCs w:val="24"/>
          <w:lang w:val="en-US"/>
        </w:rPr>
        <w:t xml:space="preserve"> </w:t>
      </w:r>
      <w:r w:rsidR="00583DC5" w:rsidRPr="00C65847">
        <w:rPr>
          <w:rFonts w:asciiTheme="minorBidi" w:hAnsiTheme="minorBidi"/>
          <w:sz w:val="24"/>
          <w:szCs w:val="24"/>
          <w:lang w:val="en-US"/>
        </w:rPr>
        <w:t xml:space="preserve">According to 2011 census the city has </w:t>
      </w:r>
      <w:r w:rsidR="002709AE" w:rsidRPr="002709AE">
        <w:rPr>
          <w:rFonts w:asciiTheme="minorBidi" w:hAnsiTheme="minorBidi"/>
          <w:sz w:val="24"/>
          <w:szCs w:val="24"/>
          <w:lang w:val="en-US"/>
        </w:rPr>
        <w:t>3,272</w:t>
      </w:r>
      <w:r w:rsidR="00583DC5" w:rsidRPr="00C65847">
        <w:rPr>
          <w:rFonts w:asciiTheme="minorBidi" w:hAnsiTheme="minorBidi"/>
          <w:sz w:val="24"/>
          <w:szCs w:val="24"/>
          <w:lang w:val="en-US"/>
        </w:rPr>
        <w:t>,086 inhabitants</w:t>
      </w:r>
      <w:sdt>
        <w:sdtPr>
          <w:rPr>
            <w:rFonts w:asciiTheme="minorBidi" w:hAnsiTheme="minorBidi"/>
            <w:sz w:val="24"/>
            <w:szCs w:val="24"/>
            <w:lang w:val="en-US"/>
          </w:rPr>
          <w:id w:val="1892915831"/>
          <w:citation/>
        </w:sdtPr>
        <w:sdtEndPr/>
        <w:sdtContent>
          <w:r w:rsidR="002709AE">
            <w:rPr>
              <w:rFonts w:asciiTheme="minorBidi" w:hAnsiTheme="minorBidi"/>
              <w:sz w:val="24"/>
              <w:szCs w:val="24"/>
              <w:lang w:val="en-US"/>
            </w:rPr>
            <w:fldChar w:fldCharType="begin"/>
          </w:r>
          <w:r w:rsidR="002709AE">
            <w:rPr>
              <w:rFonts w:asciiTheme="minorBidi" w:hAnsiTheme="minorBidi"/>
              <w:sz w:val="24"/>
              <w:szCs w:val="24"/>
              <w:lang w:val="en-US"/>
            </w:rPr>
            <w:instrText xml:space="preserve"> CITATION Cency \l 1033 </w:instrText>
          </w:r>
          <w:r w:rsidR="002709AE">
            <w:rPr>
              <w:rFonts w:asciiTheme="minorBidi" w:hAnsiTheme="minorBidi"/>
              <w:sz w:val="24"/>
              <w:szCs w:val="24"/>
              <w:lang w:val="en-US"/>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(CSA, 2012)</w:t>
          </w:r>
          <w:r w:rsidR="002709AE">
            <w:rPr>
              <w:rFonts w:asciiTheme="minorBidi" w:hAnsiTheme="minorBidi"/>
              <w:sz w:val="24"/>
              <w:szCs w:val="24"/>
              <w:lang w:val="en-US"/>
            </w:rPr>
            <w:fldChar w:fldCharType="end"/>
          </w:r>
        </w:sdtContent>
      </w:sdt>
      <w:r w:rsidR="00341909" w:rsidRPr="00C65847">
        <w:rPr>
          <w:rFonts w:asciiTheme="minorBidi" w:hAnsiTheme="minorBidi"/>
          <w:sz w:val="24"/>
          <w:szCs w:val="24"/>
          <w:lang w:val="en-US"/>
        </w:rPr>
        <w:t xml:space="preserve">. </w:t>
      </w:r>
      <w:r w:rsidR="00A61534" w:rsidRPr="00C65847">
        <w:rPr>
          <w:rFonts w:asciiTheme="minorBidi" w:hAnsiTheme="minorBidi"/>
          <w:sz w:val="24"/>
          <w:szCs w:val="24"/>
          <w:lang w:val="en-US"/>
        </w:rPr>
        <w:t>Accommodating the current population</w:t>
      </w:r>
      <w:r w:rsidR="0022222A" w:rsidRPr="00C65847">
        <w:rPr>
          <w:rFonts w:asciiTheme="minorBidi" w:hAnsiTheme="minorBidi"/>
          <w:sz w:val="24"/>
          <w:szCs w:val="24"/>
          <w:lang w:val="en-US"/>
        </w:rPr>
        <w:t xml:space="preserve"> with the limited infrastructure </w:t>
      </w:r>
      <w:r w:rsidR="004264CB" w:rsidRPr="00C65847">
        <w:rPr>
          <w:rFonts w:asciiTheme="minorBidi" w:hAnsiTheme="minorBidi"/>
          <w:sz w:val="24"/>
          <w:szCs w:val="24"/>
          <w:lang w:val="en-US"/>
        </w:rPr>
        <w:t>is a great challenge among others. In addition to that i</w:t>
      </w:r>
      <w:r w:rsidR="00341909" w:rsidRPr="00C65847">
        <w:rPr>
          <w:rFonts w:asciiTheme="minorBidi" w:hAnsiTheme="minorBidi"/>
          <w:sz w:val="24"/>
          <w:szCs w:val="24"/>
          <w:lang w:val="en-US"/>
        </w:rPr>
        <w:t>nformal settlements are one of the challenges facing the city</w:t>
      </w:r>
      <w:r w:rsidR="004264CB" w:rsidRPr="00C65847">
        <w:rPr>
          <w:rFonts w:asciiTheme="minorBidi" w:hAnsiTheme="minorBidi"/>
          <w:sz w:val="24"/>
          <w:szCs w:val="24"/>
          <w:lang w:val="en-US"/>
        </w:rPr>
        <w:t xml:space="preserve"> as well</w:t>
      </w:r>
      <w:r w:rsidR="00341909" w:rsidRPr="00C65847">
        <w:rPr>
          <w:rFonts w:asciiTheme="minorBidi" w:hAnsiTheme="minorBidi"/>
          <w:sz w:val="24"/>
          <w:szCs w:val="24"/>
          <w:lang w:val="en-US"/>
        </w:rPr>
        <w:t>.</w:t>
      </w:r>
      <w:r w:rsidR="004264CB" w:rsidRPr="00C65847">
        <w:rPr>
          <w:rFonts w:asciiTheme="minorBidi" w:hAnsiTheme="minorBidi"/>
          <w:sz w:val="24"/>
          <w:szCs w:val="24"/>
          <w:lang w:val="en-US"/>
        </w:rPr>
        <w:t xml:space="preserve"> </w:t>
      </w:r>
      <w:r w:rsidR="00341909" w:rsidRPr="00C65847">
        <w:rPr>
          <w:rFonts w:asciiTheme="minorBidi" w:hAnsiTheme="minorBidi"/>
          <w:sz w:val="24"/>
          <w:szCs w:val="24"/>
          <w:lang w:val="en-US"/>
        </w:rPr>
        <w:t xml:space="preserve">  </w:t>
      </w:r>
    </w:p>
    <w:p w14:paraId="2DEAC0C7" w14:textId="77777777" w:rsidR="00D77D66" w:rsidRPr="00C65847" w:rsidRDefault="000C6452"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 xml:space="preserve">In the last three decades, there has been a clear recognition of the importance of urban land management in helping alleviate poverty in </w:t>
      </w:r>
      <w:r w:rsidR="00C21E59" w:rsidRPr="00C65847">
        <w:rPr>
          <w:rFonts w:asciiTheme="minorBidi" w:hAnsiTheme="minorBidi"/>
          <w:sz w:val="24"/>
          <w:szCs w:val="24"/>
          <w:lang w:val="en-US"/>
        </w:rPr>
        <w:t>the city</w:t>
      </w:r>
      <w:r w:rsidR="00E63190" w:rsidRPr="00C65847">
        <w:rPr>
          <w:rFonts w:asciiTheme="minorBidi" w:hAnsiTheme="minorBidi"/>
          <w:sz w:val="24"/>
          <w:szCs w:val="24"/>
          <w:lang w:val="en-US"/>
        </w:rPr>
        <w:t>.</w:t>
      </w:r>
      <w:r w:rsidR="00F44A00" w:rsidRPr="00C65847">
        <w:rPr>
          <w:rFonts w:asciiTheme="minorBidi" w:hAnsiTheme="minorBidi"/>
          <w:sz w:val="24"/>
          <w:szCs w:val="24"/>
          <w:lang w:val="en-US"/>
        </w:rPr>
        <w:t xml:space="preserve"> </w:t>
      </w:r>
      <w:r w:rsidRPr="00C65847">
        <w:rPr>
          <w:rFonts w:asciiTheme="minorBidi" w:hAnsiTheme="minorBidi"/>
          <w:sz w:val="24"/>
          <w:szCs w:val="24"/>
          <w:lang w:val="en-US"/>
        </w:rPr>
        <w:t xml:space="preserve">Access to land and security of tenure have been identified as two strategic prerequisites for the provision of adequate shelter and for the development of sustainable human settlements affecting both urban and rural areas. </w:t>
      </w:r>
    </w:p>
    <w:p w14:paraId="21F258E1" w14:textId="77777777" w:rsidR="000C6452" w:rsidRPr="00C65847" w:rsidRDefault="000C6452" w:rsidP="00914473">
      <w:pPr>
        <w:spacing w:before="240" w:line="360" w:lineRule="auto"/>
        <w:jc w:val="both"/>
        <w:rPr>
          <w:rFonts w:asciiTheme="minorBidi" w:hAnsiTheme="minorBidi"/>
          <w:sz w:val="24"/>
          <w:szCs w:val="24"/>
          <w:lang w:val="en-US"/>
        </w:rPr>
      </w:pPr>
      <w:bookmarkStart w:id="11" w:name="_Hlk519566535"/>
      <w:r w:rsidRPr="00C65847">
        <w:rPr>
          <w:rFonts w:asciiTheme="minorBidi" w:hAnsiTheme="minorBidi"/>
          <w:sz w:val="24"/>
          <w:szCs w:val="24"/>
          <w:lang w:val="en-US"/>
        </w:rPr>
        <w:t xml:space="preserve">The proliferation of </w:t>
      </w:r>
      <w:r w:rsidR="00722455" w:rsidRPr="00C65847">
        <w:rPr>
          <w:rFonts w:asciiTheme="minorBidi" w:hAnsiTheme="minorBidi"/>
          <w:sz w:val="24"/>
          <w:szCs w:val="24"/>
          <w:lang w:val="en-US"/>
        </w:rPr>
        <w:t>informal</w:t>
      </w:r>
      <w:r w:rsidRPr="00C65847">
        <w:rPr>
          <w:rFonts w:asciiTheme="minorBidi" w:hAnsiTheme="minorBidi"/>
          <w:sz w:val="24"/>
          <w:szCs w:val="24"/>
          <w:lang w:val="en-US"/>
        </w:rPr>
        <w:t xml:space="preserve"> settlements</w:t>
      </w:r>
      <w:bookmarkEnd w:id="11"/>
      <w:r w:rsidRPr="00C65847">
        <w:rPr>
          <w:rFonts w:asciiTheme="minorBidi" w:hAnsiTheme="minorBidi"/>
          <w:sz w:val="24"/>
          <w:szCs w:val="24"/>
          <w:lang w:val="en-US"/>
        </w:rPr>
        <w:t xml:space="preserve"> in many cities of the developing world reflects increasing differences in the distribution of wealth and resources. Ensuring equitable access to land has always been a daunting task for many governments even though the majority of the obstacles hindering access to land by the urban poor are almost obvious.</w:t>
      </w:r>
    </w:p>
    <w:p w14:paraId="69486742" w14:textId="61AE751B" w:rsidR="007F47A4" w:rsidRPr="00C65847" w:rsidRDefault="000C6452"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 xml:space="preserve">Early reactions to urban informality were characterized by hostility (the demolition and relocation of slums in urban areas). Upon the realization that this approach is too expensive and that it was </w:t>
      </w:r>
      <w:r w:rsidR="00F7752E" w:rsidRPr="00C65847">
        <w:rPr>
          <w:rFonts w:asciiTheme="minorBidi" w:hAnsiTheme="minorBidi"/>
          <w:sz w:val="24"/>
          <w:szCs w:val="24"/>
          <w:lang w:val="en-US"/>
        </w:rPr>
        <w:t>impossible</w:t>
      </w:r>
      <w:r w:rsidRPr="00C65847">
        <w:rPr>
          <w:rFonts w:asciiTheme="minorBidi" w:hAnsiTheme="minorBidi"/>
          <w:sz w:val="24"/>
          <w:szCs w:val="24"/>
          <w:lang w:val="en-US"/>
        </w:rPr>
        <w:t xml:space="preserve"> to overcome the situation in such a way, there has been a shift of policies that seek to deal with urban informality. In terms of policy making, the goal has shifted “…from hostility to acceptance, restriction to tolerance, restraining to enabling…”. </w:t>
      </w:r>
      <w:sdt>
        <w:sdtPr>
          <w:rPr>
            <w:rFonts w:asciiTheme="minorBidi" w:hAnsiTheme="minorBidi"/>
            <w:sz w:val="24"/>
            <w:szCs w:val="24"/>
            <w:lang w:val="en-US"/>
          </w:rPr>
          <w:id w:val="-1263449532"/>
          <w:citation/>
        </w:sdtPr>
        <w:sdtEndPr/>
        <w:sdtContent>
          <w:r w:rsidR="002A3C73">
            <w:rPr>
              <w:rFonts w:asciiTheme="minorBidi" w:hAnsiTheme="minorBidi"/>
              <w:sz w:val="24"/>
              <w:szCs w:val="24"/>
              <w:lang w:val="en-US"/>
            </w:rPr>
            <w:fldChar w:fldCharType="begin"/>
          </w:r>
          <w:r w:rsidR="002A3C73">
            <w:rPr>
              <w:rFonts w:asciiTheme="minorBidi" w:hAnsiTheme="minorBidi"/>
              <w:sz w:val="24"/>
              <w:szCs w:val="24"/>
              <w:lang w:val="en-US"/>
            </w:rPr>
            <w:instrText xml:space="preserve"> CITATION LAS96 \l 1033 </w:instrText>
          </w:r>
          <w:r w:rsidR="002A3C73">
            <w:rPr>
              <w:rFonts w:asciiTheme="minorBidi" w:hAnsiTheme="minorBidi"/>
              <w:sz w:val="24"/>
              <w:szCs w:val="24"/>
              <w:lang w:val="en-US"/>
            </w:rPr>
            <w:fldChar w:fldCharType="separate"/>
          </w:r>
          <w:r w:rsidR="002E6900" w:rsidRPr="002E6900">
            <w:rPr>
              <w:rFonts w:asciiTheme="minorBidi" w:hAnsiTheme="minorBidi"/>
              <w:noProof/>
              <w:sz w:val="24"/>
              <w:szCs w:val="24"/>
              <w:lang w:val="en-US"/>
            </w:rPr>
            <w:t>(R. Perera and N. Amin, 1996)</w:t>
          </w:r>
          <w:r w:rsidR="002A3C73">
            <w:rPr>
              <w:rFonts w:asciiTheme="minorBidi" w:hAnsiTheme="minorBidi"/>
              <w:sz w:val="24"/>
              <w:szCs w:val="24"/>
              <w:lang w:val="en-US"/>
            </w:rPr>
            <w:fldChar w:fldCharType="end"/>
          </w:r>
        </w:sdtContent>
      </w:sdt>
    </w:p>
    <w:p w14:paraId="19AE3FAC" w14:textId="0F892C0A" w:rsidR="00DD4011" w:rsidRPr="00C65847" w:rsidRDefault="000C6452"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lastRenderedPageBreak/>
        <w:t>There is now a gen</w:t>
      </w:r>
      <w:r w:rsidR="007F47A4" w:rsidRPr="00C65847">
        <w:rPr>
          <w:rFonts w:asciiTheme="minorBidi" w:hAnsiTheme="minorBidi"/>
          <w:sz w:val="24"/>
          <w:szCs w:val="24"/>
          <w:lang w:val="en-US"/>
        </w:rPr>
        <w:t>eral consensus that capturing “</w:t>
      </w:r>
      <w:r w:rsidRPr="00C65847">
        <w:rPr>
          <w:rFonts w:asciiTheme="minorBidi" w:hAnsiTheme="minorBidi"/>
          <w:sz w:val="24"/>
          <w:szCs w:val="24"/>
          <w:lang w:val="en-US"/>
        </w:rPr>
        <w:t>the benefits of harnessing the efficiencies of urban informality” can result in a level of economic efficiency irresistible to entrepreneurial city governments. Governments are increasingly encouraged to embrace, promote, and accommodate informal activities in their urban environments.</w:t>
      </w:r>
      <w:r w:rsidR="007F47A4" w:rsidRPr="00C65847">
        <w:rPr>
          <w:rFonts w:asciiTheme="minorBidi" w:hAnsiTheme="minorBidi"/>
          <w:sz w:val="24"/>
          <w:szCs w:val="24"/>
          <w:lang w:val="en-US"/>
        </w:rPr>
        <w:t xml:space="preserve"> </w:t>
      </w:r>
      <w:sdt>
        <w:sdtPr>
          <w:rPr>
            <w:rFonts w:asciiTheme="minorBidi" w:hAnsiTheme="minorBidi"/>
            <w:sz w:val="24"/>
            <w:szCs w:val="24"/>
            <w:lang w:val="en-US"/>
          </w:rPr>
          <w:id w:val="132919820"/>
          <w:citation/>
        </w:sdtPr>
        <w:sdtEndPr/>
        <w:sdtContent>
          <w:r w:rsidR="002A3C73">
            <w:rPr>
              <w:rFonts w:asciiTheme="minorBidi" w:hAnsiTheme="minorBidi"/>
              <w:sz w:val="24"/>
              <w:szCs w:val="24"/>
              <w:lang w:val="en-US"/>
            </w:rPr>
            <w:fldChar w:fldCharType="begin"/>
          </w:r>
          <w:r w:rsidR="002A3C73">
            <w:rPr>
              <w:rFonts w:asciiTheme="minorBidi" w:hAnsiTheme="minorBidi"/>
              <w:sz w:val="24"/>
              <w:szCs w:val="24"/>
              <w:lang w:val="en-US"/>
            </w:rPr>
            <w:instrText xml:space="preserve"> CITATION LAS96 \l 1033 </w:instrText>
          </w:r>
          <w:r w:rsidR="002A3C73">
            <w:rPr>
              <w:rFonts w:asciiTheme="minorBidi" w:hAnsiTheme="minorBidi"/>
              <w:sz w:val="24"/>
              <w:szCs w:val="24"/>
              <w:lang w:val="en-US"/>
            </w:rPr>
            <w:fldChar w:fldCharType="separate"/>
          </w:r>
          <w:r w:rsidR="002E6900" w:rsidRPr="002E6900">
            <w:rPr>
              <w:rFonts w:asciiTheme="minorBidi" w:hAnsiTheme="minorBidi"/>
              <w:noProof/>
              <w:sz w:val="24"/>
              <w:szCs w:val="24"/>
              <w:lang w:val="en-US"/>
            </w:rPr>
            <w:t>(R. Perera and N. Amin, 1996)</w:t>
          </w:r>
          <w:r w:rsidR="002A3C73">
            <w:rPr>
              <w:rFonts w:asciiTheme="minorBidi" w:hAnsiTheme="minorBidi"/>
              <w:sz w:val="24"/>
              <w:szCs w:val="24"/>
              <w:lang w:val="en-US"/>
            </w:rPr>
            <w:fldChar w:fldCharType="end"/>
          </w:r>
        </w:sdtContent>
      </w:sdt>
    </w:p>
    <w:p w14:paraId="4CCD6427" w14:textId="5B3F8DDD" w:rsidR="005B1580" w:rsidRDefault="005B1580"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It is in this broad and complex socio-legal context of land governance that land regularization should be discussed. While stressing the need for preventive policies, it is crucial to also recognize the need for the appropriate treatment of existing consolidated settlements involving millions of people.</w:t>
      </w:r>
      <w:r w:rsidR="006B3BA4">
        <w:rPr>
          <w:rFonts w:asciiTheme="minorBidi" w:hAnsiTheme="minorBidi"/>
          <w:sz w:val="24"/>
          <w:szCs w:val="24"/>
          <w:lang w:val="en-US"/>
        </w:rPr>
        <w:t xml:space="preserve"> </w:t>
      </w:r>
    </w:p>
    <w:p w14:paraId="7E880E9F" w14:textId="53CA1058" w:rsidR="008C4106" w:rsidRDefault="008C4106" w:rsidP="00770BEE">
      <w:pPr>
        <w:spacing w:before="240" w:line="360" w:lineRule="auto"/>
        <w:jc w:val="both"/>
        <w:rPr>
          <w:rFonts w:asciiTheme="minorBidi" w:hAnsiTheme="minorBidi"/>
          <w:sz w:val="24"/>
          <w:szCs w:val="24"/>
          <w14:stylisticSets>
            <w14:styleSet w14:id="3"/>
          </w14:stylisticSets>
        </w:rPr>
      </w:pPr>
      <w:r w:rsidRPr="00C65847">
        <w:rPr>
          <w:rFonts w:asciiTheme="minorBidi" w:hAnsiTheme="minorBidi"/>
          <w:sz w:val="24"/>
          <w:szCs w:val="24"/>
        </w:rPr>
        <w:t>This research is aimed at studying the process of regularizing informal settlements in the city of Addis Ababa, one of the strategies undertaken by the government</w:t>
      </w:r>
      <w:r w:rsidR="00286F6D">
        <w:rPr>
          <w:rFonts w:asciiTheme="minorBidi" w:hAnsiTheme="minorBidi"/>
          <w:sz w:val="24"/>
          <w:szCs w:val="24"/>
        </w:rPr>
        <w:t xml:space="preserve"> to eradicate the housing shortage</w:t>
      </w:r>
      <w:r w:rsidRPr="00C65847">
        <w:rPr>
          <w:rFonts w:asciiTheme="minorBidi" w:hAnsiTheme="minorBidi"/>
          <w:sz w:val="24"/>
          <w:szCs w:val="24"/>
        </w:rPr>
        <w:t xml:space="preserve">. </w:t>
      </w:r>
      <w:r w:rsidR="002C51CA">
        <w:rPr>
          <w:rFonts w:asciiTheme="minorBidi" w:hAnsiTheme="minorBidi"/>
          <w:sz w:val="24"/>
          <w:szCs w:val="24"/>
        </w:rPr>
        <w:t>The first proclamation concerning regularization was introduced in</w:t>
      </w:r>
      <w:r w:rsidRPr="00C65847">
        <w:rPr>
          <w:rFonts w:asciiTheme="minorBidi" w:hAnsiTheme="minorBidi"/>
          <w:sz w:val="24"/>
          <w:szCs w:val="24"/>
        </w:rPr>
        <w:t xml:space="preserve"> 2000 </w:t>
      </w:r>
      <w:sdt>
        <w:sdtPr>
          <w:rPr>
            <w:rFonts w:asciiTheme="minorBidi" w:hAnsiTheme="minorBidi"/>
            <w:sz w:val="24"/>
            <w:szCs w:val="24"/>
          </w:rPr>
          <w:id w:val="-513380946"/>
          <w:citation/>
        </w:sdtPr>
        <w:sdtEndPr/>
        <w:sdtContent>
          <w:r w:rsidRPr="00C65847">
            <w:rPr>
              <w:rFonts w:asciiTheme="minorBidi" w:hAnsiTheme="minorBidi"/>
              <w:sz w:val="24"/>
              <w:szCs w:val="24"/>
            </w:rPr>
            <w:fldChar w:fldCharType="begin"/>
          </w:r>
          <w:r w:rsidR="002E6900">
            <w:rPr>
              <w:rFonts w:asciiTheme="minorBidi" w:hAnsiTheme="minorBidi"/>
              <w:sz w:val="24"/>
              <w:szCs w:val="24"/>
              <w:lang w:val="en-US"/>
            </w:rPr>
            <w:instrText xml:space="preserve">CITATION Lir06 \l 1033 </w:instrText>
          </w:r>
          <w:r w:rsidRPr="00C65847">
            <w:rPr>
              <w:rFonts w:asciiTheme="minorBidi" w:hAnsiTheme="minorBidi"/>
              <w:sz w:val="24"/>
              <w:szCs w:val="24"/>
            </w:rPr>
            <w:fldChar w:fldCharType="separate"/>
          </w:r>
          <w:r w:rsidR="002E6900" w:rsidRPr="002E6900">
            <w:rPr>
              <w:rFonts w:asciiTheme="minorBidi" w:hAnsiTheme="minorBidi"/>
              <w:noProof/>
              <w:sz w:val="24"/>
              <w:szCs w:val="24"/>
            </w:rPr>
            <w:t>(Lirebo, 2006)</w:t>
          </w:r>
          <w:r w:rsidRPr="00C65847">
            <w:rPr>
              <w:rFonts w:asciiTheme="minorBidi" w:hAnsiTheme="minorBidi"/>
              <w:sz w:val="24"/>
              <w:szCs w:val="24"/>
            </w:rPr>
            <w:fldChar w:fldCharType="end"/>
          </w:r>
        </w:sdtContent>
      </w:sdt>
      <w:r w:rsidRPr="00C65847">
        <w:rPr>
          <w:rFonts w:asciiTheme="minorBidi" w:hAnsiTheme="minorBidi"/>
          <w:sz w:val="24"/>
          <w:szCs w:val="24"/>
        </w:rPr>
        <w:t xml:space="preserve">. </w:t>
      </w:r>
      <w:r w:rsidR="002C51CA">
        <w:rPr>
          <w:rFonts w:asciiTheme="minorBidi" w:hAnsiTheme="minorBidi"/>
          <w:sz w:val="24"/>
          <w:szCs w:val="24"/>
        </w:rPr>
        <w:t xml:space="preserve">The implementation of this proclamation had different results. These outputs were assessed and analysed by Daniel Lirebo in 2006. </w:t>
      </w:r>
      <w:r w:rsidR="00D95D75">
        <w:rPr>
          <w:rFonts w:asciiTheme="minorBidi" w:hAnsiTheme="minorBidi"/>
          <w:sz w:val="24"/>
          <w:szCs w:val="24"/>
        </w:rPr>
        <w:t xml:space="preserve">Since then the strategy has undergone through </w:t>
      </w:r>
      <w:r w:rsidR="00450478">
        <w:rPr>
          <w:rFonts w:asciiTheme="minorBidi" w:hAnsiTheme="minorBidi"/>
          <w:sz w:val="24"/>
          <w:szCs w:val="24"/>
        </w:rPr>
        <w:t>different</w:t>
      </w:r>
      <w:r w:rsidR="00D95D75">
        <w:rPr>
          <w:rFonts w:asciiTheme="minorBidi" w:hAnsiTheme="minorBidi"/>
          <w:sz w:val="24"/>
          <w:szCs w:val="24"/>
        </w:rPr>
        <w:t xml:space="preserve"> improvements. </w:t>
      </w:r>
      <w:r w:rsidR="008B382D">
        <w:rPr>
          <w:rFonts w:asciiTheme="minorBidi" w:hAnsiTheme="minorBidi"/>
          <w:sz w:val="24"/>
          <w:szCs w:val="24"/>
        </w:rPr>
        <w:t>However, less attention was given to the study of how this regularization strategy was implemented</w:t>
      </w:r>
      <w:r w:rsidR="00770BEE">
        <w:rPr>
          <w:rFonts w:asciiTheme="minorBidi" w:hAnsiTheme="minorBidi"/>
          <w:sz w:val="24"/>
          <w:szCs w:val="24"/>
        </w:rPr>
        <w:t xml:space="preserve">. </w:t>
      </w:r>
      <w:r w:rsidRPr="00C65847">
        <w:rPr>
          <w:rFonts w:asciiTheme="minorBidi" w:hAnsiTheme="minorBidi"/>
          <w:sz w:val="24"/>
          <w:szCs w:val="24"/>
        </w:rPr>
        <w:t xml:space="preserve">In addition to that, the issue of affordability in relation to the informal settlements </w:t>
      </w:r>
      <w:r w:rsidR="00450478">
        <w:rPr>
          <w:rFonts w:asciiTheme="minorBidi" w:hAnsiTheme="minorBidi"/>
          <w:sz w:val="24"/>
          <w:szCs w:val="24"/>
        </w:rPr>
        <w:t>is also</w:t>
      </w:r>
      <w:r w:rsidRPr="00C65847">
        <w:rPr>
          <w:rFonts w:asciiTheme="minorBidi" w:hAnsiTheme="minorBidi"/>
          <w:sz w:val="24"/>
          <w:szCs w:val="24"/>
        </w:rPr>
        <w:t xml:space="preserve"> discussed</w:t>
      </w:r>
      <w:r w:rsidRPr="00C65847">
        <w:rPr>
          <w:rFonts w:asciiTheme="minorBidi" w:hAnsiTheme="minorBidi"/>
          <w:sz w:val="24"/>
          <w:szCs w:val="24"/>
          <w14:stylisticSets>
            <w14:styleSet w14:id="3"/>
          </w14:stylisticSets>
        </w:rPr>
        <w:t xml:space="preserve">. </w:t>
      </w:r>
    </w:p>
    <w:p w14:paraId="248C27F6" w14:textId="198AAEC0" w:rsidR="00026A88" w:rsidRDefault="00026A88" w:rsidP="00914473">
      <w:pPr>
        <w:spacing w:before="240" w:line="360" w:lineRule="auto"/>
        <w:jc w:val="both"/>
        <w:rPr>
          <w:rFonts w:asciiTheme="minorBidi" w:hAnsiTheme="minorBidi"/>
          <w:sz w:val="24"/>
          <w:szCs w:val="24"/>
        </w:rPr>
      </w:pPr>
    </w:p>
    <w:p w14:paraId="44A5DD87" w14:textId="6F6CB9EE" w:rsidR="007177DF" w:rsidRPr="00C65847" w:rsidRDefault="00846F9E" w:rsidP="00914473">
      <w:pPr>
        <w:pStyle w:val="Heading2"/>
        <w:numPr>
          <w:ilvl w:val="1"/>
          <w:numId w:val="11"/>
        </w:numPr>
        <w:spacing w:line="360" w:lineRule="auto"/>
        <w:jc w:val="both"/>
        <w:rPr>
          <w:rFonts w:asciiTheme="minorBidi" w:hAnsiTheme="minorBidi" w:cstheme="minorBidi"/>
          <w:b/>
          <w:bCs/>
          <w:color w:val="auto"/>
          <w:u w:val="single"/>
        </w:rPr>
      </w:pPr>
      <w:bookmarkStart w:id="12" w:name="_Toc5896626"/>
      <w:r w:rsidRPr="00C65847">
        <w:rPr>
          <w:rFonts w:asciiTheme="minorBidi" w:hAnsiTheme="minorBidi" w:cstheme="minorBidi"/>
          <w:b/>
          <w:bCs/>
          <w:color w:val="auto"/>
          <w:u w:val="single"/>
        </w:rPr>
        <w:t>Problem Statement</w:t>
      </w:r>
      <w:bookmarkEnd w:id="12"/>
      <w:r w:rsidRPr="00C65847">
        <w:rPr>
          <w:rFonts w:asciiTheme="minorBidi" w:hAnsiTheme="minorBidi" w:cstheme="minorBidi"/>
          <w:b/>
          <w:bCs/>
          <w:color w:val="auto"/>
          <w:u w:val="single"/>
        </w:rPr>
        <w:t xml:space="preserve"> </w:t>
      </w:r>
    </w:p>
    <w:p w14:paraId="2A304FF2" w14:textId="74AB93E6" w:rsidR="00DE70E6" w:rsidRPr="00C65847" w:rsidRDefault="00697F57" w:rsidP="00914473">
      <w:pPr>
        <w:spacing w:before="240" w:line="360" w:lineRule="auto"/>
        <w:jc w:val="both"/>
        <w:rPr>
          <w:rFonts w:asciiTheme="minorBidi" w:hAnsiTheme="minorBidi"/>
          <w:sz w:val="24"/>
          <w:szCs w:val="24"/>
        </w:rPr>
      </w:pPr>
      <w:r w:rsidRPr="00C65847">
        <w:rPr>
          <w:rFonts w:asciiTheme="minorBidi" w:hAnsiTheme="minorBidi"/>
          <w:sz w:val="24"/>
          <w:szCs w:val="24"/>
        </w:rPr>
        <w:t xml:space="preserve">The city of Addis </w:t>
      </w:r>
      <w:r w:rsidR="004940FA" w:rsidRPr="00C65847">
        <w:rPr>
          <w:rFonts w:asciiTheme="minorBidi" w:hAnsiTheme="minorBidi"/>
          <w:sz w:val="24"/>
          <w:szCs w:val="24"/>
        </w:rPr>
        <w:t>Ababa</w:t>
      </w:r>
      <w:r w:rsidRPr="00C65847">
        <w:rPr>
          <w:rFonts w:asciiTheme="minorBidi" w:hAnsiTheme="minorBidi"/>
          <w:sz w:val="24"/>
          <w:szCs w:val="24"/>
        </w:rPr>
        <w:t xml:space="preserve"> has been expanding </w:t>
      </w:r>
      <w:r w:rsidR="004940FA" w:rsidRPr="00C65847">
        <w:rPr>
          <w:rFonts w:asciiTheme="minorBidi" w:hAnsiTheme="minorBidi"/>
          <w:sz w:val="24"/>
          <w:szCs w:val="24"/>
        </w:rPr>
        <w:t xml:space="preserve">horizontally in all directions since its establishment. This expansion was never controlled as should be, mainly since the city is considered to be the </w:t>
      </w:r>
      <w:r w:rsidR="00C358C3" w:rsidRPr="00C65847">
        <w:rPr>
          <w:rFonts w:asciiTheme="minorBidi" w:hAnsiTheme="minorBidi"/>
          <w:sz w:val="24"/>
          <w:szCs w:val="24"/>
        </w:rPr>
        <w:t>‘</w:t>
      </w:r>
      <w:r w:rsidR="004940FA" w:rsidRPr="00C65847">
        <w:rPr>
          <w:rFonts w:asciiTheme="minorBidi" w:hAnsiTheme="minorBidi"/>
          <w:sz w:val="24"/>
          <w:szCs w:val="24"/>
        </w:rPr>
        <w:t>capital</w:t>
      </w:r>
      <w:r w:rsidR="00C358C3" w:rsidRPr="00C65847">
        <w:rPr>
          <w:rFonts w:asciiTheme="minorBidi" w:hAnsiTheme="minorBidi"/>
          <w:sz w:val="24"/>
          <w:szCs w:val="24"/>
        </w:rPr>
        <w:t>’</w:t>
      </w:r>
      <w:r w:rsidR="004940FA" w:rsidRPr="00C65847">
        <w:rPr>
          <w:rFonts w:asciiTheme="minorBidi" w:hAnsiTheme="minorBidi"/>
          <w:sz w:val="24"/>
          <w:szCs w:val="24"/>
        </w:rPr>
        <w:t xml:space="preserve"> of Africa. Slums in the inner city, squatters in the periphery and plastic houses in the streets of Addis Ababa are common situations that anyone can </w:t>
      </w:r>
      <w:r w:rsidR="00CE5976">
        <w:rPr>
          <w:rFonts w:asciiTheme="minorBidi" w:hAnsiTheme="minorBidi"/>
          <w:sz w:val="24"/>
          <w:szCs w:val="24"/>
        </w:rPr>
        <w:t>identify easily</w:t>
      </w:r>
      <w:r w:rsidR="004940FA" w:rsidRPr="00C65847">
        <w:rPr>
          <w:rFonts w:asciiTheme="minorBidi" w:hAnsiTheme="minorBidi"/>
          <w:sz w:val="24"/>
          <w:szCs w:val="24"/>
        </w:rPr>
        <w:t xml:space="preserve">. Though these annoying images of the city have different reasons for their existence, </w:t>
      </w:r>
      <w:r w:rsidR="00900A7A" w:rsidRPr="00C65847">
        <w:rPr>
          <w:rFonts w:asciiTheme="minorBidi" w:hAnsiTheme="minorBidi"/>
          <w:sz w:val="24"/>
          <w:szCs w:val="24"/>
        </w:rPr>
        <w:t xml:space="preserve">government’s inability to cope up with the increasing migration and demand for housing is on the </w:t>
      </w:r>
      <w:r w:rsidR="00C358C3" w:rsidRPr="00C65847">
        <w:rPr>
          <w:rFonts w:asciiTheme="minorBidi" w:hAnsiTheme="minorBidi"/>
          <w:sz w:val="24"/>
          <w:szCs w:val="24"/>
        </w:rPr>
        <w:t>top list</w:t>
      </w:r>
      <w:r w:rsidR="00900A7A" w:rsidRPr="00C65847">
        <w:rPr>
          <w:rFonts w:asciiTheme="minorBidi" w:hAnsiTheme="minorBidi"/>
          <w:sz w:val="24"/>
          <w:szCs w:val="24"/>
        </w:rPr>
        <w:t xml:space="preserve">. </w:t>
      </w:r>
    </w:p>
    <w:p w14:paraId="2C76F824" w14:textId="3369BB20" w:rsidR="00CD39A4" w:rsidRDefault="00846F9E" w:rsidP="00914473">
      <w:pPr>
        <w:spacing w:before="240" w:line="360" w:lineRule="auto"/>
        <w:jc w:val="both"/>
        <w:rPr>
          <w:rFonts w:asciiTheme="minorBidi" w:hAnsiTheme="minorBidi"/>
          <w:sz w:val="24"/>
          <w:szCs w:val="24"/>
        </w:rPr>
      </w:pPr>
      <w:r w:rsidRPr="00C65847">
        <w:rPr>
          <w:rFonts w:asciiTheme="minorBidi" w:hAnsiTheme="minorBidi"/>
          <w:sz w:val="24"/>
          <w:szCs w:val="24"/>
        </w:rPr>
        <w:lastRenderedPageBreak/>
        <w:t>A distinguishing feature of the urban growth in developing countries, including Ethiopian, has been the growth of informal settlements. The UNCHS (1996 p. 292) estimated that between 20% and 80% of urban growth in developing countries is “informal”. This figure is 80% for Addis Ababa City</w:t>
      </w:r>
      <w:sdt>
        <w:sdtPr>
          <w:rPr>
            <w:rFonts w:asciiTheme="minorBidi" w:hAnsiTheme="minorBidi"/>
            <w:sz w:val="24"/>
            <w:szCs w:val="24"/>
          </w:rPr>
          <w:id w:val="-1244483398"/>
          <w:citation/>
        </w:sdtPr>
        <w:sdtEndPr/>
        <w:sdtContent>
          <w:r w:rsidRPr="00C65847">
            <w:rPr>
              <w:rFonts w:asciiTheme="minorBidi" w:hAnsiTheme="minorBidi"/>
              <w:sz w:val="24"/>
              <w:szCs w:val="24"/>
            </w:rPr>
            <w:fldChar w:fldCharType="begin"/>
          </w:r>
          <w:r w:rsidRPr="00C65847">
            <w:rPr>
              <w:rFonts w:asciiTheme="minorBidi" w:hAnsiTheme="minorBidi"/>
              <w:sz w:val="24"/>
              <w:szCs w:val="24"/>
              <w:lang w:val="en-US"/>
            </w:rPr>
            <w:instrText xml:space="preserve"> CITATION Ale08 \l 1033 </w:instrText>
          </w:r>
          <w:r w:rsidRPr="00C65847">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(Alemayehu, 2008)</w:t>
          </w:r>
          <w:r w:rsidRPr="00C65847">
            <w:rPr>
              <w:rFonts w:asciiTheme="minorBidi" w:hAnsiTheme="minorBidi"/>
              <w:sz w:val="24"/>
              <w:szCs w:val="24"/>
            </w:rPr>
            <w:fldChar w:fldCharType="end"/>
          </w:r>
        </w:sdtContent>
      </w:sdt>
      <w:r w:rsidRPr="00C65847">
        <w:rPr>
          <w:rFonts w:asciiTheme="minorBidi" w:hAnsiTheme="minorBidi"/>
          <w:sz w:val="24"/>
          <w:szCs w:val="24"/>
        </w:rPr>
        <w:t xml:space="preserve">. </w:t>
      </w:r>
    </w:p>
    <w:p w14:paraId="1A77D0D5" w14:textId="4F7B79FD" w:rsidR="00846F9E" w:rsidRPr="00C65847" w:rsidRDefault="00846F9E" w:rsidP="00914473">
      <w:pPr>
        <w:spacing w:before="240" w:line="360" w:lineRule="auto"/>
        <w:jc w:val="both"/>
        <w:rPr>
          <w:rFonts w:asciiTheme="minorBidi" w:hAnsiTheme="minorBidi"/>
          <w:sz w:val="24"/>
          <w:szCs w:val="24"/>
        </w:rPr>
      </w:pPr>
      <w:r w:rsidRPr="00C65847">
        <w:rPr>
          <w:rFonts w:asciiTheme="minorBidi" w:hAnsiTheme="minorBidi"/>
          <w:sz w:val="24"/>
          <w:szCs w:val="24"/>
        </w:rPr>
        <w:t>Addis Ababa</w:t>
      </w:r>
      <w:r w:rsidR="007C7485" w:rsidRPr="00C65847">
        <w:rPr>
          <w:rFonts w:asciiTheme="minorBidi" w:hAnsiTheme="minorBidi"/>
          <w:sz w:val="24"/>
          <w:szCs w:val="24"/>
        </w:rPr>
        <w:t xml:space="preserve"> is a big city</w:t>
      </w:r>
      <w:r w:rsidRPr="00C65847">
        <w:rPr>
          <w:rFonts w:asciiTheme="minorBidi" w:hAnsiTheme="minorBidi"/>
          <w:sz w:val="24"/>
          <w:szCs w:val="24"/>
        </w:rPr>
        <w:t>, where informal sub division and settlement expansion is predominantly practiced in the legally acknowledged lots in the inner parts and in the periphery of the city, where most of the areas are occupied by farmers or used to be forests. The peripheral areas are easy to attack since they are out of "sight"</w:t>
      </w:r>
      <w:r w:rsidR="007C7485" w:rsidRPr="00C65847">
        <w:rPr>
          <w:rFonts w:asciiTheme="minorBidi" w:hAnsiTheme="minorBidi"/>
          <w:sz w:val="24"/>
          <w:szCs w:val="24"/>
        </w:rPr>
        <w:t xml:space="preserve"> from the government</w:t>
      </w:r>
      <w:r w:rsidRPr="00C65847">
        <w:rPr>
          <w:rFonts w:asciiTheme="minorBidi" w:hAnsiTheme="minorBidi"/>
          <w:sz w:val="24"/>
          <w:szCs w:val="24"/>
        </w:rPr>
        <w:t xml:space="preserve">. </w:t>
      </w:r>
      <w:r w:rsidR="00C408E2" w:rsidRPr="00C65847">
        <w:rPr>
          <w:rFonts w:asciiTheme="minorBidi" w:hAnsiTheme="minorBidi"/>
          <w:sz w:val="24"/>
          <w:szCs w:val="24"/>
        </w:rPr>
        <w:t>These situations</w:t>
      </w:r>
      <w:r w:rsidRPr="00C65847">
        <w:rPr>
          <w:rFonts w:asciiTheme="minorBidi" w:hAnsiTheme="minorBidi"/>
          <w:sz w:val="24"/>
          <w:szCs w:val="24"/>
        </w:rPr>
        <w:t xml:space="preserve"> are not problems by themselves, rather, the researcher thinks, that they are the outcome of different reasons. To mention some; Migration, corruption, poor urban </w:t>
      </w:r>
      <w:r w:rsidR="00CE5976" w:rsidRPr="00C65847">
        <w:rPr>
          <w:rFonts w:asciiTheme="minorBidi" w:hAnsiTheme="minorBidi"/>
          <w:sz w:val="24"/>
          <w:szCs w:val="24"/>
        </w:rPr>
        <w:t>planning,</w:t>
      </w:r>
      <w:r w:rsidR="00CE5976">
        <w:rPr>
          <w:rFonts w:asciiTheme="minorBidi" w:hAnsiTheme="minorBidi"/>
          <w:sz w:val="24"/>
          <w:szCs w:val="24"/>
        </w:rPr>
        <w:t xml:space="preserve"> low income </w:t>
      </w:r>
      <w:r w:rsidR="00CE5976" w:rsidRPr="00C65847">
        <w:rPr>
          <w:rFonts w:asciiTheme="minorBidi" w:hAnsiTheme="minorBidi"/>
          <w:sz w:val="24"/>
          <w:szCs w:val="24"/>
        </w:rPr>
        <w:t>tradition</w:t>
      </w:r>
      <w:r w:rsidRPr="00C65847">
        <w:rPr>
          <w:rFonts w:asciiTheme="minorBidi" w:hAnsiTheme="minorBidi"/>
          <w:sz w:val="24"/>
          <w:szCs w:val="24"/>
        </w:rPr>
        <w:t xml:space="preserve"> and others. </w:t>
      </w:r>
    </w:p>
    <w:p w14:paraId="01932DA9" w14:textId="3EE10065" w:rsidR="00194B8E" w:rsidRPr="00C65847" w:rsidRDefault="00846F9E" w:rsidP="00914473">
      <w:pPr>
        <w:spacing w:before="240" w:line="360" w:lineRule="auto"/>
        <w:jc w:val="both"/>
        <w:rPr>
          <w:rFonts w:asciiTheme="minorBidi" w:hAnsiTheme="minorBidi"/>
          <w:sz w:val="24"/>
          <w:szCs w:val="24"/>
        </w:rPr>
      </w:pPr>
      <w:r w:rsidRPr="00C65847">
        <w:rPr>
          <w:rFonts w:asciiTheme="minorBidi" w:hAnsiTheme="minorBidi"/>
          <w:sz w:val="24"/>
          <w:szCs w:val="24"/>
        </w:rPr>
        <w:t xml:space="preserve">The government has been providing strategies to meet the housing demand of the city in particular and the country as a whole. Providing condominium projects, renewal of slums in the inner city and providing better opportunities for private real estate companies are to mention some. However, these and other approaches were unable to meet the need. </w:t>
      </w:r>
      <w:r w:rsidR="007D1D87" w:rsidRPr="00C65847">
        <w:rPr>
          <w:rFonts w:asciiTheme="minorBidi" w:hAnsiTheme="minorBidi"/>
          <w:sz w:val="24"/>
          <w:szCs w:val="24"/>
        </w:rPr>
        <w:t>As Kurtz mentioned, “The fast growth of Addis Ababa makes every long-term planning immediately outdated and therefore needs more flexible tools and strategies”</w:t>
      </w:r>
      <w:sdt>
        <w:sdtPr>
          <w:rPr>
            <w:rFonts w:asciiTheme="minorBidi" w:hAnsiTheme="minorBidi"/>
            <w:sz w:val="24"/>
            <w:szCs w:val="24"/>
          </w:rPr>
          <w:id w:val="-928588523"/>
          <w:citation/>
        </w:sdtPr>
        <w:sdtEndPr/>
        <w:sdtContent>
          <w:r w:rsidR="007D1D87" w:rsidRPr="00C65847">
            <w:rPr>
              <w:rFonts w:asciiTheme="minorBidi" w:hAnsiTheme="minorBidi"/>
              <w:sz w:val="24"/>
              <w:szCs w:val="24"/>
            </w:rPr>
            <w:fldChar w:fldCharType="begin"/>
          </w:r>
          <w:r w:rsidR="002E6900">
            <w:rPr>
              <w:rFonts w:asciiTheme="minorBidi" w:hAnsiTheme="minorBidi"/>
              <w:sz w:val="24"/>
              <w:szCs w:val="24"/>
              <w:lang w:val="en-US"/>
            </w:rPr>
            <w:instrText xml:space="preserve">CITATION Tob09 \l 1033 </w:instrText>
          </w:r>
          <w:r w:rsidR="007D1D87" w:rsidRPr="00C65847">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(Kurtz, April 3, 2009)</w:t>
          </w:r>
          <w:r w:rsidR="007D1D87" w:rsidRPr="00C65847">
            <w:rPr>
              <w:rFonts w:asciiTheme="minorBidi" w:hAnsiTheme="minorBidi"/>
              <w:sz w:val="24"/>
              <w:szCs w:val="24"/>
            </w:rPr>
            <w:fldChar w:fldCharType="end"/>
          </w:r>
        </w:sdtContent>
      </w:sdt>
      <w:r w:rsidR="007D1D87" w:rsidRPr="00C65847">
        <w:rPr>
          <w:rFonts w:asciiTheme="minorBidi" w:hAnsiTheme="minorBidi"/>
          <w:sz w:val="24"/>
          <w:szCs w:val="24"/>
        </w:rPr>
        <w:t xml:space="preserve">. </w:t>
      </w:r>
    </w:p>
    <w:p w14:paraId="3C456350" w14:textId="39EAAA8C" w:rsidR="00757C55" w:rsidRPr="00C65847" w:rsidRDefault="00455261" w:rsidP="00B12596">
      <w:pPr>
        <w:spacing w:before="240" w:line="360" w:lineRule="auto"/>
        <w:jc w:val="both"/>
        <w:rPr>
          <w:rFonts w:asciiTheme="minorBidi" w:hAnsiTheme="minorBidi"/>
          <w:sz w:val="24"/>
          <w:szCs w:val="24"/>
        </w:rPr>
      </w:pPr>
      <w:r w:rsidRPr="00C65847">
        <w:rPr>
          <w:rFonts w:asciiTheme="minorBidi" w:hAnsiTheme="minorBidi"/>
          <w:sz w:val="24"/>
          <w:szCs w:val="24"/>
        </w:rPr>
        <w:t>Since the first regularization proclamation</w:t>
      </w:r>
      <w:r w:rsidR="00922237" w:rsidRPr="00C65847">
        <w:rPr>
          <w:rFonts w:asciiTheme="minorBidi" w:hAnsiTheme="minorBidi"/>
          <w:sz w:val="24"/>
          <w:szCs w:val="24"/>
        </w:rPr>
        <w:t xml:space="preserve"> made by the AACA</w:t>
      </w:r>
      <w:r w:rsidRPr="00C65847">
        <w:rPr>
          <w:rFonts w:asciiTheme="minorBidi" w:hAnsiTheme="minorBidi"/>
          <w:sz w:val="24"/>
          <w:szCs w:val="24"/>
        </w:rPr>
        <w:t xml:space="preserve">, </w:t>
      </w:r>
      <w:r w:rsidRPr="00C65847">
        <w:rPr>
          <w:rFonts w:asciiTheme="minorBidi" w:hAnsiTheme="minorBidi"/>
          <w:b/>
          <w:bCs/>
          <w:i/>
          <w:iCs/>
          <w:sz w:val="24"/>
          <w:szCs w:val="24"/>
        </w:rPr>
        <w:t>Regulation No.1/</w:t>
      </w:r>
      <w:r w:rsidR="007E3A96" w:rsidRPr="00C65847">
        <w:rPr>
          <w:rFonts w:asciiTheme="minorBidi" w:hAnsiTheme="minorBidi"/>
          <w:b/>
          <w:bCs/>
          <w:i/>
          <w:iCs/>
          <w:sz w:val="24"/>
          <w:szCs w:val="24"/>
        </w:rPr>
        <w:t>2000</w:t>
      </w:r>
      <w:r w:rsidRPr="00C65847">
        <w:rPr>
          <w:rFonts w:asciiTheme="minorBidi" w:hAnsiTheme="minorBidi"/>
          <w:sz w:val="24"/>
          <w:szCs w:val="24"/>
        </w:rPr>
        <w:t xml:space="preserve">, the </w:t>
      </w:r>
      <w:r w:rsidR="00922237" w:rsidRPr="00C65847">
        <w:rPr>
          <w:rFonts w:asciiTheme="minorBidi" w:hAnsiTheme="minorBidi"/>
          <w:sz w:val="24"/>
          <w:szCs w:val="24"/>
        </w:rPr>
        <w:t>city administration</w:t>
      </w:r>
      <w:r w:rsidRPr="00C65847">
        <w:rPr>
          <w:rFonts w:asciiTheme="minorBidi" w:hAnsiTheme="minorBidi"/>
          <w:sz w:val="24"/>
          <w:szCs w:val="24"/>
        </w:rPr>
        <w:t xml:space="preserve"> has </w:t>
      </w:r>
      <w:r w:rsidR="00903494" w:rsidRPr="00C65847">
        <w:rPr>
          <w:rFonts w:asciiTheme="minorBidi" w:hAnsiTheme="minorBidi"/>
          <w:sz w:val="24"/>
          <w:szCs w:val="24"/>
        </w:rPr>
        <w:t>been</w:t>
      </w:r>
      <w:r w:rsidRPr="00C65847">
        <w:rPr>
          <w:rFonts w:asciiTheme="minorBidi" w:hAnsiTheme="minorBidi"/>
          <w:sz w:val="24"/>
          <w:szCs w:val="24"/>
        </w:rPr>
        <w:t xml:space="preserve"> giving land deeds for the city residents in different stages</w:t>
      </w:r>
      <w:sdt>
        <w:sdtPr>
          <w:rPr>
            <w:rFonts w:asciiTheme="minorBidi" w:hAnsiTheme="minorBidi"/>
            <w:sz w:val="24"/>
            <w:szCs w:val="24"/>
          </w:rPr>
          <w:id w:val="-1088313319"/>
          <w:citation/>
        </w:sdtPr>
        <w:sdtEndPr/>
        <w:sdtContent>
          <w:r w:rsidR="00922237" w:rsidRPr="00C65847">
            <w:rPr>
              <w:rFonts w:asciiTheme="minorBidi" w:hAnsiTheme="minorBidi"/>
              <w:sz w:val="24"/>
              <w:szCs w:val="24"/>
            </w:rPr>
            <w:fldChar w:fldCharType="begin"/>
          </w:r>
          <w:r w:rsidR="002E6900">
            <w:rPr>
              <w:rFonts w:asciiTheme="minorBidi" w:hAnsiTheme="minorBidi"/>
              <w:sz w:val="24"/>
              <w:szCs w:val="24"/>
              <w:lang w:val="en-US"/>
            </w:rPr>
            <w:instrText xml:space="preserve">CITATION Lir06 \l 1033 </w:instrText>
          </w:r>
          <w:r w:rsidR="00922237" w:rsidRPr="00C65847">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(Lirebo, 2006)</w:t>
          </w:r>
          <w:r w:rsidR="00922237" w:rsidRPr="00C65847">
            <w:rPr>
              <w:rFonts w:asciiTheme="minorBidi" w:hAnsiTheme="minorBidi"/>
              <w:sz w:val="24"/>
              <w:szCs w:val="24"/>
            </w:rPr>
            <w:fldChar w:fldCharType="end"/>
          </w:r>
        </w:sdtContent>
      </w:sdt>
      <w:r w:rsidRPr="00C65847">
        <w:rPr>
          <w:rFonts w:asciiTheme="minorBidi" w:hAnsiTheme="minorBidi"/>
          <w:sz w:val="24"/>
          <w:szCs w:val="24"/>
        </w:rPr>
        <w:t xml:space="preserve">. </w:t>
      </w:r>
      <w:r w:rsidR="00903494" w:rsidRPr="00C65847">
        <w:rPr>
          <w:rFonts w:asciiTheme="minorBidi" w:hAnsiTheme="minorBidi"/>
          <w:sz w:val="24"/>
          <w:szCs w:val="24"/>
        </w:rPr>
        <w:t xml:space="preserve">This was supposed to slow down the </w:t>
      </w:r>
      <w:r w:rsidR="00903494" w:rsidRPr="00C65847">
        <w:rPr>
          <w:rFonts w:asciiTheme="minorBidi" w:hAnsiTheme="minorBidi"/>
          <w:sz w:val="24"/>
          <w:szCs w:val="24"/>
          <w:lang w:val="en-US"/>
        </w:rPr>
        <w:t>proliferation of informal settlements</w:t>
      </w:r>
      <w:r w:rsidR="00903494" w:rsidRPr="00C65847">
        <w:rPr>
          <w:rFonts w:asciiTheme="minorBidi" w:hAnsiTheme="minorBidi"/>
          <w:sz w:val="24"/>
          <w:szCs w:val="24"/>
        </w:rPr>
        <w:t xml:space="preserve"> in the city. </w:t>
      </w:r>
      <w:r w:rsidR="00356C1B" w:rsidRPr="00C65847">
        <w:rPr>
          <w:rFonts w:asciiTheme="minorBidi" w:hAnsiTheme="minorBidi"/>
          <w:sz w:val="24"/>
          <w:szCs w:val="24"/>
        </w:rPr>
        <w:t>However,</w:t>
      </w:r>
      <w:r w:rsidR="00903494" w:rsidRPr="00C65847">
        <w:rPr>
          <w:rFonts w:asciiTheme="minorBidi" w:hAnsiTheme="minorBidi"/>
          <w:sz w:val="24"/>
          <w:szCs w:val="24"/>
        </w:rPr>
        <w:t xml:space="preserve"> the opposite was witnessed in the following years.</w:t>
      </w:r>
      <w:r w:rsidR="00922237" w:rsidRPr="00C65847">
        <w:rPr>
          <w:rFonts w:asciiTheme="minorBidi" w:hAnsiTheme="minorBidi"/>
          <w:sz w:val="24"/>
          <w:szCs w:val="24"/>
        </w:rPr>
        <w:t xml:space="preserve"> The peripheral zones were invaded, including the forests</w:t>
      </w:r>
      <w:r w:rsidR="00CD39A4">
        <w:rPr>
          <w:rFonts w:asciiTheme="minorBidi" w:hAnsiTheme="minorBidi"/>
          <w:sz w:val="24"/>
          <w:szCs w:val="24"/>
        </w:rPr>
        <w:t>,</w:t>
      </w:r>
      <w:r w:rsidR="00922237" w:rsidRPr="00C65847">
        <w:rPr>
          <w:rFonts w:asciiTheme="minorBidi" w:hAnsiTheme="minorBidi"/>
          <w:sz w:val="24"/>
          <w:szCs w:val="24"/>
        </w:rPr>
        <w:t xml:space="preserve"> and the farmers started to sell their farm land in fear of </w:t>
      </w:r>
      <w:r w:rsidR="00E145E1">
        <w:rPr>
          <w:rFonts w:asciiTheme="minorBidi" w:hAnsiTheme="minorBidi"/>
          <w:sz w:val="24"/>
          <w:szCs w:val="24"/>
        </w:rPr>
        <w:t>losing</w:t>
      </w:r>
      <w:r w:rsidR="0088147E">
        <w:rPr>
          <w:rFonts w:asciiTheme="minorBidi" w:hAnsiTheme="minorBidi"/>
          <w:sz w:val="24"/>
          <w:szCs w:val="24"/>
        </w:rPr>
        <w:t xml:space="preserve"> their land to the government</w:t>
      </w:r>
      <w:r w:rsidR="00B623AC">
        <w:rPr>
          <w:rFonts w:asciiTheme="minorBidi" w:hAnsiTheme="minorBidi"/>
          <w:sz w:val="24"/>
          <w:szCs w:val="24"/>
        </w:rPr>
        <w:t xml:space="preserve"> without any or with very low compensations</w:t>
      </w:r>
      <w:r w:rsidR="0088147E">
        <w:rPr>
          <w:rFonts w:asciiTheme="minorBidi" w:hAnsiTheme="minorBidi"/>
          <w:sz w:val="24"/>
          <w:szCs w:val="24"/>
        </w:rPr>
        <w:t>.</w:t>
      </w:r>
      <w:r w:rsidR="00B623AC">
        <w:rPr>
          <w:rFonts w:asciiTheme="minorBidi" w:hAnsiTheme="minorBidi"/>
          <w:sz w:val="24"/>
          <w:szCs w:val="24"/>
        </w:rPr>
        <w:t xml:space="preserve"> </w:t>
      </w:r>
      <w:r w:rsidR="00425FF8">
        <w:rPr>
          <w:rFonts w:asciiTheme="minorBidi" w:hAnsiTheme="minorBidi"/>
          <w:sz w:val="24"/>
          <w:szCs w:val="24"/>
        </w:rPr>
        <w:t xml:space="preserve">Not only was the government </w:t>
      </w:r>
      <w:r w:rsidR="001C107D">
        <w:rPr>
          <w:rFonts w:asciiTheme="minorBidi" w:hAnsiTheme="minorBidi"/>
          <w:sz w:val="24"/>
          <w:szCs w:val="24"/>
        </w:rPr>
        <w:t xml:space="preserve">unable to control this outburst of informal settlements, considering their </w:t>
      </w:r>
      <w:r w:rsidR="001C107D" w:rsidRPr="001C107D">
        <w:rPr>
          <w:rFonts w:asciiTheme="minorBidi" w:hAnsiTheme="minorBidi"/>
          <w:sz w:val="24"/>
          <w:szCs w:val="24"/>
        </w:rPr>
        <w:t>scale</w:t>
      </w:r>
      <w:r w:rsidR="001C107D">
        <w:rPr>
          <w:rFonts w:asciiTheme="minorBidi" w:hAnsiTheme="minorBidi"/>
          <w:sz w:val="24"/>
          <w:szCs w:val="24"/>
        </w:rPr>
        <w:t xml:space="preserve"> it was impossible to ignore them or label them as illegal. In order not prevent further such problems, the land lease policy had to go in parallel with the regularization scheme.   </w:t>
      </w:r>
    </w:p>
    <w:p w14:paraId="064B5B4E" w14:textId="12D513A7" w:rsidR="008C4106" w:rsidRPr="00C65847" w:rsidRDefault="008C4106" w:rsidP="00914473">
      <w:pPr>
        <w:spacing w:before="240" w:line="360" w:lineRule="auto"/>
        <w:jc w:val="both"/>
        <w:rPr>
          <w:rFonts w:asciiTheme="minorBidi" w:hAnsiTheme="minorBidi"/>
          <w:sz w:val="24"/>
          <w:szCs w:val="24"/>
          <w:lang w:val="en-US"/>
        </w:rPr>
      </w:pPr>
      <w:r w:rsidRPr="00C65847">
        <w:rPr>
          <w:rFonts w:asciiTheme="minorBidi" w:hAnsiTheme="minorBidi"/>
          <w:sz w:val="24"/>
          <w:szCs w:val="24"/>
          <w:lang w:val="en-US"/>
        </w:rPr>
        <w:t xml:space="preserve">The study is focused on the process of regularizing informal settlements and its relation to affordability. Different studies have been done on the case of informal </w:t>
      </w:r>
      <w:r w:rsidRPr="00C65847">
        <w:rPr>
          <w:rFonts w:asciiTheme="minorBidi" w:hAnsiTheme="minorBidi"/>
          <w:sz w:val="24"/>
          <w:szCs w:val="24"/>
          <w:lang w:val="en-US"/>
        </w:rPr>
        <w:lastRenderedPageBreak/>
        <w:t>settlements concerning their physical and their social characteristics. In addition to this, there are researches on transformation of the informal settlements through time,</w:t>
      </w:r>
      <w:sdt>
        <w:sdtPr>
          <w:rPr>
            <w:rFonts w:asciiTheme="minorBidi" w:hAnsiTheme="minorBidi"/>
            <w:sz w:val="24"/>
            <w:szCs w:val="24"/>
            <w:lang w:val="en-US"/>
          </w:rPr>
          <w:id w:val="853083359"/>
          <w:citation/>
        </w:sdtPr>
        <w:sdtEndPr/>
        <w:sdtContent>
          <w:r w:rsidRPr="00C65847">
            <w:rPr>
              <w:rFonts w:asciiTheme="minorBidi" w:hAnsiTheme="minorBidi"/>
              <w:sz w:val="24"/>
              <w:szCs w:val="24"/>
              <w:lang w:val="en-US"/>
            </w:rPr>
            <w:fldChar w:fldCharType="begin"/>
          </w:r>
          <w:r w:rsidR="002E6900">
            <w:rPr>
              <w:rFonts w:asciiTheme="minorBidi" w:hAnsiTheme="minorBidi"/>
              <w:sz w:val="24"/>
              <w:szCs w:val="24"/>
              <w:lang w:val="en-US"/>
            </w:rPr>
            <w:instrText xml:space="preserve">CITATION Tob09 \l 1033 </w:instrText>
          </w:r>
          <w:r w:rsidRPr="00C65847">
            <w:rPr>
              <w:rFonts w:asciiTheme="minorBidi" w:hAnsiTheme="minorBidi"/>
              <w:sz w:val="24"/>
              <w:szCs w:val="24"/>
              <w:lang w:val="en-US"/>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(Kurtz, April 3, 2009)</w:t>
          </w:r>
          <w:r w:rsidRPr="00C65847">
            <w:rPr>
              <w:rFonts w:asciiTheme="minorBidi" w:hAnsiTheme="minorBidi"/>
              <w:sz w:val="24"/>
              <w:szCs w:val="24"/>
              <w:lang w:val="en-US"/>
            </w:rPr>
            <w:fldChar w:fldCharType="end"/>
          </w:r>
        </w:sdtContent>
      </w:sdt>
      <w:r w:rsidRPr="00C65847">
        <w:rPr>
          <w:rFonts w:asciiTheme="minorBidi" w:hAnsiTheme="minorBidi"/>
          <w:sz w:val="24"/>
          <w:szCs w:val="24"/>
          <w:lang w:val="en-US"/>
        </w:rPr>
        <w:t xml:space="preserve"> and assessment of the implementation of regulation No.1/92 (by Daniel Lirebo). This shows that, the issue of regularizing informal settlements has not been given much attention. However, this is not just the issue that has been avoided, but also the </w:t>
      </w:r>
      <w:r w:rsidR="0017108F">
        <w:rPr>
          <w:rFonts w:asciiTheme="minorBidi" w:hAnsiTheme="minorBidi"/>
          <w:sz w:val="24"/>
          <w:szCs w:val="24"/>
          <w:lang w:val="en-US"/>
        </w:rPr>
        <w:t xml:space="preserve">issue of </w:t>
      </w:r>
      <w:r w:rsidRPr="00C65847">
        <w:rPr>
          <w:rFonts w:asciiTheme="minorBidi" w:hAnsiTheme="minorBidi"/>
          <w:sz w:val="24"/>
          <w:szCs w:val="24"/>
          <w:lang w:val="en-US"/>
        </w:rPr>
        <w:t>affordability of the settlers to regularize their land, be it inherited or bought from farmers.</w:t>
      </w:r>
      <w:r w:rsidR="00286F6D">
        <w:rPr>
          <w:rFonts w:asciiTheme="minorBidi" w:hAnsiTheme="minorBidi"/>
          <w:sz w:val="24"/>
          <w:szCs w:val="24"/>
          <w:lang w:val="en-US"/>
        </w:rPr>
        <w:t xml:space="preserve"> </w:t>
      </w:r>
      <w:r w:rsidRPr="00C65847">
        <w:rPr>
          <w:rFonts w:asciiTheme="minorBidi" w:hAnsiTheme="minorBidi"/>
          <w:sz w:val="24"/>
          <w:szCs w:val="24"/>
          <w:lang w:val="en-US"/>
        </w:rPr>
        <w:t xml:space="preserve">Hence this study deals with these two issues, regularizing process and affordability issue. </w:t>
      </w:r>
    </w:p>
    <w:p w14:paraId="08644622" w14:textId="70005954" w:rsidR="00A31B4F" w:rsidRPr="00CE7EEE" w:rsidRDefault="00D027F4" w:rsidP="00914473">
      <w:pPr>
        <w:pStyle w:val="Heading2"/>
        <w:numPr>
          <w:ilvl w:val="1"/>
          <w:numId w:val="11"/>
        </w:numPr>
        <w:spacing w:line="360" w:lineRule="auto"/>
        <w:jc w:val="both"/>
        <w:rPr>
          <w:rFonts w:asciiTheme="minorBidi" w:hAnsiTheme="minorBidi" w:cstheme="minorBidi"/>
          <w:b/>
          <w:bCs/>
          <w:color w:val="auto"/>
          <w:u w:val="single"/>
        </w:rPr>
      </w:pPr>
      <w:bookmarkStart w:id="13" w:name="_Toc493851311"/>
      <w:bookmarkStart w:id="14" w:name="_Toc5896627"/>
      <w:r w:rsidRPr="00CE7EEE">
        <w:rPr>
          <w:rFonts w:asciiTheme="minorBidi" w:hAnsiTheme="minorBidi" w:cstheme="minorBidi"/>
          <w:b/>
          <w:bCs/>
          <w:color w:val="auto"/>
          <w:u w:val="single"/>
        </w:rPr>
        <w:t>Research question</w:t>
      </w:r>
      <w:bookmarkEnd w:id="13"/>
      <w:r w:rsidR="00286F6D">
        <w:rPr>
          <w:rFonts w:asciiTheme="minorBidi" w:hAnsiTheme="minorBidi" w:cstheme="minorBidi"/>
          <w:b/>
          <w:bCs/>
          <w:color w:val="auto"/>
          <w:u w:val="single"/>
        </w:rPr>
        <w:t>s</w:t>
      </w:r>
      <w:bookmarkEnd w:id="14"/>
      <w:r w:rsidRPr="00CE7EEE">
        <w:rPr>
          <w:rFonts w:asciiTheme="minorBidi" w:hAnsiTheme="minorBidi" w:cstheme="minorBidi"/>
          <w:b/>
          <w:bCs/>
          <w:color w:val="auto"/>
          <w:u w:val="single"/>
        </w:rPr>
        <w:t xml:space="preserve"> </w:t>
      </w:r>
    </w:p>
    <w:p w14:paraId="09E344C0" w14:textId="405961B2" w:rsidR="003E3BB7" w:rsidRPr="00C65847" w:rsidRDefault="00E427CA" w:rsidP="00914473">
      <w:pPr>
        <w:pStyle w:val="ListParagraph"/>
        <w:numPr>
          <w:ilvl w:val="0"/>
          <w:numId w:val="4"/>
        </w:numPr>
        <w:spacing w:before="240" w:line="360" w:lineRule="auto"/>
        <w:ind w:left="426"/>
        <w:jc w:val="both"/>
        <w:rPr>
          <w:rFonts w:asciiTheme="minorBidi" w:hAnsiTheme="minorBidi"/>
          <w:sz w:val="24"/>
          <w:szCs w:val="24"/>
        </w:rPr>
      </w:pPr>
      <w:bookmarkStart w:id="15" w:name="_Hlk532289635"/>
      <w:bookmarkStart w:id="16" w:name="_Toc493851312"/>
      <w:r w:rsidRPr="00C65847">
        <w:rPr>
          <w:rFonts w:asciiTheme="minorBidi" w:hAnsiTheme="minorBidi"/>
          <w:sz w:val="24"/>
          <w:szCs w:val="24"/>
        </w:rPr>
        <w:t>How</w:t>
      </w:r>
      <w:r w:rsidR="003E3BB7" w:rsidRPr="00C65847">
        <w:rPr>
          <w:rFonts w:asciiTheme="minorBidi" w:hAnsiTheme="minorBidi"/>
          <w:sz w:val="24"/>
          <w:szCs w:val="24"/>
        </w:rPr>
        <w:t xml:space="preserve"> is </w:t>
      </w:r>
      <w:r w:rsidR="002D5E29" w:rsidRPr="00C65847">
        <w:rPr>
          <w:rFonts w:asciiTheme="minorBidi" w:hAnsiTheme="minorBidi"/>
          <w:sz w:val="24"/>
          <w:szCs w:val="24"/>
        </w:rPr>
        <w:t xml:space="preserve">the </w:t>
      </w:r>
      <w:r w:rsidR="003E3BB7" w:rsidRPr="00C65847">
        <w:rPr>
          <w:rFonts w:asciiTheme="minorBidi" w:hAnsiTheme="minorBidi"/>
          <w:sz w:val="24"/>
          <w:szCs w:val="24"/>
        </w:rPr>
        <w:t xml:space="preserve">process of regularizing informal settlements in </w:t>
      </w:r>
      <w:r w:rsidR="001928BE" w:rsidRPr="00C65847">
        <w:rPr>
          <w:rFonts w:asciiTheme="minorBidi" w:hAnsiTheme="minorBidi"/>
          <w:sz w:val="24"/>
          <w:szCs w:val="24"/>
        </w:rPr>
        <w:t>“Shed Sefer”,</w:t>
      </w:r>
      <w:r w:rsidR="003E3BB7" w:rsidRPr="00C65847">
        <w:rPr>
          <w:rFonts w:asciiTheme="minorBidi" w:hAnsiTheme="minorBidi"/>
          <w:sz w:val="24"/>
          <w:szCs w:val="24"/>
        </w:rPr>
        <w:t xml:space="preserve"> Addis </w:t>
      </w:r>
      <w:r w:rsidR="00286F6D">
        <w:rPr>
          <w:rFonts w:asciiTheme="minorBidi" w:hAnsiTheme="minorBidi"/>
          <w:sz w:val="24"/>
          <w:szCs w:val="24"/>
        </w:rPr>
        <w:t>Ababa undertaken</w:t>
      </w:r>
      <w:r w:rsidR="003E3BB7" w:rsidRPr="00C65847">
        <w:rPr>
          <w:rFonts w:asciiTheme="minorBidi" w:hAnsiTheme="minorBidi"/>
          <w:sz w:val="24"/>
          <w:szCs w:val="24"/>
        </w:rPr>
        <w:t>?</w:t>
      </w:r>
    </w:p>
    <w:p w14:paraId="6ED140D6" w14:textId="77777777" w:rsidR="003E3BB7" w:rsidRPr="00C65847" w:rsidRDefault="00FD7722"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 xml:space="preserve">Who are the actors </w:t>
      </w:r>
      <w:r w:rsidR="003E3BB7" w:rsidRPr="00C65847">
        <w:rPr>
          <w:rFonts w:asciiTheme="minorBidi" w:hAnsiTheme="minorBidi"/>
          <w:sz w:val="24"/>
          <w:szCs w:val="24"/>
        </w:rPr>
        <w:t>involved in the process?</w:t>
      </w:r>
    </w:p>
    <w:p w14:paraId="6CB141E4" w14:textId="77777777" w:rsidR="00FD7722" w:rsidRPr="00C65847" w:rsidRDefault="00FD7722"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How do these actors interact in the process of regularizing informal settlements?</w:t>
      </w:r>
    </w:p>
    <w:p w14:paraId="6739A650" w14:textId="77777777" w:rsidR="003E3BB7" w:rsidRPr="00C65847" w:rsidRDefault="003E3BB7"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What are the required documents in the process?</w:t>
      </w:r>
    </w:p>
    <w:p w14:paraId="29AE26DA" w14:textId="6124C174" w:rsidR="003E3BB7" w:rsidRPr="00040076" w:rsidRDefault="00415F9E" w:rsidP="00914473">
      <w:pPr>
        <w:pStyle w:val="ListParagraph"/>
        <w:numPr>
          <w:ilvl w:val="0"/>
          <w:numId w:val="4"/>
        </w:numPr>
        <w:spacing w:before="240" w:line="360" w:lineRule="auto"/>
        <w:ind w:left="426"/>
        <w:jc w:val="both"/>
        <w:rPr>
          <w:rFonts w:asciiTheme="minorBidi" w:hAnsiTheme="minorBidi"/>
          <w:sz w:val="24"/>
          <w:szCs w:val="24"/>
        </w:rPr>
      </w:pPr>
      <w:r w:rsidRPr="00040076">
        <w:rPr>
          <w:rFonts w:asciiTheme="minorBidi" w:hAnsiTheme="minorBidi"/>
          <w:sz w:val="24"/>
          <w:szCs w:val="24"/>
        </w:rPr>
        <w:t xml:space="preserve">How affordable was the regularization process for the residents? </w:t>
      </w:r>
      <w:r w:rsidR="003E3BB7" w:rsidRPr="00040076">
        <w:rPr>
          <w:rFonts w:asciiTheme="minorBidi" w:hAnsiTheme="minorBidi"/>
          <w:sz w:val="24"/>
          <w:szCs w:val="24"/>
        </w:rPr>
        <w:t xml:space="preserve"> </w:t>
      </w:r>
    </w:p>
    <w:p w14:paraId="1915403B" w14:textId="77777777" w:rsidR="003E3BB7" w:rsidRPr="00C65847" w:rsidRDefault="003E3BB7"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What is the Cost of acquiring informal land?</w:t>
      </w:r>
    </w:p>
    <w:p w14:paraId="5F4DD267" w14:textId="77777777" w:rsidR="003E3BB7" w:rsidRPr="00C65847" w:rsidRDefault="003E3BB7"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What is the Cost of construction (formally and informally)?</w:t>
      </w:r>
    </w:p>
    <w:p w14:paraId="478D9162" w14:textId="77777777" w:rsidR="003E3BB7" w:rsidRPr="00C65847" w:rsidRDefault="003E3BB7"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What is the Cost of regularizing process?</w:t>
      </w:r>
    </w:p>
    <w:p w14:paraId="1D0F3FE2" w14:textId="77777777" w:rsidR="003E3BB7" w:rsidRPr="00C65847" w:rsidRDefault="003E3BB7" w:rsidP="00914473">
      <w:pPr>
        <w:pStyle w:val="ListParagraph"/>
        <w:numPr>
          <w:ilvl w:val="0"/>
          <w:numId w:val="5"/>
        </w:numPr>
        <w:spacing w:before="240" w:line="360" w:lineRule="auto"/>
        <w:ind w:left="1276"/>
        <w:jc w:val="both"/>
        <w:rPr>
          <w:rFonts w:asciiTheme="minorBidi" w:hAnsiTheme="minorBidi"/>
          <w:sz w:val="24"/>
          <w:szCs w:val="24"/>
        </w:rPr>
      </w:pPr>
      <w:r w:rsidRPr="00C65847">
        <w:rPr>
          <w:rFonts w:asciiTheme="minorBidi" w:hAnsiTheme="minorBidi"/>
          <w:sz w:val="24"/>
          <w:szCs w:val="24"/>
        </w:rPr>
        <w:t xml:space="preserve">How were </w:t>
      </w:r>
      <w:r w:rsidR="00B44E63" w:rsidRPr="00C65847">
        <w:rPr>
          <w:rFonts w:asciiTheme="minorBidi" w:hAnsiTheme="minorBidi"/>
          <w:sz w:val="24"/>
          <w:szCs w:val="24"/>
        </w:rPr>
        <w:t>the inhabitants</w:t>
      </w:r>
      <w:r w:rsidRPr="00C65847">
        <w:rPr>
          <w:rFonts w:asciiTheme="minorBidi" w:hAnsiTheme="minorBidi"/>
          <w:sz w:val="24"/>
          <w:szCs w:val="24"/>
        </w:rPr>
        <w:t xml:space="preserve"> able to afford these costs? </w:t>
      </w:r>
    </w:p>
    <w:p w14:paraId="6D128E6D" w14:textId="67F01366" w:rsidR="00A31B4F" w:rsidRPr="00CE7EEE" w:rsidRDefault="00B11A3F" w:rsidP="00914473">
      <w:pPr>
        <w:pStyle w:val="Heading2"/>
        <w:numPr>
          <w:ilvl w:val="1"/>
          <w:numId w:val="11"/>
        </w:numPr>
        <w:spacing w:line="360" w:lineRule="auto"/>
        <w:jc w:val="both"/>
        <w:rPr>
          <w:rFonts w:asciiTheme="minorBidi" w:hAnsiTheme="minorBidi" w:cstheme="minorBidi"/>
          <w:b/>
          <w:bCs/>
          <w:color w:val="auto"/>
          <w:u w:val="single"/>
        </w:rPr>
      </w:pPr>
      <w:bookmarkStart w:id="17" w:name="_Toc5896628"/>
      <w:bookmarkEnd w:id="15"/>
      <w:r>
        <w:rPr>
          <w:rFonts w:asciiTheme="minorBidi" w:hAnsiTheme="minorBidi" w:cstheme="minorBidi"/>
          <w:b/>
          <w:bCs/>
          <w:color w:val="auto"/>
          <w:u w:val="single"/>
        </w:rPr>
        <w:t xml:space="preserve">Research </w:t>
      </w:r>
      <w:r w:rsidR="00A31B4F" w:rsidRPr="00CE7EEE">
        <w:rPr>
          <w:rFonts w:asciiTheme="minorBidi" w:hAnsiTheme="minorBidi" w:cstheme="minorBidi"/>
          <w:b/>
          <w:bCs/>
          <w:color w:val="auto"/>
          <w:u w:val="single"/>
        </w:rPr>
        <w:t>O</w:t>
      </w:r>
      <w:r w:rsidR="00D027F4" w:rsidRPr="00CE7EEE">
        <w:rPr>
          <w:rFonts w:asciiTheme="minorBidi" w:hAnsiTheme="minorBidi" w:cstheme="minorBidi"/>
          <w:b/>
          <w:bCs/>
          <w:color w:val="auto"/>
          <w:u w:val="single"/>
        </w:rPr>
        <w:t>bjective</w:t>
      </w:r>
      <w:bookmarkEnd w:id="17"/>
      <w:r w:rsidR="00D027F4" w:rsidRPr="00CE7EEE">
        <w:rPr>
          <w:rFonts w:asciiTheme="minorBidi" w:hAnsiTheme="minorBidi" w:cstheme="minorBidi"/>
          <w:b/>
          <w:bCs/>
          <w:color w:val="auto"/>
          <w:u w:val="single"/>
        </w:rPr>
        <w:t xml:space="preserve"> </w:t>
      </w:r>
      <w:bookmarkEnd w:id="16"/>
    </w:p>
    <w:p w14:paraId="7BEED6D1" w14:textId="77777777" w:rsidR="000C6435" w:rsidRPr="00C65847" w:rsidRDefault="00A31B4F" w:rsidP="00914473">
      <w:pPr>
        <w:spacing w:before="240" w:line="360" w:lineRule="auto"/>
        <w:rPr>
          <w:rFonts w:asciiTheme="minorBidi" w:hAnsiTheme="minorBidi"/>
          <w:sz w:val="24"/>
          <w:szCs w:val="24"/>
        </w:rPr>
      </w:pPr>
      <w:r w:rsidRPr="00C65847">
        <w:rPr>
          <w:rFonts w:asciiTheme="minorBidi" w:hAnsiTheme="minorBidi"/>
          <w:sz w:val="24"/>
          <w:szCs w:val="24"/>
        </w:rPr>
        <w:t xml:space="preserve">The </w:t>
      </w:r>
      <w:r w:rsidR="008C5D33" w:rsidRPr="00C65847">
        <w:rPr>
          <w:rFonts w:asciiTheme="minorBidi" w:hAnsiTheme="minorBidi"/>
          <w:sz w:val="24"/>
          <w:szCs w:val="24"/>
        </w:rPr>
        <w:t>main</w:t>
      </w:r>
      <w:r w:rsidR="00B27048" w:rsidRPr="00C65847">
        <w:rPr>
          <w:rFonts w:asciiTheme="minorBidi" w:hAnsiTheme="minorBidi"/>
          <w:sz w:val="24"/>
          <w:szCs w:val="24"/>
        </w:rPr>
        <w:t xml:space="preserve"> </w:t>
      </w:r>
      <w:r w:rsidRPr="00C65847">
        <w:rPr>
          <w:rFonts w:asciiTheme="minorBidi" w:hAnsiTheme="minorBidi"/>
          <w:sz w:val="24"/>
          <w:szCs w:val="24"/>
        </w:rPr>
        <w:t xml:space="preserve">objective </w:t>
      </w:r>
      <w:r w:rsidR="00AF153B" w:rsidRPr="00C65847">
        <w:rPr>
          <w:rFonts w:asciiTheme="minorBidi" w:hAnsiTheme="minorBidi"/>
          <w:sz w:val="24"/>
          <w:szCs w:val="24"/>
        </w:rPr>
        <w:t xml:space="preserve">of this research project </w:t>
      </w:r>
      <w:r w:rsidR="00E22EC6" w:rsidRPr="00C65847">
        <w:rPr>
          <w:rFonts w:asciiTheme="minorBidi" w:hAnsiTheme="minorBidi"/>
          <w:sz w:val="24"/>
          <w:szCs w:val="24"/>
        </w:rPr>
        <w:t>is</w:t>
      </w:r>
      <w:r w:rsidR="00AF153B" w:rsidRPr="00C65847">
        <w:rPr>
          <w:rFonts w:asciiTheme="minorBidi" w:hAnsiTheme="minorBidi"/>
          <w:sz w:val="24"/>
          <w:szCs w:val="24"/>
        </w:rPr>
        <w:t xml:space="preserve"> to</w:t>
      </w:r>
      <w:r w:rsidR="000C6435" w:rsidRPr="00C65847">
        <w:rPr>
          <w:rFonts w:asciiTheme="minorBidi" w:hAnsiTheme="minorBidi"/>
          <w:sz w:val="24"/>
          <w:szCs w:val="24"/>
        </w:rPr>
        <w:t>:</w:t>
      </w:r>
    </w:p>
    <w:p w14:paraId="14B40D6F" w14:textId="77777777" w:rsidR="007A4E1B" w:rsidRPr="00C65847" w:rsidRDefault="00CA408D" w:rsidP="00914473">
      <w:pPr>
        <w:pStyle w:val="ListParagraph"/>
        <w:numPr>
          <w:ilvl w:val="0"/>
          <w:numId w:val="6"/>
        </w:numPr>
        <w:spacing w:line="360" w:lineRule="auto"/>
        <w:rPr>
          <w:rFonts w:asciiTheme="minorBidi" w:hAnsiTheme="minorBidi"/>
          <w:sz w:val="24"/>
          <w:szCs w:val="24"/>
        </w:rPr>
      </w:pPr>
      <w:r w:rsidRPr="00C65847">
        <w:rPr>
          <w:rFonts w:asciiTheme="minorBidi" w:hAnsiTheme="minorBidi"/>
          <w:sz w:val="24"/>
          <w:szCs w:val="24"/>
        </w:rPr>
        <w:t>Understand</w:t>
      </w:r>
      <w:r w:rsidR="00AF153B" w:rsidRPr="00C65847">
        <w:rPr>
          <w:rFonts w:asciiTheme="minorBidi" w:hAnsiTheme="minorBidi"/>
          <w:sz w:val="24"/>
          <w:szCs w:val="24"/>
        </w:rPr>
        <w:t xml:space="preserve"> the </w:t>
      </w:r>
      <w:r w:rsidR="00891B23" w:rsidRPr="00C65847">
        <w:rPr>
          <w:rFonts w:asciiTheme="minorBidi" w:hAnsiTheme="minorBidi"/>
          <w:sz w:val="24"/>
          <w:szCs w:val="24"/>
        </w:rPr>
        <w:t>process of regular</w:t>
      </w:r>
      <w:r w:rsidR="0068150A" w:rsidRPr="00C65847">
        <w:rPr>
          <w:rFonts w:asciiTheme="minorBidi" w:hAnsiTheme="minorBidi"/>
          <w:sz w:val="24"/>
          <w:szCs w:val="24"/>
        </w:rPr>
        <w:t xml:space="preserve">ization of informal settlements and to </w:t>
      </w:r>
    </w:p>
    <w:p w14:paraId="5A741864" w14:textId="77777777" w:rsidR="00AF153B" w:rsidRPr="00C65847" w:rsidRDefault="00CA408D" w:rsidP="00914473">
      <w:pPr>
        <w:pStyle w:val="ListParagraph"/>
        <w:numPr>
          <w:ilvl w:val="0"/>
          <w:numId w:val="6"/>
        </w:numPr>
        <w:spacing w:line="360" w:lineRule="auto"/>
        <w:rPr>
          <w:rFonts w:asciiTheme="minorBidi" w:hAnsiTheme="minorBidi"/>
          <w:sz w:val="24"/>
          <w:szCs w:val="24"/>
        </w:rPr>
      </w:pPr>
      <w:r w:rsidRPr="00C65847">
        <w:rPr>
          <w:rFonts w:asciiTheme="minorBidi" w:hAnsiTheme="minorBidi"/>
          <w:sz w:val="24"/>
          <w:szCs w:val="24"/>
        </w:rPr>
        <w:t>Understand</w:t>
      </w:r>
      <w:r w:rsidR="007A4E1B" w:rsidRPr="00C65847">
        <w:rPr>
          <w:rFonts w:asciiTheme="minorBidi" w:hAnsiTheme="minorBidi"/>
          <w:sz w:val="24"/>
          <w:szCs w:val="24"/>
        </w:rPr>
        <w:t xml:space="preserve"> the issue of affordability in relation to the regularisation of informal settlements</w:t>
      </w:r>
    </w:p>
    <w:p w14:paraId="32D88F98" w14:textId="77777777" w:rsidR="000C6435" w:rsidRPr="00C65847" w:rsidRDefault="000C6435" w:rsidP="00914473">
      <w:pPr>
        <w:spacing w:line="360" w:lineRule="auto"/>
        <w:rPr>
          <w:rFonts w:asciiTheme="minorBidi" w:hAnsiTheme="minorBidi"/>
          <w:sz w:val="24"/>
          <w:szCs w:val="24"/>
        </w:rPr>
      </w:pPr>
      <w:r w:rsidRPr="00C65847">
        <w:rPr>
          <w:rFonts w:asciiTheme="minorBidi" w:hAnsiTheme="minorBidi"/>
          <w:sz w:val="24"/>
          <w:szCs w:val="24"/>
        </w:rPr>
        <w:t>The specific objective of the research is to:</w:t>
      </w:r>
    </w:p>
    <w:p w14:paraId="390976D6" w14:textId="05ADEBA4" w:rsidR="00891B23" w:rsidRPr="00C65847" w:rsidRDefault="00AA6F7E" w:rsidP="00914473">
      <w:pPr>
        <w:pStyle w:val="ListParagraph"/>
        <w:numPr>
          <w:ilvl w:val="0"/>
          <w:numId w:val="8"/>
        </w:numPr>
        <w:spacing w:line="360" w:lineRule="auto"/>
        <w:rPr>
          <w:rFonts w:asciiTheme="minorBidi" w:hAnsiTheme="minorBidi"/>
          <w:sz w:val="24"/>
          <w:szCs w:val="24"/>
        </w:rPr>
      </w:pPr>
      <w:r w:rsidRPr="00C65847">
        <w:rPr>
          <w:rFonts w:asciiTheme="minorBidi" w:hAnsiTheme="minorBidi"/>
          <w:sz w:val="24"/>
          <w:szCs w:val="24"/>
        </w:rPr>
        <w:t>Study</w:t>
      </w:r>
      <w:r w:rsidR="00717DCD" w:rsidRPr="00C65847">
        <w:rPr>
          <w:rFonts w:asciiTheme="minorBidi" w:hAnsiTheme="minorBidi"/>
          <w:sz w:val="24"/>
          <w:szCs w:val="24"/>
        </w:rPr>
        <w:t xml:space="preserve"> the actors involved in the regularization process</w:t>
      </w:r>
      <w:r w:rsidR="00891B23" w:rsidRPr="00C65847">
        <w:rPr>
          <w:rFonts w:asciiTheme="minorBidi" w:hAnsiTheme="minorBidi"/>
          <w:sz w:val="24"/>
          <w:szCs w:val="24"/>
        </w:rPr>
        <w:t xml:space="preserve">. </w:t>
      </w:r>
    </w:p>
    <w:p w14:paraId="20C58254" w14:textId="38BD7B5D" w:rsidR="00AA6F7E" w:rsidRPr="00C65847" w:rsidRDefault="00AA6F7E" w:rsidP="00914473">
      <w:pPr>
        <w:pStyle w:val="ListParagraph"/>
        <w:numPr>
          <w:ilvl w:val="0"/>
          <w:numId w:val="8"/>
        </w:numPr>
        <w:spacing w:line="360" w:lineRule="auto"/>
        <w:rPr>
          <w:rFonts w:asciiTheme="minorBidi" w:hAnsiTheme="minorBidi"/>
          <w:sz w:val="24"/>
          <w:szCs w:val="24"/>
        </w:rPr>
      </w:pPr>
      <w:r w:rsidRPr="00C65847">
        <w:rPr>
          <w:rFonts w:asciiTheme="minorBidi" w:hAnsiTheme="minorBidi"/>
          <w:sz w:val="24"/>
          <w:szCs w:val="24"/>
        </w:rPr>
        <w:lastRenderedPageBreak/>
        <w:t>Study the interaction of these actors in the process of regularizing informal settlements</w:t>
      </w:r>
    </w:p>
    <w:p w14:paraId="3B20C78F" w14:textId="77777777" w:rsidR="00891B23" w:rsidRPr="00C65847" w:rsidRDefault="00CA408D" w:rsidP="00914473">
      <w:pPr>
        <w:pStyle w:val="ListParagraph"/>
        <w:numPr>
          <w:ilvl w:val="0"/>
          <w:numId w:val="8"/>
        </w:numPr>
        <w:spacing w:line="360" w:lineRule="auto"/>
        <w:rPr>
          <w:rFonts w:asciiTheme="minorBidi" w:hAnsiTheme="minorBidi"/>
          <w:sz w:val="24"/>
          <w:szCs w:val="24"/>
        </w:rPr>
      </w:pPr>
      <w:r w:rsidRPr="00C65847">
        <w:rPr>
          <w:rFonts w:asciiTheme="minorBidi" w:hAnsiTheme="minorBidi"/>
          <w:sz w:val="24"/>
          <w:szCs w:val="24"/>
        </w:rPr>
        <w:t>Document</w:t>
      </w:r>
      <w:r w:rsidRPr="00C65847">
        <w:rPr>
          <w:rFonts w:asciiTheme="minorBidi" w:hAnsiTheme="minorBidi"/>
          <w:color w:val="FF0000"/>
          <w:sz w:val="24"/>
          <w:szCs w:val="24"/>
        </w:rPr>
        <w:t xml:space="preserve"> </w:t>
      </w:r>
      <w:r w:rsidR="00891B23" w:rsidRPr="00C65847">
        <w:rPr>
          <w:rFonts w:asciiTheme="minorBidi" w:hAnsiTheme="minorBidi"/>
          <w:sz w:val="24"/>
          <w:szCs w:val="24"/>
        </w:rPr>
        <w:t xml:space="preserve">the process of regularization of informal settlements. </w:t>
      </w:r>
    </w:p>
    <w:p w14:paraId="73948E4A" w14:textId="6238F22F" w:rsidR="00CA408D" w:rsidRDefault="00CA408D" w:rsidP="00914473">
      <w:pPr>
        <w:pStyle w:val="ListParagraph"/>
        <w:numPr>
          <w:ilvl w:val="0"/>
          <w:numId w:val="8"/>
        </w:numPr>
        <w:spacing w:line="360" w:lineRule="auto"/>
        <w:rPr>
          <w:rFonts w:asciiTheme="minorBidi" w:hAnsiTheme="minorBidi"/>
          <w:sz w:val="24"/>
          <w:szCs w:val="24"/>
        </w:rPr>
      </w:pPr>
      <w:r w:rsidRPr="00C65847">
        <w:rPr>
          <w:rFonts w:asciiTheme="minorBidi" w:hAnsiTheme="minorBidi"/>
          <w:sz w:val="24"/>
          <w:szCs w:val="24"/>
        </w:rPr>
        <w:t xml:space="preserve">Analyse the </w:t>
      </w:r>
      <w:r w:rsidR="005D7EB7" w:rsidRPr="00C65847">
        <w:rPr>
          <w:rFonts w:asciiTheme="minorBidi" w:hAnsiTheme="minorBidi"/>
          <w:sz w:val="24"/>
          <w:szCs w:val="24"/>
        </w:rPr>
        <w:t xml:space="preserve">issue of affordability in relation with the process. </w:t>
      </w:r>
    </w:p>
    <w:p w14:paraId="2523A8D1" w14:textId="5E95C634" w:rsidR="00FC23B1" w:rsidRPr="00CE7EEE" w:rsidRDefault="00FC23B1" w:rsidP="00914473">
      <w:pPr>
        <w:pStyle w:val="Heading2"/>
        <w:numPr>
          <w:ilvl w:val="1"/>
          <w:numId w:val="11"/>
        </w:numPr>
        <w:spacing w:line="360" w:lineRule="auto"/>
        <w:jc w:val="both"/>
        <w:rPr>
          <w:rFonts w:asciiTheme="minorBidi" w:hAnsiTheme="minorBidi" w:cstheme="minorBidi"/>
          <w:b/>
          <w:bCs/>
          <w:color w:val="auto"/>
          <w:u w:val="single"/>
        </w:rPr>
      </w:pPr>
      <w:bookmarkStart w:id="18" w:name="_Toc493851313"/>
      <w:bookmarkStart w:id="19" w:name="_Toc5896629"/>
      <w:r w:rsidRPr="00CE7EEE">
        <w:rPr>
          <w:rFonts w:asciiTheme="minorBidi" w:hAnsiTheme="minorBidi" w:cstheme="minorBidi"/>
          <w:b/>
          <w:bCs/>
          <w:color w:val="auto"/>
          <w:u w:val="single"/>
        </w:rPr>
        <w:t>S</w:t>
      </w:r>
      <w:r w:rsidR="00D027F4" w:rsidRPr="00CE7EEE">
        <w:rPr>
          <w:rFonts w:asciiTheme="minorBidi" w:hAnsiTheme="minorBidi" w:cstheme="minorBidi"/>
          <w:b/>
          <w:bCs/>
          <w:color w:val="auto"/>
          <w:u w:val="single"/>
        </w:rPr>
        <w:t>ignificance</w:t>
      </w:r>
      <w:bookmarkEnd w:id="18"/>
      <w:r w:rsidR="00B11A3F">
        <w:rPr>
          <w:rFonts w:asciiTheme="minorBidi" w:hAnsiTheme="minorBidi" w:cstheme="minorBidi"/>
          <w:b/>
          <w:bCs/>
          <w:color w:val="auto"/>
          <w:u w:val="single"/>
        </w:rPr>
        <w:t xml:space="preserve"> of the research</w:t>
      </w:r>
      <w:bookmarkEnd w:id="19"/>
    </w:p>
    <w:p w14:paraId="01183167" w14:textId="2784144D" w:rsidR="00B12596" w:rsidRDefault="00C408E2" w:rsidP="00B12596">
      <w:pPr>
        <w:spacing w:before="240" w:line="360" w:lineRule="auto"/>
        <w:jc w:val="both"/>
        <w:rPr>
          <w:rFonts w:asciiTheme="minorBidi" w:hAnsiTheme="minorBidi"/>
          <w:sz w:val="24"/>
          <w:szCs w:val="24"/>
        </w:rPr>
      </w:pPr>
      <w:r w:rsidRPr="00C65847">
        <w:rPr>
          <w:rFonts w:asciiTheme="minorBidi" w:hAnsiTheme="minorBidi"/>
          <w:sz w:val="24"/>
          <w:szCs w:val="24"/>
        </w:rPr>
        <w:t xml:space="preserve">The first regulation, </w:t>
      </w:r>
      <w:r w:rsidRPr="00C65847">
        <w:rPr>
          <w:rFonts w:asciiTheme="minorBidi" w:hAnsiTheme="minorBidi"/>
          <w:i/>
          <w:iCs/>
          <w:sz w:val="24"/>
          <w:szCs w:val="24"/>
        </w:rPr>
        <w:t>Regulation No.1/9</w:t>
      </w:r>
      <w:r w:rsidR="001C3AE0" w:rsidRPr="00C65847">
        <w:rPr>
          <w:rFonts w:asciiTheme="minorBidi" w:hAnsiTheme="minorBidi"/>
          <w:i/>
          <w:iCs/>
          <w:sz w:val="24"/>
          <w:szCs w:val="24"/>
        </w:rPr>
        <w:t>2</w:t>
      </w:r>
      <w:r w:rsidRPr="00C65847">
        <w:rPr>
          <w:rFonts w:asciiTheme="minorBidi" w:hAnsiTheme="minorBidi"/>
          <w:sz w:val="24"/>
          <w:szCs w:val="24"/>
        </w:rPr>
        <w:t xml:space="preserve">, </w:t>
      </w:r>
      <w:r w:rsidR="004F2FAC" w:rsidRPr="00C65847">
        <w:rPr>
          <w:rFonts w:asciiTheme="minorBidi" w:hAnsiTheme="minorBidi"/>
          <w:sz w:val="24"/>
          <w:szCs w:val="24"/>
        </w:rPr>
        <w:t xml:space="preserve">concerning regularization </w:t>
      </w:r>
      <w:r w:rsidRPr="00C65847">
        <w:rPr>
          <w:rFonts w:asciiTheme="minorBidi" w:hAnsiTheme="minorBidi"/>
          <w:sz w:val="24"/>
          <w:szCs w:val="24"/>
        </w:rPr>
        <w:t>was drafted</w:t>
      </w:r>
      <w:r w:rsidR="004F2FAC" w:rsidRPr="00C65847">
        <w:rPr>
          <w:rFonts w:asciiTheme="minorBidi" w:hAnsiTheme="minorBidi"/>
          <w:sz w:val="24"/>
          <w:szCs w:val="24"/>
        </w:rPr>
        <w:t xml:space="preserve"> by the AACA</w:t>
      </w:r>
      <w:r w:rsidRPr="00C65847">
        <w:rPr>
          <w:rFonts w:asciiTheme="minorBidi" w:hAnsiTheme="minorBidi"/>
          <w:sz w:val="24"/>
          <w:szCs w:val="24"/>
        </w:rPr>
        <w:t xml:space="preserve"> in 2000</w:t>
      </w:r>
      <w:sdt>
        <w:sdtPr>
          <w:rPr>
            <w:rFonts w:asciiTheme="minorBidi" w:hAnsiTheme="minorBidi"/>
            <w:sz w:val="24"/>
            <w:szCs w:val="24"/>
          </w:rPr>
          <w:id w:val="-1194373338"/>
          <w:citation/>
        </w:sdtPr>
        <w:sdtEndPr/>
        <w:sdtContent>
          <w:r w:rsidR="00875311">
            <w:rPr>
              <w:rFonts w:asciiTheme="minorBidi" w:hAnsiTheme="minorBidi"/>
              <w:sz w:val="24"/>
              <w:szCs w:val="24"/>
            </w:rPr>
            <w:fldChar w:fldCharType="begin"/>
          </w:r>
          <w:r w:rsidR="002E6900">
            <w:rPr>
              <w:rFonts w:asciiTheme="minorBidi" w:hAnsiTheme="minorBidi"/>
              <w:sz w:val="24"/>
              <w:szCs w:val="24"/>
              <w:lang w:val="en-US"/>
            </w:rPr>
            <w:instrText xml:space="preserve">CITATION Lir06 \l 1033 </w:instrText>
          </w:r>
          <w:r w:rsidR="00875311">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(Lirebo, 2006)</w:t>
          </w:r>
          <w:r w:rsidR="00875311">
            <w:rPr>
              <w:rFonts w:asciiTheme="minorBidi" w:hAnsiTheme="minorBidi"/>
              <w:sz w:val="24"/>
              <w:szCs w:val="24"/>
            </w:rPr>
            <w:fldChar w:fldCharType="end"/>
          </w:r>
        </w:sdtContent>
      </w:sdt>
      <w:r w:rsidRPr="00C65847">
        <w:rPr>
          <w:rFonts w:asciiTheme="minorBidi" w:hAnsiTheme="minorBidi"/>
          <w:sz w:val="24"/>
          <w:szCs w:val="24"/>
        </w:rPr>
        <w:t xml:space="preserve">. </w:t>
      </w:r>
      <w:r w:rsidR="00575104" w:rsidRPr="00C65847">
        <w:rPr>
          <w:rFonts w:asciiTheme="minorBidi" w:hAnsiTheme="minorBidi"/>
          <w:sz w:val="24"/>
          <w:szCs w:val="24"/>
        </w:rPr>
        <w:t xml:space="preserve">Since the concept of regularizing informal settlements is </w:t>
      </w:r>
      <w:r w:rsidR="00F82CAC" w:rsidRPr="00C65847">
        <w:rPr>
          <w:rFonts w:asciiTheme="minorBidi" w:hAnsiTheme="minorBidi"/>
          <w:sz w:val="24"/>
          <w:szCs w:val="24"/>
        </w:rPr>
        <w:t xml:space="preserve">relatively </w:t>
      </w:r>
      <w:r w:rsidR="00575104" w:rsidRPr="00C65847">
        <w:rPr>
          <w:rFonts w:asciiTheme="minorBidi" w:hAnsiTheme="minorBidi"/>
          <w:sz w:val="24"/>
          <w:szCs w:val="24"/>
        </w:rPr>
        <w:t>new</w:t>
      </w:r>
      <w:r w:rsidR="00C40972" w:rsidRPr="00C65847">
        <w:rPr>
          <w:rFonts w:asciiTheme="minorBidi" w:hAnsiTheme="minorBidi"/>
          <w:sz w:val="24"/>
          <w:szCs w:val="24"/>
        </w:rPr>
        <w:t>,</w:t>
      </w:r>
      <w:r w:rsidR="00575104" w:rsidRPr="00C65847">
        <w:rPr>
          <w:rFonts w:asciiTheme="minorBidi" w:hAnsiTheme="minorBidi"/>
          <w:sz w:val="24"/>
          <w:szCs w:val="24"/>
        </w:rPr>
        <w:t xml:space="preserve"> there is no record</w:t>
      </w:r>
      <w:r w:rsidR="00227B43" w:rsidRPr="00C65847">
        <w:rPr>
          <w:rFonts w:asciiTheme="minorBidi" w:hAnsiTheme="minorBidi"/>
          <w:sz w:val="24"/>
          <w:szCs w:val="24"/>
        </w:rPr>
        <w:t xml:space="preserve"> of</w:t>
      </w:r>
      <w:r w:rsidR="00575104" w:rsidRPr="00C65847">
        <w:rPr>
          <w:rFonts w:asciiTheme="minorBidi" w:hAnsiTheme="minorBidi"/>
          <w:sz w:val="24"/>
          <w:szCs w:val="24"/>
        </w:rPr>
        <w:t xml:space="preserve"> </w:t>
      </w:r>
      <w:r w:rsidR="00106C66" w:rsidRPr="00C65847">
        <w:rPr>
          <w:rFonts w:asciiTheme="minorBidi" w:hAnsiTheme="minorBidi"/>
          <w:sz w:val="24"/>
          <w:szCs w:val="24"/>
        </w:rPr>
        <w:t>organized</w:t>
      </w:r>
      <w:r w:rsidR="00575104" w:rsidRPr="00C65847">
        <w:rPr>
          <w:rFonts w:asciiTheme="minorBidi" w:hAnsiTheme="minorBidi"/>
          <w:sz w:val="24"/>
          <w:szCs w:val="24"/>
        </w:rPr>
        <w:t xml:space="preserve"> way </w:t>
      </w:r>
      <w:r w:rsidR="000B4786" w:rsidRPr="00C65847">
        <w:rPr>
          <w:rFonts w:asciiTheme="minorBidi" w:hAnsiTheme="minorBidi"/>
          <w:sz w:val="24"/>
          <w:szCs w:val="24"/>
        </w:rPr>
        <w:t xml:space="preserve">of the </w:t>
      </w:r>
      <w:r w:rsidR="00267999" w:rsidRPr="00C65847">
        <w:rPr>
          <w:rFonts w:asciiTheme="minorBidi" w:hAnsiTheme="minorBidi"/>
          <w:sz w:val="24"/>
          <w:szCs w:val="24"/>
        </w:rPr>
        <w:t>process. Hence</w:t>
      </w:r>
      <w:r w:rsidR="00B12596">
        <w:rPr>
          <w:rFonts w:asciiTheme="minorBidi" w:hAnsiTheme="minorBidi"/>
          <w:sz w:val="24"/>
          <w:szCs w:val="24"/>
        </w:rPr>
        <w:t>,</w:t>
      </w:r>
      <w:r w:rsidR="00267999" w:rsidRPr="00C65847">
        <w:rPr>
          <w:rFonts w:asciiTheme="minorBidi" w:hAnsiTheme="minorBidi"/>
          <w:sz w:val="24"/>
          <w:szCs w:val="24"/>
        </w:rPr>
        <w:t xml:space="preserve"> this has created confusions over the people which resulted </w:t>
      </w:r>
      <w:r w:rsidR="003C5419">
        <w:rPr>
          <w:rFonts w:asciiTheme="minorBidi" w:hAnsiTheme="minorBidi"/>
          <w:sz w:val="24"/>
          <w:szCs w:val="24"/>
        </w:rPr>
        <w:t>in the spread</w:t>
      </w:r>
      <w:r w:rsidR="00DC3D92">
        <w:rPr>
          <w:rFonts w:asciiTheme="minorBidi" w:hAnsiTheme="minorBidi"/>
          <w:sz w:val="24"/>
          <w:szCs w:val="24"/>
        </w:rPr>
        <w:t xml:space="preserve"> </w:t>
      </w:r>
      <w:r w:rsidR="003C5419">
        <w:rPr>
          <w:rFonts w:asciiTheme="minorBidi" w:hAnsiTheme="minorBidi"/>
          <w:sz w:val="24"/>
          <w:szCs w:val="24"/>
        </w:rPr>
        <w:t xml:space="preserve">of </w:t>
      </w:r>
      <w:r w:rsidR="00267999" w:rsidRPr="00C65847">
        <w:rPr>
          <w:rFonts w:asciiTheme="minorBidi" w:hAnsiTheme="minorBidi"/>
          <w:sz w:val="24"/>
          <w:szCs w:val="24"/>
        </w:rPr>
        <w:t xml:space="preserve">corruption and the dissatisfaction of the people. </w:t>
      </w:r>
      <w:r w:rsidR="00B12596">
        <w:rPr>
          <w:rFonts w:asciiTheme="minorBidi" w:hAnsiTheme="minorBidi"/>
          <w:sz w:val="24"/>
          <w:szCs w:val="24"/>
        </w:rPr>
        <w:t xml:space="preserve">The problem also extends to the deception of the buyers by the brokers in wasting extra money and henceforth may lead to disagreement with the sellers. </w:t>
      </w:r>
      <w:r w:rsidR="00925D36">
        <w:rPr>
          <w:rFonts w:asciiTheme="minorBidi" w:hAnsiTheme="minorBidi"/>
          <w:sz w:val="24"/>
          <w:szCs w:val="24"/>
        </w:rPr>
        <w:t xml:space="preserve">In other </w:t>
      </w:r>
      <w:r w:rsidR="0087108E">
        <w:rPr>
          <w:rFonts w:asciiTheme="minorBidi" w:hAnsiTheme="minorBidi"/>
          <w:sz w:val="24"/>
          <w:szCs w:val="24"/>
        </w:rPr>
        <w:t>cases,</w:t>
      </w:r>
      <w:r w:rsidR="00925D36">
        <w:rPr>
          <w:rFonts w:asciiTheme="minorBidi" w:hAnsiTheme="minorBidi"/>
          <w:sz w:val="24"/>
          <w:szCs w:val="24"/>
        </w:rPr>
        <w:t xml:space="preserve"> </w:t>
      </w:r>
      <w:r w:rsidR="0087108E">
        <w:rPr>
          <w:rFonts w:asciiTheme="minorBidi" w:hAnsiTheme="minorBidi"/>
          <w:sz w:val="24"/>
          <w:szCs w:val="24"/>
        </w:rPr>
        <w:t xml:space="preserve">the buyers are not aware of whether the land (property) they are buying </w:t>
      </w:r>
      <w:r w:rsidR="003C5419">
        <w:rPr>
          <w:rFonts w:asciiTheme="minorBidi" w:hAnsiTheme="minorBidi"/>
          <w:sz w:val="24"/>
          <w:szCs w:val="24"/>
        </w:rPr>
        <w:t xml:space="preserve">is </w:t>
      </w:r>
      <w:r w:rsidR="0087108E">
        <w:rPr>
          <w:rFonts w:asciiTheme="minorBidi" w:hAnsiTheme="minorBidi"/>
          <w:sz w:val="24"/>
          <w:szCs w:val="24"/>
        </w:rPr>
        <w:t>eligible for regularization. This also</w:t>
      </w:r>
      <w:r w:rsidR="003C5419">
        <w:rPr>
          <w:rFonts w:asciiTheme="minorBidi" w:hAnsiTheme="minorBidi"/>
          <w:sz w:val="24"/>
          <w:szCs w:val="24"/>
        </w:rPr>
        <w:t xml:space="preserve"> had</w:t>
      </w:r>
      <w:r w:rsidR="0087108E">
        <w:rPr>
          <w:rFonts w:asciiTheme="minorBidi" w:hAnsiTheme="minorBidi"/>
          <w:sz w:val="24"/>
          <w:szCs w:val="24"/>
        </w:rPr>
        <w:t xml:space="preserve"> </w:t>
      </w:r>
      <w:r w:rsidR="0087108E" w:rsidRPr="003C5419">
        <w:rPr>
          <w:rFonts w:asciiTheme="minorBidi" w:hAnsiTheme="minorBidi"/>
          <w:sz w:val="24"/>
          <w:szCs w:val="24"/>
        </w:rPr>
        <w:t>led</w:t>
      </w:r>
      <w:r w:rsidR="0087108E">
        <w:rPr>
          <w:rFonts w:asciiTheme="minorBidi" w:hAnsiTheme="minorBidi"/>
          <w:sz w:val="24"/>
          <w:szCs w:val="24"/>
        </w:rPr>
        <w:t xml:space="preserve"> to confusion, dispute and conflicts.</w:t>
      </w:r>
    </w:p>
    <w:p w14:paraId="64101E2F" w14:textId="28BE32A8" w:rsidR="00FC23B1" w:rsidRPr="00C65847" w:rsidRDefault="00FC23B1" w:rsidP="00A03A51">
      <w:pPr>
        <w:spacing w:before="240" w:line="360" w:lineRule="auto"/>
        <w:jc w:val="both"/>
        <w:rPr>
          <w:rFonts w:asciiTheme="minorBidi" w:hAnsiTheme="minorBidi"/>
          <w:sz w:val="24"/>
          <w:szCs w:val="24"/>
        </w:rPr>
      </w:pPr>
      <w:r w:rsidRPr="00C65847">
        <w:rPr>
          <w:rFonts w:asciiTheme="minorBidi" w:hAnsiTheme="minorBidi"/>
          <w:sz w:val="24"/>
          <w:szCs w:val="24"/>
        </w:rPr>
        <w:t>Th</w:t>
      </w:r>
      <w:r w:rsidR="00267999" w:rsidRPr="00C65847">
        <w:rPr>
          <w:rFonts w:asciiTheme="minorBidi" w:hAnsiTheme="minorBidi"/>
          <w:sz w:val="24"/>
          <w:szCs w:val="24"/>
        </w:rPr>
        <w:t>is</w:t>
      </w:r>
      <w:r w:rsidRPr="00C65847">
        <w:rPr>
          <w:rFonts w:asciiTheme="minorBidi" w:hAnsiTheme="minorBidi"/>
          <w:sz w:val="24"/>
          <w:szCs w:val="24"/>
        </w:rPr>
        <w:t xml:space="preserve"> </w:t>
      </w:r>
      <w:r w:rsidR="00782DD2" w:rsidRPr="00C65847">
        <w:rPr>
          <w:rFonts w:asciiTheme="minorBidi" w:hAnsiTheme="minorBidi"/>
          <w:sz w:val="24"/>
          <w:szCs w:val="24"/>
        </w:rPr>
        <w:t xml:space="preserve">research is significant in </w:t>
      </w:r>
      <w:r w:rsidR="00350A2B" w:rsidRPr="00C65847">
        <w:rPr>
          <w:rFonts w:asciiTheme="minorBidi" w:hAnsiTheme="minorBidi"/>
          <w:sz w:val="24"/>
          <w:szCs w:val="24"/>
        </w:rPr>
        <w:t>recording</w:t>
      </w:r>
      <w:r w:rsidR="00964D29" w:rsidRPr="00C65847">
        <w:rPr>
          <w:rFonts w:asciiTheme="minorBidi" w:hAnsiTheme="minorBidi"/>
          <w:sz w:val="24"/>
          <w:szCs w:val="24"/>
        </w:rPr>
        <w:t>/documenting</w:t>
      </w:r>
      <w:r w:rsidR="00350A2B" w:rsidRPr="00C65847">
        <w:rPr>
          <w:rFonts w:asciiTheme="minorBidi" w:hAnsiTheme="minorBidi"/>
          <w:sz w:val="24"/>
          <w:szCs w:val="24"/>
        </w:rPr>
        <w:t xml:space="preserve"> the pr</w:t>
      </w:r>
      <w:r w:rsidR="00964D29" w:rsidRPr="00C65847">
        <w:rPr>
          <w:rFonts w:asciiTheme="minorBidi" w:hAnsiTheme="minorBidi"/>
          <w:sz w:val="24"/>
          <w:szCs w:val="24"/>
        </w:rPr>
        <w:t>oce</w:t>
      </w:r>
      <w:r w:rsidR="00350A2B" w:rsidRPr="00C65847">
        <w:rPr>
          <w:rFonts w:asciiTheme="minorBidi" w:hAnsiTheme="minorBidi"/>
          <w:sz w:val="24"/>
          <w:szCs w:val="24"/>
        </w:rPr>
        <w:t xml:space="preserve">ss of </w:t>
      </w:r>
      <w:r w:rsidR="00964D29" w:rsidRPr="00C65847">
        <w:rPr>
          <w:rFonts w:asciiTheme="minorBidi" w:hAnsiTheme="minorBidi"/>
          <w:sz w:val="24"/>
          <w:szCs w:val="24"/>
        </w:rPr>
        <w:t xml:space="preserve">regularizing </w:t>
      </w:r>
      <w:r w:rsidR="00350A2B" w:rsidRPr="00C65847">
        <w:rPr>
          <w:rFonts w:asciiTheme="minorBidi" w:hAnsiTheme="minorBidi"/>
          <w:sz w:val="24"/>
          <w:szCs w:val="24"/>
        </w:rPr>
        <w:t>informal settlements in the city</w:t>
      </w:r>
      <w:r w:rsidR="00267999" w:rsidRPr="00C65847">
        <w:rPr>
          <w:rFonts w:asciiTheme="minorBidi" w:hAnsiTheme="minorBidi"/>
          <w:sz w:val="24"/>
          <w:szCs w:val="24"/>
        </w:rPr>
        <w:t xml:space="preserve"> to eradicate these and other related problems</w:t>
      </w:r>
      <w:r w:rsidR="00782DD2" w:rsidRPr="00C65847">
        <w:rPr>
          <w:rFonts w:asciiTheme="minorBidi" w:hAnsiTheme="minorBidi"/>
          <w:sz w:val="24"/>
          <w:szCs w:val="24"/>
        </w:rPr>
        <w:t xml:space="preserve">. </w:t>
      </w:r>
      <w:r w:rsidR="00350A2B" w:rsidRPr="00C65847">
        <w:rPr>
          <w:rFonts w:asciiTheme="minorBidi" w:hAnsiTheme="minorBidi"/>
          <w:sz w:val="24"/>
          <w:szCs w:val="24"/>
        </w:rPr>
        <w:t xml:space="preserve">In addition to this it </w:t>
      </w:r>
      <w:r w:rsidR="00964D29" w:rsidRPr="00C65847">
        <w:rPr>
          <w:rFonts w:asciiTheme="minorBidi" w:hAnsiTheme="minorBidi"/>
          <w:sz w:val="24"/>
          <w:szCs w:val="24"/>
        </w:rPr>
        <w:t xml:space="preserve">will unveil how affordable this process is for the people who live in these settlements. </w:t>
      </w:r>
      <w:r w:rsidR="00782DD2" w:rsidRPr="00C65847">
        <w:rPr>
          <w:rFonts w:asciiTheme="minorBidi" w:hAnsiTheme="minorBidi"/>
          <w:sz w:val="24"/>
          <w:szCs w:val="24"/>
        </w:rPr>
        <w:t xml:space="preserve">The vastness of the problem is evident as many of the residents of the city are living in the worst condition and </w:t>
      </w:r>
      <w:r w:rsidR="005F34AD" w:rsidRPr="00C65847">
        <w:rPr>
          <w:rFonts w:asciiTheme="minorBidi" w:hAnsiTheme="minorBidi"/>
          <w:sz w:val="24"/>
          <w:szCs w:val="24"/>
        </w:rPr>
        <w:t>the demand for housing is increasing due to population increase. It is time for the consideration of multiple options to tackle the existing and the coming problem</w:t>
      </w:r>
      <w:r w:rsidR="00722455" w:rsidRPr="00C65847">
        <w:rPr>
          <w:rFonts w:asciiTheme="minorBidi" w:hAnsiTheme="minorBidi"/>
          <w:sz w:val="24"/>
          <w:szCs w:val="24"/>
        </w:rPr>
        <w:t>s</w:t>
      </w:r>
      <w:r w:rsidR="005F34AD" w:rsidRPr="00C65847">
        <w:rPr>
          <w:rFonts w:asciiTheme="minorBidi" w:hAnsiTheme="minorBidi"/>
          <w:sz w:val="24"/>
          <w:szCs w:val="24"/>
        </w:rPr>
        <w:t>. Hence</w:t>
      </w:r>
      <w:r w:rsidR="00AE5BF2" w:rsidRPr="00C65847">
        <w:rPr>
          <w:rFonts w:asciiTheme="minorBidi" w:hAnsiTheme="minorBidi"/>
          <w:sz w:val="24"/>
          <w:szCs w:val="24"/>
        </w:rPr>
        <w:t>,</w:t>
      </w:r>
      <w:r w:rsidR="005F34AD" w:rsidRPr="00C65847">
        <w:rPr>
          <w:rFonts w:asciiTheme="minorBidi" w:hAnsiTheme="minorBidi"/>
          <w:sz w:val="24"/>
          <w:szCs w:val="24"/>
        </w:rPr>
        <w:t xml:space="preserve"> this research will provide</w:t>
      </w:r>
      <w:r w:rsidR="00A03A51">
        <w:rPr>
          <w:rFonts w:asciiTheme="minorBidi" w:hAnsiTheme="minorBidi"/>
          <w:sz w:val="24"/>
          <w:szCs w:val="24"/>
        </w:rPr>
        <w:t xml:space="preserve"> </w:t>
      </w:r>
      <w:r w:rsidR="001E0548" w:rsidRPr="001E0548">
        <w:rPr>
          <w:rFonts w:asciiTheme="minorBidi" w:hAnsiTheme="minorBidi"/>
          <w:sz w:val="24"/>
          <w:szCs w:val="24"/>
        </w:rPr>
        <w:t>relevant information for municipal planners, policy makers and urban managers</w:t>
      </w:r>
      <w:r w:rsidR="00A03A51">
        <w:rPr>
          <w:rFonts w:asciiTheme="minorBidi" w:hAnsiTheme="minorBidi"/>
          <w:sz w:val="24"/>
          <w:szCs w:val="24"/>
        </w:rPr>
        <w:t xml:space="preserve"> </w:t>
      </w:r>
      <w:r w:rsidR="001E0548" w:rsidRPr="001E0548">
        <w:rPr>
          <w:rFonts w:asciiTheme="minorBidi" w:hAnsiTheme="minorBidi"/>
          <w:sz w:val="24"/>
          <w:szCs w:val="24"/>
        </w:rPr>
        <w:t>at different level in considering areas of intervention to divert the negative impact</w:t>
      </w:r>
      <w:r w:rsidR="00A03A51">
        <w:rPr>
          <w:rFonts w:asciiTheme="minorBidi" w:hAnsiTheme="minorBidi"/>
          <w:sz w:val="24"/>
          <w:szCs w:val="24"/>
        </w:rPr>
        <w:t xml:space="preserve"> of</w:t>
      </w:r>
      <w:r w:rsidR="001E0548" w:rsidRPr="001E0548">
        <w:rPr>
          <w:rFonts w:asciiTheme="minorBidi" w:hAnsiTheme="minorBidi"/>
          <w:sz w:val="24"/>
          <w:szCs w:val="24"/>
        </w:rPr>
        <w:t xml:space="preserve"> the informal settlement.</w:t>
      </w:r>
      <w:r w:rsidR="005F34AD" w:rsidRPr="00C65847">
        <w:rPr>
          <w:rFonts w:asciiTheme="minorBidi" w:hAnsiTheme="minorBidi"/>
          <w:sz w:val="24"/>
          <w:szCs w:val="24"/>
        </w:rPr>
        <w:t xml:space="preserve"> </w:t>
      </w:r>
    </w:p>
    <w:p w14:paraId="40C9C541" w14:textId="77777777" w:rsidR="00A31B4F" w:rsidRPr="00CE7EEE" w:rsidRDefault="00A31B4F" w:rsidP="00914473">
      <w:pPr>
        <w:pStyle w:val="Heading2"/>
        <w:numPr>
          <w:ilvl w:val="1"/>
          <w:numId w:val="11"/>
        </w:numPr>
        <w:spacing w:line="360" w:lineRule="auto"/>
        <w:jc w:val="both"/>
        <w:rPr>
          <w:rFonts w:asciiTheme="minorBidi" w:hAnsiTheme="minorBidi" w:cstheme="minorBidi"/>
          <w:b/>
          <w:bCs/>
          <w:color w:val="auto"/>
          <w:u w:val="single"/>
        </w:rPr>
      </w:pPr>
      <w:bookmarkStart w:id="20" w:name="_Toc493851315"/>
      <w:bookmarkStart w:id="21" w:name="_Toc5896630"/>
      <w:r w:rsidRPr="00CE7EEE">
        <w:rPr>
          <w:rFonts w:asciiTheme="minorBidi" w:hAnsiTheme="minorBidi" w:cstheme="minorBidi"/>
          <w:b/>
          <w:bCs/>
          <w:color w:val="auto"/>
          <w:u w:val="single"/>
        </w:rPr>
        <w:t>S</w:t>
      </w:r>
      <w:r w:rsidR="00FC7D7C" w:rsidRPr="00CE7EEE">
        <w:rPr>
          <w:rFonts w:asciiTheme="minorBidi" w:hAnsiTheme="minorBidi" w:cstheme="minorBidi"/>
          <w:b/>
          <w:bCs/>
          <w:color w:val="auto"/>
          <w:u w:val="single"/>
        </w:rPr>
        <w:t>cope</w:t>
      </w:r>
      <w:bookmarkEnd w:id="20"/>
      <w:bookmarkEnd w:id="21"/>
      <w:r w:rsidR="00FC7D7C" w:rsidRPr="00CE7EEE">
        <w:rPr>
          <w:rFonts w:asciiTheme="minorBidi" w:hAnsiTheme="minorBidi" w:cstheme="minorBidi"/>
          <w:b/>
          <w:bCs/>
          <w:color w:val="auto"/>
          <w:u w:val="single"/>
        </w:rPr>
        <w:t xml:space="preserve"> </w:t>
      </w:r>
    </w:p>
    <w:p w14:paraId="17A12409" w14:textId="77777777" w:rsidR="00E0183F" w:rsidRPr="00C65847" w:rsidRDefault="007266B5" w:rsidP="00914473">
      <w:pPr>
        <w:spacing w:line="360" w:lineRule="auto"/>
        <w:jc w:val="both"/>
        <w:rPr>
          <w:rFonts w:asciiTheme="minorBidi" w:hAnsiTheme="minorBidi"/>
          <w:sz w:val="24"/>
          <w:szCs w:val="24"/>
          <w:u w:val="single"/>
        </w:rPr>
      </w:pPr>
      <w:r w:rsidRPr="00C65847">
        <w:rPr>
          <w:rFonts w:asciiTheme="minorBidi" w:hAnsiTheme="minorBidi"/>
          <w:sz w:val="24"/>
          <w:szCs w:val="24"/>
          <w:u w:val="single"/>
        </w:rPr>
        <w:t>Spatia</w:t>
      </w:r>
      <w:r w:rsidR="00E0183F" w:rsidRPr="00C65847">
        <w:rPr>
          <w:rFonts w:asciiTheme="minorBidi" w:hAnsiTheme="minorBidi"/>
          <w:sz w:val="24"/>
          <w:szCs w:val="24"/>
          <w:u w:val="single"/>
        </w:rPr>
        <w:t xml:space="preserve">l </w:t>
      </w:r>
    </w:p>
    <w:p w14:paraId="1BF02372" w14:textId="18F77953" w:rsidR="00E0183F" w:rsidRPr="00C65847" w:rsidRDefault="00E0183F" w:rsidP="00914473">
      <w:pPr>
        <w:spacing w:line="360" w:lineRule="auto"/>
        <w:jc w:val="both"/>
        <w:rPr>
          <w:rFonts w:asciiTheme="minorBidi" w:hAnsiTheme="minorBidi"/>
          <w:sz w:val="24"/>
          <w:szCs w:val="24"/>
        </w:rPr>
      </w:pPr>
      <w:r w:rsidRPr="00C65847">
        <w:rPr>
          <w:rFonts w:asciiTheme="minorBidi" w:hAnsiTheme="minorBidi"/>
          <w:sz w:val="24"/>
          <w:szCs w:val="24"/>
        </w:rPr>
        <w:t xml:space="preserve">Spatially </w:t>
      </w:r>
      <w:r w:rsidR="007266B5" w:rsidRPr="00C65847">
        <w:rPr>
          <w:rFonts w:asciiTheme="minorBidi" w:hAnsiTheme="minorBidi"/>
          <w:sz w:val="24"/>
          <w:szCs w:val="24"/>
        </w:rPr>
        <w:t xml:space="preserve">the </w:t>
      </w:r>
      <w:r w:rsidR="00AB142A" w:rsidRPr="00C65847">
        <w:rPr>
          <w:rFonts w:asciiTheme="minorBidi" w:hAnsiTheme="minorBidi"/>
          <w:sz w:val="24"/>
          <w:szCs w:val="24"/>
        </w:rPr>
        <w:t>research focuses</w:t>
      </w:r>
      <w:r w:rsidR="007266B5" w:rsidRPr="00C65847">
        <w:rPr>
          <w:rFonts w:asciiTheme="minorBidi" w:hAnsiTheme="minorBidi"/>
          <w:sz w:val="24"/>
          <w:szCs w:val="24"/>
        </w:rPr>
        <w:t xml:space="preserve"> </w:t>
      </w:r>
      <w:r w:rsidR="00AB142A" w:rsidRPr="00C65847">
        <w:rPr>
          <w:rFonts w:asciiTheme="minorBidi" w:hAnsiTheme="minorBidi"/>
          <w:sz w:val="24"/>
          <w:szCs w:val="24"/>
        </w:rPr>
        <w:t xml:space="preserve">on </w:t>
      </w:r>
      <w:r w:rsidR="008333ED" w:rsidRPr="00C65847">
        <w:rPr>
          <w:rFonts w:asciiTheme="minorBidi" w:hAnsiTheme="minorBidi"/>
          <w:sz w:val="24"/>
          <w:szCs w:val="24"/>
        </w:rPr>
        <w:t>squatter settlements</w:t>
      </w:r>
      <w:r w:rsidR="00AB142A" w:rsidRPr="00C65847">
        <w:rPr>
          <w:rFonts w:asciiTheme="minorBidi" w:hAnsiTheme="minorBidi"/>
          <w:sz w:val="24"/>
          <w:szCs w:val="24"/>
        </w:rPr>
        <w:t xml:space="preserve"> found only in Addis Ababa. </w:t>
      </w:r>
      <w:r w:rsidR="00F05B6C">
        <w:rPr>
          <w:rFonts w:asciiTheme="minorBidi" w:hAnsiTheme="minorBidi"/>
          <w:sz w:val="24"/>
          <w:szCs w:val="24"/>
        </w:rPr>
        <w:t>The researcher’s focus is on</w:t>
      </w:r>
      <w:r w:rsidR="00053CCC">
        <w:rPr>
          <w:rFonts w:asciiTheme="minorBidi" w:hAnsiTheme="minorBidi"/>
          <w:sz w:val="24"/>
          <w:szCs w:val="24"/>
        </w:rPr>
        <w:t xml:space="preserve"> informal settlements found in the </w:t>
      </w:r>
      <w:r w:rsidR="00053CCC" w:rsidRPr="00C65847">
        <w:rPr>
          <w:rFonts w:asciiTheme="minorBidi" w:hAnsiTheme="minorBidi"/>
          <w:sz w:val="24"/>
          <w:szCs w:val="24"/>
        </w:rPr>
        <w:t xml:space="preserve">outskirts of </w:t>
      </w:r>
      <w:r w:rsidR="00053CCC">
        <w:rPr>
          <w:rFonts w:asciiTheme="minorBidi" w:hAnsiTheme="minorBidi"/>
          <w:sz w:val="24"/>
          <w:szCs w:val="24"/>
        </w:rPr>
        <w:t xml:space="preserve">Yeka Sub City, woreda 10, Shed Sefer. </w:t>
      </w:r>
      <w:r w:rsidR="00AB142A" w:rsidRPr="00C65847">
        <w:rPr>
          <w:rFonts w:asciiTheme="minorBidi" w:hAnsiTheme="minorBidi"/>
          <w:sz w:val="24"/>
          <w:szCs w:val="24"/>
        </w:rPr>
        <w:t xml:space="preserve">Data will be </w:t>
      </w:r>
      <w:r w:rsidR="008333ED" w:rsidRPr="00C65847">
        <w:rPr>
          <w:rFonts w:asciiTheme="minorBidi" w:hAnsiTheme="minorBidi"/>
          <w:sz w:val="24"/>
          <w:szCs w:val="24"/>
        </w:rPr>
        <w:t xml:space="preserve">collected from </w:t>
      </w:r>
      <w:r w:rsidR="00053CCC">
        <w:rPr>
          <w:rFonts w:asciiTheme="minorBidi" w:hAnsiTheme="minorBidi"/>
          <w:sz w:val="24"/>
          <w:szCs w:val="24"/>
        </w:rPr>
        <w:t xml:space="preserve">the </w:t>
      </w:r>
      <w:r w:rsidR="008333ED" w:rsidRPr="00C65847">
        <w:rPr>
          <w:rFonts w:asciiTheme="minorBidi" w:hAnsiTheme="minorBidi"/>
          <w:sz w:val="24"/>
          <w:szCs w:val="24"/>
        </w:rPr>
        <w:t xml:space="preserve">selected areas. </w:t>
      </w:r>
      <w:r w:rsidR="00053CCC">
        <w:rPr>
          <w:rFonts w:asciiTheme="minorBidi" w:hAnsiTheme="minorBidi"/>
          <w:sz w:val="24"/>
          <w:szCs w:val="24"/>
        </w:rPr>
        <w:t>A</w:t>
      </w:r>
      <w:r w:rsidR="002F0206" w:rsidRPr="00C65847">
        <w:rPr>
          <w:rFonts w:asciiTheme="minorBidi" w:hAnsiTheme="minorBidi"/>
          <w:sz w:val="24"/>
          <w:szCs w:val="24"/>
        </w:rPr>
        <w:t xml:space="preserve"> large portion </w:t>
      </w:r>
      <w:r w:rsidR="002F0206" w:rsidRPr="00C65847">
        <w:rPr>
          <w:rFonts w:asciiTheme="minorBidi" w:hAnsiTheme="minorBidi"/>
          <w:sz w:val="24"/>
          <w:szCs w:val="24"/>
        </w:rPr>
        <w:lastRenderedPageBreak/>
        <w:t>of informal settlements found in this sub city</w:t>
      </w:r>
      <w:r w:rsidR="00053CCC">
        <w:rPr>
          <w:rFonts w:asciiTheme="minorBidi" w:hAnsiTheme="minorBidi"/>
          <w:sz w:val="24"/>
          <w:szCs w:val="24"/>
        </w:rPr>
        <w:t>,</w:t>
      </w:r>
      <w:r w:rsidR="002F0206" w:rsidRPr="00C65847">
        <w:rPr>
          <w:rFonts w:asciiTheme="minorBidi" w:hAnsiTheme="minorBidi"/>
          <w:sz w:val="24"/>
          <w:szCs w:val="24"/>
        </w:rPr>
        <w:t xml:space="preserve"> are formalized, even though most of them are still on the process because of different reasons</w:t>
      </w:r>
      <w:r w:rsidR="008E1C92">
        <w:rPr>
          <w:rFonts w:asciiTheme="minorBidi" w:hAnsiTheme="minorBidi"/>
          <w:sz w:val="24"/>
          <w:szCs w:val="24"/>
        </w:rPr>
        <w:t xml:space="preserve"> (this is during the research period)</w:t>
      </w:r>
      <w:r w:rsidR="00287933" w:rsidRPr="00C65847">
        <w:rPr>
          <w:rFonts w:asciiTheme="minorBidi" w:hAnsiTheme="minorBidi"/>
          <w:sz w:val="24"/>
          <w:szCs w:val="24"/>
        </w:rPr>
        <w:t xml:space="preserve">. </w:t>
      </w:r>
    </w:p>
    <w:p w14:paraId="668C8C67" w14:textId="77777777" w:rsidR="00E0183F" w:rsidRPr="00C65847" w:rsidRDefault="00E0183F" w:rsidP="00914473">
      <w:pPr>
        <w:spacing w:line="360" w:lineRule="auto"/>
        <w:jc w:val="both"/>
        <w:rPr>
          <w:rFonts w:asciiTheme="minorBidi" w:hAnsiTheme="minorBidi"/>
          <w:sz w:val="24"/>
          <w:szCs w:val="24"/>
          <w:u w:val="single"/>
        </w:rPr>
      </w:pPr>
      <w:r w:rsidRPr="00C65847">
        <w:rPr>
          <w:rFonts w:asciiTheme="minorBidi" w:hAnsiTheme="minorBidi"/>
          <w:sz w:val="24"/>
          <w:szCs w:val="24"/>
          <w:u w:val="single"/>
        </w:rPr>
        <w:t xml:space="preserve">Thematic  </w:t>
      </w:r>
    </w:p>
    <w:p w14:paraId="38F329E7" w14:textId="2CA1A09F" w:rsidR="00E0183F" w:rsidRPr="00C65847" w:rsidRDefault="00E0183F" w:rsidP="00914473">
      <w:pPr>
        <w:spacing w:line="360" w:lineRule="auto"/>
        <w:jc w:val="both"/>
        <w:rPr>
          <w:rFonts w:asciiTheme="minorBidi" w:hAnsiTheme="minorBidi"/>
          <w:sz w:val="24"/>
          <w:szCs w:val="24"/>
        </w:rPr>
      </w:pPr>
      <w:r w:rsidRPr="00C65847">
        <w:rPr>
          <w:rFonts w:asciiTheme="minorBidi" w:hAnsiTheme="minorBidi"/>
          <w:sz w:val="24"/>
          <w:szCs w:val="24"/>
        </w:rPr>
        <w:t xml:space="preserve">The scope of the study is limited to the investigation </w:t>
      </w:r>
      <w:r w:rsidR="008333ED" w:rsidRPr="00C65847">
        <w:rPr>
          <w:rFonts w:asciiTheme="minorBidi" w:hAnsiTheme="minorBidi"/>
          <w:sz w:val="24"/>
          <w:szCs w:val="24"/>
        </w:rPr>
        <w:t>informal settlements</w:t>
      </w:r>
      <w:r w:rsidRPr="00C65847">
        <w:rPr>
          <w:rFonts w:asciiTheme="minorBidi" w:hAnsiTheme="minorBidi"/>
          <w:sz w:val="24"/>
          <w:szCs w:val="24"/>
        </w:rPr>
        <w:t xml:space="preserve"> in Addis Ababa in terms of </w:t>
      </w:r>
      <w:r w:rsidR="00F27170" w:rsidRPr="00C65847">
        <w:rPr>
          <w:rFonts w:asciiTheme="minorBidi" w:hAnsiTheme="minorBidi"/>
          <w:sz w:val="24"/>
          <w:szCs w:val="24"/>
        </w:rPr>
        <w:t>process of regularization</w:t>
      </w:r>
      <w:r w:rsidR="006B3061" w:rsidRPr="00C65847">
        <w:rPr>
          <w:rFonts w:asciiTheme="minorBidi" w:hAnsiTheme="minorBidi"/>
          <w:sz w:val="24"/>
          <w:szCs w:val="24"/>
        </w:rPr>
        <w:t xml:space="preserve"> and the issue of affordability in relation with process</w:t>
      </w:r>
      <w:r w:rsidR="00F27170" w:rsidRPr="00C65847">
        <w:rPr>
          <w:rFonts w:asciiTheme="minorBidi" w:hAnsiTheme="minorBidi"/>
          <w:sz w:val="24"/>
          <w:szCs w:val="24"/>
        </w:rPr>
        <w:t>.</w:t>
      </w:r>
      <w:r w:rsidRPr="00C65847">
        <w:rPr>
          <w:rFonts w:asciiTheme="minorBidi" w:hAnsiTheme="minorBidi"/>
          <w:sz w:val="24"/>
          <w:szCs w:val="24"/>
        </w:rPr>
        <w:t xml:space="preserve"> Reviewing of supportive literatures </w:t>
      </w:r>
      <w:r w:rsidR="00391417" w:rsidRPr="00C65847">
        <w:rPr>
          <w:rFonts w:asciiTheme="minorBidi" w:hAnsiTheme="minorBidi"/>
          <w:sz w:val="24"/>
          <w:szCs w:val="24"/>
        </w:rPr>
        <w:t>is also part of</w:t>
      </w:r>
      <w:r w:rsidRPr="00C65847">
        <w:rPr>
          <w:rFonts w:asciiTheme="minorBidi" w:hAnsiTheme="minorBidi"/>
          <w:sz w:val="24"/>
          <w:szCs w:val="24"/>
        </w:rPr>
        <w:t xml:space="preserve"> the paper on </w:t>
      </w:r>
      <w:r w:rsidR="008C18C6" w:rsidRPr="00C65847">
        <w:rPr>
          <w:rFonts w:asciiTheme="minorBidi" w:hAnsiTheme="minorBidi"/>
          <w:sz w:val="24"/>
          <w:szCs w:val="24"/>
        </w:rPr>
        <w:t>how these settlements are being handled and considered by the government (and other countries as well)</w:t>
      </w:r>
      <w:r w:rsidR="00287933" w:rsidRPr="00C65847">
        <w:rPr>
          <w:rFonts w:asciiTheme="minorBidi" w:hAnsiTheme="minorBidi"/>
          <w:sz w:val="24"/>
          <w:szCs w:val="24"/>
        </w:rPr>
        <w:t xml:space="preserve">. </w:t>
      </w:r>
      <w:r w:rsidRPr="00C65847">
        <w:rPr>
          <w:rFonts w:asciiTheme="minorBidi" w:hAnsiTheme="minorBidi"/>
          <w:sz w:val="24"/>
          <w:szCs w:val="24"/>
        </w:rPr>
        <w:t>The study is limited to answering the research questions posed.</w:t>
      </w:r>
    </w:p>
    <w:p w14:paraId="639B5EA1" w14:textId="77777777" w:rsidR="009C118C" w:rsidRPr="00CE7EEE" w:rsidRDefault="009C118C" w:rsidP="00914473">
      <w:pPr>
        <w:pStyle w:val="Heading2"/>
        <w:numPr>
          <w:ilvl w:val="1"/>
          <w:numId w:val="11"/>
        </w:numPr>
        <w:spacing w:line="360" w:lineRule="auto"/>
        <w:jc w:val="both"/>
        <w:rPr>
          <w:rFonts w:asciiTheme="minorBidi" w:hAnsiTheme="minorBidi" w:cstheme="minorBidi"/>
          <w:b/>
          <w:bCs/>
          <w:color w:val="auto"/>
          <w:u w:val="single"/>
        </w:rPr>
      </w:pPr>
      <w:bookmarkStart w:id="22" w:name="_Toc5896631"/>
      <w:r w:rsidRPr="00CE7EEE">
        <w:rPr>
          <w:rFonts w:asciiTheme="minorBidi" w:hAnsiTheme="minorBidi" w:cstheme="minorBidi"/>
          <w:b/>
          <w:bCs/>
          <w:color w:val="auto"/>
          <w:u w:val="single"/>
        </w:rPr>
        <w:t>Organization of the study</w:t>
      </w:r>
      <w:bookmarkEnd w:id="22"/>
      <w:r w:rsidRPr="00CE7EEE">
        <w:rPr>
          <w:rFonts w:asciiTheme="minorBidi" w:hAnsiTheme="minorBidi" w:cstheme="minorBidi"/>
          <w:b/>
          <w:bCs/>
          <w:color w:val="auto"/>
          <w:u w:val="single"/>
        </w:rPr>
        <w:t xml:space="preserve"> </w:t>
      </w:r>
    </w:p>
    <w:p w14:paraId="363A5B0F" w14:textId="61843D17" w:rsidR="0017108F" w:rsidRDefault="00722455" w:rsidP="0017108F">
      <w:pPr>
        <w:autoSpaceDE w:val="0"/>
        <w:autoSpaceDN w:val="0"/>
        <w:adjustRightInd w:val="0"/>
        <w:spacing w:line="360" w:lineRule="auto"/>
        <w:jc w:val="both"/>
        <w:rPr>
          <w:rFonts w:asciiTheme="minorBidi" w:hAnsiTheme="minorBidi"/>
          <w:sz w:val="24"/>
          <w:szCs w:val="24"/>
        </w:rPr>
      </w:pPr>
      <w:r w:rsidRPr="00C65847">
        <w:rPr>
          <w:rFonts w:asciiTheme="minorBidi" w:hAnsiTheme="minorBidi"/>
          <w:sz w:val="24"/>
          <w:szCs w:val="24"/>
        </w:rPr>
        <w:t xml:space="preserve">The </w:t>
      </w:r>
      <w:r w:rsidR="003202EE" w:rsidRPr="00C65847">
        <w:rPr>
          <w:rFonts w:asciiTheme="minorBidi" w:hAnsiTheme="minorBidi"/>
          <w:sz w:val="24"/>
          <w:szCs w:val="24"/>
        </w:rPr>
        <w:t xml:space="preserve">study is divided in to </w:t>
      </w:r>
      <w:r w:rsidR="00271234">
        <w:rPr>
          <w:rFonts w:asciiTheme="minorBidi" w:hAnsiTheme="minorBidi"/>
          <w:sz w:val="24"/>
          <w:szCs w:val="24"/>
        </w:rPr>
        <w:t>seven</w:t>
      </w:r>
      <w:r w:rsidR="003202EE" w:rsidRPr="00C65847">
        <w:rPr>
          <w:rFonts w:asciiTheme="minorBidi" w:hAnsiTheme="minorBidi"/>
          <w:sz w:val="24"/>
          <w:szCs w:val="24"/>
        </w:rPr>
        <w:t xml:space="preserve"> chapters.</w:t>
      </w:r>
      <w:r w:rsidR="002F6F4F">
        <w:rPr>
          <w:rFonts w:asciiTheme="minorBidi" w:hAnsiTheme="minorBidi"/>
          <w:sz w:val="24"/>
          <w:szCs w:val="24"/>
        </w:rPr>
        <w:t xml:space="preserve"> In the first chapter introduction to the study, the research questions, objective significance and scope are covered. The second chapter</w:t>
      </w:r>
      <w:r w:rsidR="00A916CE">
        <w:rPr>
          <w:rFonts w:asciiTheme="minorBidi" w:hAnsiTheme="minorBidi"/>
          <w:sz w:val="24"/>
          <w:szCs w:val="24"/>
        </w:rPr>
        <w:t xml:space="preserve"> is about the methods and methodologies used to undertake the study. In this chapter</w:t>
      </w:r>
      <w:r w:rsidR="003C5419">
        <w:rPr>
          <w:rFonts w:asciiTheme="minorBidi" w:hAnsiTheme="minorBidi"/>
          <w:sz w:val="24"/>
          <w:szCs w:val="24"/>
        </w:rPr>
        <w:t>,</w:t>
      </w:r>
      <w:r w:rsidR="00A916CE">
        <w:rPr>
          <w:rFonts w:asciiTheme="minorBidi" w:hAnsiTheme="minorBidi"/>
          <w:sz w:val="24"/>
          <w:szCs w:val="24"/>
        </w:rPr>
        <w:t xml:space="preserve"> case selection criteria and source of data &amp; techniques</w:t>
      </w:r>
      <w:r w:rsidR="003C5419">
        <w:rPr>
          <w:rFonts w:asciiTheme="minorBidi" w:hAnsiTheme="minorBidi"/>
          <w:sz w:val="24"/>
          <w:szCs w:val="24"/>
        </w:rPr>
        <w:t xml:space="preserve"> are</w:t>
      </w:r>
      <w:r w:rsidR="00A916CE">
        <w:rPr>
          <w:rFonts w:asciiTheme="minorBidi" w:hAnsiTheme="minorBidi"/>
          <w:sz w:val="24"/>
          <w:szCs w:val="24"/>
        </w:rPr>
        <w:t xml:space="preserve"> </w:t>
      </w:r>
      <w:r w:rsidR="003C5419">
        <w:rPr>
          <w:rFonts w:asciiTheme="minorBidi" w:hAnsiTheme="minorBidi"/>
          <w:sz w:val="24"/>
          <w:szCs w:val="24"/>
        </w:rPr>
        <w:t>discussed</w:t>
      </w:r>
      <w:r w:rsidR="00A916CE">
        <w:rPr>
          <w:rFonts w:asciiTheme="minorBidi" w:hAnsiTheme="minorBidi"/>
          <w:sz w:val="24"/>
          <w:szCs w:val="24"/>
        </w:rPr>
        <w:t xml:space="preserve">. </w:t>
      </w:r>
      <w:r w:rsidR="00EA234E">
        <w:rPr>
          <w:rFonts w:asciiTheme="minorBidi" w:hAnsiTheme="minorBidi"/>
          <w:sz w:val="24"/>
          <w:szCs w:val="24"/>
        </w:rPr>
        <w:t>Chapter three describes</w:t>
      </w:r>
      <w:r w:rsidR="00F266B0">
        <w:rPr>
          <w:rFonts w:asciiTheme="minorBidi" w:hAnsiTheme="minorBidi"/>
          <w:sz w:val="24"/>
          <w:szCs w:val="24"/>
        </w:rPr>
        <w:t xml:space="preserve"> the</w:t>
      </w:r>
      <w:r w:rsidR="00EA234E">
        <w:rPr>
          <w:rFonts w:asciiTheme="minorBidi" w:hAnsiTheme="minorBidi"/>
          <w:sz w:val="24"/>
          <w:szCs w:val="24"/>
        </w:rPr>
        <w:t xml:space="preserve"> </w:t>
      </w:r>
      <w:r w:rsidR="00F266B0" w:rsidRPr="00F266B0">
        <w:rPr>
          <w:rFonts w:asciiTheme="minorBidi" w:hAnsiTheme="minorBidi"/>
          <w:sz w:val="24"/>
          <w:szCs w:val="24"/>
        </w:rPr>
        <w:t>theoretical framework with review of literature</w:t>
      </w:r>
      <w:r w:rsidR="00F266B0">
        <w:rPr>
          <w:rFonts w:asciiTheme="minorBidi" w:hAnsiTheme="minorBidi"/>
          <w:sz w:val="24"/>
          <w:szCs w:val="24"/>
        </w:rPr>
        <w:t>s concerning regularization of informal settlement and affordability</w:t>
      </w:r>
      <w:r w:rsidR="00672064">
        <w:rPr>
          <w:rFonts w:asciiTheme="minorBidi" w:hAnsiTheme="minorBidi"/>
          <w:sz w:val="24"/>
          <w:szCs w:val="24"/>
        </w:rPr>
        <w:t xml:space="preserve">. </w:t>
      </w:r>
      <w:r w:rsidR="004D2F00">
        <w:rPr>
          <w:rFonts w:asciiTheme="minorBidi" w:hAnsiTheme="minorBidi"/>
          <w:sz w:val="24"/>
          <w:szCs w:val="24"/>
        </w:rPr>
        <w:t xml:space="preserve">In chapter four </w:t>
      </w:r>
      <w:r w:rsidR="008B6D38">
        <w:rPr>
          <w:rFonts w:asciiTheme="minorBidi" w:hAnsiTheme="minorBidi"/>
          <w:sz w:val="24"/>
          <w:szCs w:val="24"/>
        </w:rPr>
        <w:t>the</w:t>
      </w:r>
      <w:r w:rsidR="00271234">
        <w:rPr>
          <w:rFonts w:asciiTheme="minorBidi" w:hAnsiTheme="minorBidi"/>
          <w:sz w:val="24"/>
          <w:szCs w:val="24"/>
        </w:rPr>
        <w:t xml:space="preserve"> situational analysis of informal settlement and the process of regularization based on contextual study is discoursed. </w:t>
      </w:r>
      <w:r w:rsidR="008B6D38">
        <w:rPr>
          <w:rFonts w:asciiTheme="minorBidi" w:hAnsiTheme="minorBidi"/>
          <w:sz w:val="24"/>
          <w:szCs w:val="24"/>
        </w:rPr>
        <w:t xml:space="preserve"> </w:t>
      </w:r>
      <w:r w:rsidR="00384977">
        <w:rPr>
          <w:rFonts w:asciiTheme="minorBidi" w:hAnsiTheme="minorBidi"/>
          <w:sz w:val="24"/>
          <w:szCs w:val="24"/>
        </w:rPr>
        <w:t xml:space="preserve">In the sixth chapter, </w:t>
      </w:r>
      <w:r w:rsidR="003C5419">
        <w:rPr>
          <w:rFonts w:asciiTheme="minorBidi" w:hAnsiTheme="minorBidi"/>
          <w:sz w:val="24"/>
          <w:szCs w:val="24"/>
        </w:rPr>
        <w:t>D</w:t>
      </w:r>
      <w:r w:rsidR="00384977">
        <w:rPr>
          <w:rFonts w:asciiTheme="minorBidi" w:hAnsiTheme="minorBidi"/>
          <w:sz w:val="24"/>
          <w:szCs w:val="24"/>
        </w:rPr>
        <w:t xml:space="preserve">ata </w:t>
      </w:r>
      <w:r w:rsidR="003C5419">
        <w:rPr>
          <w:rFonts w:asciiTheme="minorBidi" w:hAnsiTheme="minorBidi"/>
          <w:sz w:val="24"/>
          <w:szCs w:val="24"/>
        </w:rPr>
        <w:t>P</w:t>
      </w:r>
      <w:r w:rsidR="00384977">
        <w:rPr>
          <w:rFonts w:asciiTheme="minorBidi" w:hAnsiTheme="minorBidi"/>
          <w:sz w:val="24"/>
          <w:szCs w:val="24"/>
        </w:rPr>
        <w:t xml:space="preserve">resentation, the </w:t>
      </w:r>
      <w:r w:rsidR="008B6D38">
        <w:rPr>
          <w:rFonts w:asciiTheme="minorBidi" w:hAnsiTheme="minorBidi"/>
          <w:sz w:val="24"/>
          <w:szCs w:val="24"/>
        </w:rPr>
        <w:t>data collected are presented and analysed. These includes tables, maps and descriptions</w:t>
      </w:r>
      <w:r w:rsidR="00384977">
        <w:rPr>
          <w:rFonts w:asciiTheme="minorBidi" w:hAnsiTheme="minorBidi"/>
          <w:sz w:val="24"/>
          <w:szCs w:val="24"/>
        </w:rPr>
        <w:t xml:space="preserve"> of the information gathered</w:t>
      </w:r>
      <w:r w:rsidR="008B6D38">
        <w:rPr>
          <w:rFonts w:asciiTheme="minorBidi" w:hAnsiTheme="minorBidi"/>
          <w:sz w:val="24"/>
          <w:szCs w:val="24"/>
        </w:rPr>
        <w:t xml:space="preserve">. </w:t>
      </w:r>
      <w:r w:rsidR="00DF6621">
        <w:rPr>
          <w:rFonts w:asciiTheme="minorBidi" w:hAnsiTheme="minorBidi"/>
          <w:sz w:val="24"/>
          <w:szCs w:val="24"/>
        </w:rPr>
        <w:t>Finally,</w:t>
      </w:r>
      <w:r w:rsidR="00B84FD2">
        <w:rPr>
          <w:rFonts w:asciiTheme="minorBidi" w:hAnsiTheme="minorBidi"/>
          <w:sz w:val="24"/>
          <w:szCs w:val="24"/>
        </w:rPr>
        <w:t xml:space="preserve"> the finding is described in chapter </w:t>
      </w:r>
      <w:r w:rsidR="00384977">
        <w:rPr>
          <w:rFonts w:asciiTheme="minorBidi" w:hAnsiTheme="minorBidi"/>
          <w:sz w:val="24"/>
          <w:szCs w:val="24"/>
        </w:rPr>
        <w:t>seven</w:t>
      </w:r>
      <w:r w:rsidR="00B84FD2">
        <w:rPr>
          <w:rFonts w:asciiTheme="minorBidi" w:hAnsiTheme="minorBidi"/>
          <w:sz w:val="24"/>
          <w:szCs w:val="24"/>
        </w:rPr>
        <w:t xml:space="preserve"> along with the conclusion, </w:t>
      </w:r>
      <w:r w:rsidR="00B84FD2" w:rsidRPr="00B84FD2">
        <w:rPr>
          <w:rFonts w:asciiTheme="minorBidi" w:hAnsiTheme="minorBidi"/>
          <w:sz w:val="24"/>
          <w:szCs w:val="24"/>
        </w:rPr>
        <w:t>summa</w:t>
      </w:r>
      <w:r w:rsidR="00B84FD2">
        <w:rPr>
          <w:rFonts w:asciiTheme="minorBidi" w:hAnsiTheme="minorBidi"/>
          <w:sz w:val="24"/>
          <w:szCs w:val="24"/>
        </w:rPr>
        <w:t>ry,</w:t>
      </w:r>
      <w:r w:rsidR="00B84FD2" w:rsidRPr="00B84FD2">
        <w:rPr>
          <w:rFonts w:asciiTheme="minorBidi" w:hAnsiTheme="minorBidi"/>
          <w:sz w:val="24"/>
          <w:szCs w:val="24"/>
        </w:rPr>
        <w:t xml:space="preserve"> recommendations based on the findings’ implication to the study.</w:t>
      </w:r>
      <w:r w:rsidR="00B84FD2">
        <w:rPr>
          <w:rFonts w:asciiTheme="minorBidi" w:hAnsiTheme="minorBidi"/>
          <w:sz w:val="24"/>
          <w:szCs w:val="24"/>
        </w:rPr>
        <w:t xml:space="preserve"> </w:t>
      </w:r>
    </w:p>
    <w:p w14:paraId="1FE09823" w14:textId="77777777" w:rsidR="0017108F" w:rsidRDefault="0017108F">
      <w:pPr>
        <w:rPr>
          <w:rFonts w:asciiTheme="minorBidi" w:hAnsiTheme="minorBidi"/>
          <w:sz w:val="24"/>
          <w:szCs w:val="24"/>
        </w:rPr>
      </w:pPr>
      <w:r>
        <w:rPr>
          <w:rFonts w:asciiTheme="minorBidi" w:hAnsiTheme="minorBidi"/>
          <w:sz w:val="24"/>
          <w:szCs w:val="24"/>
        </w:rPr>
        <w:br w:type="page"/>
      </w:r>
    </w:p>
    <w:p w14:paraId="01E9F277" w14:textId="667FA81F" w:rsidR="002A7646" w:rsidRPr="00C65847" w:rsidRDefault="002A7646" w:rsidP="002A7646">
      <w:pPr>
        <w:pStyle w:val="Caption"/>
        <w:keepNext/>
        <w:rPr>
          <w:rFonts w:asciiTheme="minorBidi" w:hAnsiTheme="minorBidi"/>
        </w:rPr>
      </w:pPr>
      <w:bookmarkStart w:id="23" w:name="_Toc5896695"/>
      <w:r w:rsidRPr="00C65847">
        <w:rPr>
          <w:rFonts w:asciiTheme="minorBidi" w:hAnsiTheme="minorBidi"/>
        </w:rPr>
        <w:lastRenderedPageBreak/>
        <w:t xml:space="preserve">Table </w:t>
      </w:r>
      <w:r w:rsidR="00FF0627">
        <w:rPr>
          <w:rFonts w:asciiTheme="minorBidi" w:hAnsiTheme="minorBidi"/>
        </w:rPr>
        <w:fldChar w:fldCharType="begin"/>
      </w:r>
      <w:r w:rsidR="00FF0627">
        <w:rPr>
          <w:rFonts w:asciiTheme="minorBidi" w:hAnsiTheme="minorBidi"/>
        </w:rPr>
        <w:instrText xml:space="preserve"> STYLEREF 1 \s </w:instrText>
      </w:r>
      <w:r w:rsidR="00FF0627">
        <w:rPr>
          <w:rFonts w:asciiTheme="minorBidi" w:hAnsiTheme="minorBidi"/>
        </w:rPr>
        <w:fldChar w:fldCharType="separate"/>
      </w:r>
      <w:r w:rsidR="00A518C5">
        <w:rPr>
          <w:rFonts w:asciiTheme="minorBidi" w:hAnsiTheme="minorBidi"/>
          <w:noProof/>
          <w:cs/>
        </w:rPr>
        <w:t>‎</w:t>
      </w:r>
      <w:r w:rsidR="00A518C5">
        <w:rPr>
          <w:rFonts w:asciiTheme="minorBidi" w:hAnsiTheme="minorBidi"/>
          <w:noProof/>
        </w:rPr>
        <w:t>1</w:t>
      </w:r>
      <w:r w:rsidR="00FF0627">
        <w:rPr>
          <w:rFonts w:asciiTheme="minorBidi" w:hAnsiTheme="minorBidi"/>
        </w:rPr>
        <w:fldChar w:fldCharType="end"/>
      </w:r>
      <w:r w:rsidR="00FF0627">
        <w:rPr>
          <w:rFonts w:asciiTheme="minorBidi" w:hAnsiTheme="minorBidi"/>
        </w:rPr>
        <w:noBreakHyphen/>
      </w:r>
      <w:r w:rsidR="00FF0627">
        <w:rPr>
          <w:rFonts w:asciiTheme="minorBidi" w:hAnsiTheme="minorBidi"/>
        </w:rPr>
        <w:fldChar w:fldCharType="begin"/>
      </w:r>
      <w:r w:rsidR="00FF0627">
        <w:rPr>
          <w:rFonts w:asciiTheme="minorBidi" w:hAnsiTheme="minorBidi"/>
        </w:rPr>
        <w:instrText xml:space="preserve"> SEQ Table \* ARABIC \s 1 </w:instrText>
      </w:r>
      <w:r w:rsidR="00FF0627">
        <w:rPr>
          <w:rFonts w:asciiTheme="minorBidi" w:hAnsiTheme="minorBidi"/>
        </w:rPr>
        <w:fldChar w:fldCharType="separate"/>
      </w:r>
      <w:r w:rsidR="00A518C5">
        <w:rPr>
          <w:rFonts w:asciiTheme="minorBidi" w:hAnsiTheme="minorBidi"/>
          <w:noProof/>
        </w:rPr>
        <w:t>1</w:t>
      </w:r>
      <w:r w:rsidR="00FF0627">
        <w:rPr>
          <w:rFonts w:asciiTheme="minorBidi" w:hAnsiTheme="minorBidi"/>
        </w:rPr>
        <w:fldChar w:fldCharType="end"/>
      </w:r>
      <w:r w:rsidRPr="00C65847">
        <w:rPr>
          <w:rFonts w:asciiTheme="minorBidi" w:hAnsiTheme="minorBidi"/>
          <w:lang w:val="en-US"/>
        </w:rPr>
        <w:t xml:space="preserve"> organization of the study</w:t>
      </w:r>
      <w:bookmarkEnd w:id="23"/>
    </w:p>
    <w:tbl>
      <w:tblPr>
        <w:tblStyle w:val="PlainTable3"/>
        <w:tblW w:w="0" w:type="auto"/>
        <w:tblLook w:val="04A0" w:firstRow="1" w:lastRow="0" w:firstColumn="1" w:lastColumn="0" w:noHBand="0" w:noVBand="1"/>
      </w:tblPr>
      <w:tblGrid>
        <w:gridCol w:w="2021"/>
        <w:gridCol w:w="2924"/>
        <w:gridCol w:w="3147"/>
        <w:gridCol w:w="273"/>
      </w:tblGrid>
      <w:tr w:rsidR="00722455" w:rsidRPr="00C65847" w14:paraId="729F9756" w14:textId="77777777" w:rsidTr="005E66AB">
        <w:trPr>
          <w:gridAfter w:val="1"/>
          <w:cnfStyle w:val="100000000000" w:firstRow="1" w:lastRow="0" w:firstColumn="0" w:lastColumn="0" w:oddVBand="0" w:evenVBand="0" w:oddHBand="0" w:evenHBand="0" w:firstRowFirstColumn="0" w:firstRowLastColumn="0" w:lastRowFirstColumn="0" w:lastRowLastColumn="0"/>
          <w:wAfter w:w="273" w:type="dxa"/>
          <w:trHeight w:val="464"/>
        </w:trPr>
        <w:tc>
          <w:tcPr>
            <w:cnfStyle w:val="001000000100" w:firstRow="0" w:lastRow="0" w:firstColumn="1" w:lastColumn="0" w:oddVBand="0" w:evenVBand="0" w:oddHBand="0" w:evenHBand="0" w:firstRowFirstColumn="1" w:firstRowLastColumn="0" w:lastRowFirstColumn="0" w:lastRowLastColumn="0"/>
            <w:tcW w:w="2021" w:type="dxa"/>
            <w:tcBorders>
              <w:top w:val="single" w:sz="4" w:space="0" w:color="auto"/>
              <w:left w:val="single" w:sz="4" w:space="0" w:color="auto"/>
            </w:tcBorders>
          </w:tcPr>
          <w:p w14:paraId="07077076" w14:textId="77777777" w:rsidR="00722455" w:rsidRPr="00C65847" w:rsidRDefault="00722455" w:rsidP="00F82C44">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Chapters</w:t>
            </w:r>
          </w:p>
        </w:tc>
        <w:tc>
          <w:tcPr>
            <w:tcW w:w="2924" w:type="dxa"/>
            <w:tcBorders>
              <w:top w:val="single" w:sz="4" w:space="0" w:color="auto"/>
            </w:tcBorders>
          </w:tcPr>
          <w:p w14:paraId="43721F4F" w14:textId="77777777" w:rsidR="00722455" w:rsidRPr="00C65847" w:rsidRDefault="00722455" w:rsidP="005E66AB">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8"/>
                <w:szCs w:val="28"/>
              </w:rPr>
            </w:pPr>
            <w:r w:rsidRPr="00C65847">
              <w:rPr>
                <w:rFonts w:asciiTheme="minorBidi" w:hAnsiTheme="minorBidi"/>
                <w:b w:val="0"/>
                <w:bCs w:val="0"/>
                <w:sz w:val="28"/>
                <w:szCs w:val="28"/>
              </w:rPr>
              <w:t>Topic</w:t>
            </w:r>
          </w:p>
        </w:tc>
        <w:tc>
          <w:tcPr>
            <w:tcW w:w="3147" w:type="dxa"/>
            <w:tcBorders>
              <w:top w:val="single" w:sz="4" w:space="0" w:color="auto"/>
              <w:right w:val="single" w:sz="4" w:space="0" w:color="auto"/>
            </w:tcBorders>
          </w:tcPr>
          <w:p w14:paraId="0C27EC44" w14:textId="77777777" w:rsidR="00722455" w:rsidRPr="00C65847" w:rsidRDefault="00722455" w:rsidP="00F82C4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8"/>
                <w:szCs w:val="28"/>
              </w:rPr>
            </w:pPr>
            <w:r w:rsidRPr="00C65847">
              <w:rPr>
                <w:rFonts w:asciiTheme="minorBidi" w:hAnsiTheme="minorBidi"/>
                <w:b w:val="0"/>
                <w:bCs w:val="0"/>
                <w:sz w:val="28"/>
                <w:szCs w:val="28"/>
              </w:rPr>
              <w:t>Content</w:t>
            </w:r>
          </w:p>
        </w:tc>
      </w:tr>
      <w:tr w:rsidR="00722455" w:rsidRPr="00C65847" w14:paraId="4CB83095" w14:textId="77777777" w:rsidTr="005E66AB">
        <w:trPr>
          <w:cnfStyle w:val="000000100000" w:firstRow="0" w:lastRow="0" w:firstColumn="0" w:lastColumn="0" w:oddVBand="0" w:evenVBand="0" w:oddHBand="1" w:evenHBand="0" w:firstRowFirstColumn="0" w:firstRowLastColumn="0" w:lastRowFirstColumn="0" w:lastRowLastColumn="0"/>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6F7DA5A4" w14:textId="77777777" w:rsidR="00722455" w:rsidRPr="00C65847" w:rsidRDefault="00722455" w:rsidP="00FC2DE6">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1</w:t>
            </w:r>
          </w:p>
        </w:tc>
        <w:tc>
          <w:tcPr>
            <w:tcW w:w="2924" w:type="dxa"/>
            <w:tcBorders>
              <w:top w:val="single" w:sz="4" w:space="0" w:color="7F7F7F" w:themeColor="text1" w:themeTint="80"/>
              <w:right w:val="single" w:sz="4" w:space="0" w:color="auto"/>
            </w:tcBorders>
            <w:vAlign w:val="center"/>
          </w:tcPr>
          <w:p w14:paraId="424877E5" w14:textId="77777777" w:rsidR="00722455" w:rsidRPr="00C65847" w:rsidRDefault="00722455" w:rsidP="005E66AB">
            <w:pPr>
              <w:autoSpaceDE w:val="0"/>
              <w:autoSpaceDN w:val="0"/>
              <w:adjustRightInd w:val="0"/>
              <w:ind w:left="301"/>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Introduction</w:t>
            </w:r>
          </w:p>
        </w:tc>
        <w:tc>
          <w:tcPr>
            <w:tcW w:w="3420" w:type="dxa"/>
            <w:gridSpan w:val="2"/>
            <w:tcBorders>
              <w:left w:val="single" w:sz="4" w:space="0" w:color="auto"/>
              <w:right w:val="single" w:sz="4" w:space="0" w:color="auto"/>
            </w:tcBorders>
            <w:vAlign w:val="center"/>
          </w:tcPr>
          <w:p w14:paraId="712C54A5" w14:textId="576F9BF3" w:rsidR="00722455" w:rsidRPr="00C65847" w:rsidRDefault="00722455" w:rsidP="005E66AB">
            <w:pPr>
              <w:autoSpaceDE w:val="0"/>
              <w:autoSpaceDN w:val="0"/>
              <w:adjustRightInd w:val="0"/>
              <w:ind w:left="166"/>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Introduction with the study</w:t>
            </w:r>
          </w:p>
        </w:tc>
      </w:tr>
      <w:tr w:rsidR="00722455" w:rsidRPr="00C65847" w14:paraId="09C04887" w14:textId="77777777" w:rsidTr="005E66AB">
        <w:trPr>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512C9AAC" w14:textId="77777777" w:rsidR="00722455" w:rsidRPr="00C65847" w:rsidRDefault="00722455" w:rsidP="00FC2DE6">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2</w:t>
            </w:r>
          </w:p>
        </w:tc>
        <w:tc>
          <w:tcPr>
            <w:tcW w:w="2924" w:type="dxa"/>
            <w:tcBorders>
              <w:right w:val="single" w:sz="4" w:space="0" w:color="auto"/>
            </w:tcBorders>
            <w:vAlign w:val="center"/>
          </w:tcPr>
          <w:p w14:paraId="37368A75" w14:textId="1219255E" w:rsidR="00722455" w:rsidRPr="00C65847" w:rsidRDefault="00EB6CE5" w:rsidP="005E66AB">
            <w:pPr>
              <w:autoSpaceDE w:val="0"/>
              <w:autoSpaceDN w:val="0"/>
              <w:adjustRightInd w:val="0"/>
              <w:ind w:left="301"/>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M</w:t>
            </w:r>
            <w:r w:rsidR="00890D77" w:rsidRPr="00C65847">
              <w:rPr>
                <w:rFonts w:asciiTheme="minorBidi" w:hAnsiTheme="minorBidi"/>
                <w:sz w:val="28"/>
                <w:szCs w:val="28"/>
              </w:rPr>
              <w:t>ethods</w:t>
            </w:r>
          </w:p>
        </w:tc>
        <w:tc>
          <w:tcPr>
            <w:tcW w:w="3420" w:type="dxa"/>
            <w:gridSpan w:val="2"/>
            <w:tcBorders>
              <w:left w:val="single" w:sz="4" w:space="0" w:color="auto"/>
              <w:right w:val="single" w:sz="4" w:space="0" w:color="auto"/>
            </w:tcBorders>
            <w:vAlign w:val="center"/>
          </w:tcPr>
          <w:p w14:paraId="426A7967" w14:textId="77777777" w:rsidR="00722455" w:rsidRPr="00C65847" w:rsidRDefault="00890D77" w:rsidP="005E66AB">
            <w:pPr>
              <w:autoSpaceDE w:val="0"/>
              <w:autoSpaceDN w:val="0"/>
              <w:adjustRightInd w:val="0"/>
              <w:ind w:left="166"/>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How the study is done?</w:t>
            </w:r>
          </w:p>
        </w:tc>
      </w:tr>
      <w:tr w:rsidR="00722455" w:rsidRPr="00C65847" w14:paraId="14A6F223" w14:textId="77777777" w:rsidTr="005E66AB">
        <w:trPr>
          <w:cnfStyle w:val="000000100000" w:firstRow="0" w:lastRow="0" w:firstColumn="0" w:lastColumn="0" w:oddVBand="0" w:evenVBand="0" w:oddHBand="1" w:evenHBand="0" w:firstRowFirstColumn="0" w:firstRowLastColumn="0" w:lastRowFirstColumn="0" w:lastRowLastColumn="0"/>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30AB09EF" w14:textId="77777777" w:rsidR="00722455" w:rsidRPr="00C65847" w:rsidRDefault="00722455" w:rsidP="00FC2DE6">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3</w:t>
            </w:r>
          </w:p>
        </w:tc>
        <w:tc>
          <w:tcPr>
            <w:tcW w:w="2924" w:type="dxa"/>
            <w:tcBorders>
              <w:right w:val="single" w:sz="4" w:space="0" w:color="auto"/>
            </w:tcBorders>
            <w:vAlign w:val="center"/>
          </w:tcPr>
          <w:p w14:paraId="2CA8D3B7" w14:textId="77777777" w:rsidR="00722455" w:rsidRPr="00C65847" w:rsidRDefault="00890D77" w:rsidP="005E66AB">
            <w:pPr>
              <w:autoSpaceDE w:val="0"/>
              <w:autoSpaceDN w:val="0"/>
              <w:adjustRightInd w:val="0"/>
              <w:ind w:left="301"/>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Literature review</w:t>
            </w:r>
          </w:p>
        </w:tc>
        <w:tc>
          <w:tcPr>
            <w:tcW w:w="3420" w:type="dxa"/>
            <w:gridSpan w:val="2"/>
            <w:tcBorders>
              <w:left w:val="single" w:sz="4" w:space="0" w:color="auto"/>
              <w:right w:val="single" w:sz="4" w:space="0" w:color="auto"/>
            </w:tcBorders>
            <w:vAlign w:val="center"/>
          </w:tcPr>
          <w:p w14:paraId="63CEEEAB" w14:textId="77777777" w:rsidR="00722455" w:rsidRPr="00C65847" w:rsidRDefault="00890D77" w:rsidP="005E66AB">
            <w:pPr>
              <w:autoSpaceDE w:val="0"/>
              <w:autoSpaceDN w:val="0"/>
              <w:adjustRightInd w:val="0"/>
              <w:ind w:left="166"/>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What are the theories about the subject?</w:t>
            </w:r>
          </w:p>
        </w:tc>
      </w:tr>
      <w:tr w:rsidR="00DF6621" w:rsidRPr="00C65847" w14:paraId="4B7975D5" w14:textId="77777777" w:rsidTr="005E66AB">
        <w:trPr>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1CB54681" w14:textId="5ABCB8CD" w:rsidR="00DF6621" w:rsidRPr="00C65847" w:rsidRDefault="00DF6621" w:rsidP="00DF6621">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5</w:t>
            </w:r>
          </w:p>
        </w:tc>
        <w:tc>
          <w:tcPr>
            <w:tcW w:w="2924" w:type="dxa"/>
            <w:tcBorders>
              <w:right w:val="single" w:sz="4" w:space="0" w:color="auto"/>
            </w:tcBorders>
            <w:vAlign w:val="center"/>
          </w:tcPr>
          <w:p w14:paraId="715E73F0" w14:textId="56C1C9D6" w:rsidR="00DF6621" w:rsidRPr="00C65847" w:rsidRDefault="00DF6621" w:rsidP="005E66AB">
            <w:pPr>
              <w:autoSpaceDE w:val="0"/>
              <w:autoSpaceDN w:val="0"/>
              <w:adjustRightInd w:val="0"/>
              <w:ind w:left="301"/>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Pr>
                <w:rFonts w:asciiTheme="minorBidi" w:hAnsiTheme="minorBidi"/>
                <w:sz w:val="28"/>
                <w:szCs w:val="28"/>
              </w:rPr>
              <w:t xml:space="preserve">Contextual study </w:t>
            </w:r>
          </w:p>
        </w:tc>
        <w:tc>
          <w:tcPr>
            <w:tcW w:w="3420" w:type="dxa"/>
            <w:gridSpan w:val="2"/>
            <w:tcBorders>
              <w:left w:val="single" w:sz="4" w:space="0" w:color="auto"/>
              <w:right w:val="single" w:sz="4" w:space="0" w:color="auto"/>
            </w:tcBorders>
            <w:vAlign w:val="center"/>
          </w:tcPr>
          <w:p w14:paraId="4F92BD6A" w14:textId="552B6036" w:rsidR="00DF6621" w:rsidRPr="00C65847" w:rsidRDefault="00DF6621" w:rsidP="005E66AB">
            <w:pPr>
              <w:autoSpaceDE w:val="0"/>
              <w:autoSpaceDN w:val="0"/>
              <w:adjustRightInd w:val="0"/>
              <w:ind w:left="166"/>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Pr>
                <w:rFonts w:asciiTheme="minorBidi" w:hAnsiTheme="minorBidi"/>
                <w:sz w:val="28"/>
                <w:szCs w:val="28"/>
              </w:rPr>
              <w:t>How is the subject in Ethiopia?</w:t>
            </w:r>
          </w:p>
        </w:tc>
      </w:tr>
      <w:tr w:rsidR="00DF6621" w:rsidRPr="00C65847" w14:paraId="2416CBA3" w14:textId="77777777" w:rsidTr="005E66AB">
        <w:trPr>
          <w:cnfStyle w:val="000000100000" w:firstRow="0" w:lastRow="0" w:firstColumn="0" w:lastColumn="0" w:oddVBand="0" w:evenVBand="0" w:oddHBand="1" w:evenHBand="0" w:firstRowFirstColumn="0" w:firstRowLastColumn="0" w:lastRowFirstColumn="0" w:lastRowLastColumn="0"/>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31D2953C" w14:textId="150A690A" w:rsidR="00DF6621" w:rsidRPr="00C65847" w:rsidRDefault="00DF6621" w:rsidP="00DF6621">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4</w:t>
            </w:r>
          </w:p>
        </w:tc>
        <w:tc>
          <w:tcPr>
            <w:tcW w:w="2924" w:type="dxa"/>
            <w:tcBorders>
              <w:right w:val="single" w:sz="4" w:space="0" w:color="auto"/>
            </w:tcBorders>
            <w:vAlign w:val="center"/>
          </w:tcPr>
          <w:p w14:paraId="76B3FA35" w14:textId="77777777" w:rsidR="00DF6621" w:rsidRPr="00C65847" w:rsidRDefault="00DF6621" w:rsidP="005E66AB">
            <w:pPr>
              <w:autoSpaceDE w:val="0"/>
              <w:autoSpaceDN w:val="0"/>
              <w:adjustRightInd w:val="0"/>
              <w:ind w:left="301"/>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Case studies</w:t>
            </w:r>
          </w:p>
        </w:tc>
        <w:tc>
          <w:tcPr>
            <w:tcW w:w="3420" w:type="dxa"/>
            <w:gridSpan w:val="2"/>
            <w:tcBorders>
              <w:left w:val="single" w:sz="4" w:space="0" w:color="auto"/>
              <w:right w:val="single" w:sz="4" w:space="0" w:color="auto"/>
            </w:tcBorders>
            <w:vAlign w:val="center"/>
          </w:tcPr>
          <w:p w14:paraId="7192B42B" w14:textId="7C16DAD2" w:rsidR="00DF6621" w:rsidRPr="00C65847" w:rsidRDefault="00DF6621" w:rsidP="005E66AB">
            <w:pPr>
              <w:autoSpaceDE w:val="0"/>
              <w:autoSpaceDN w:val="0"/>
              <w:adjustRightInd w:val="0"/>
              <w:ind w:left="166"/>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What are the facts on the ground</w:t>
            </w:r>
            <w:r>
              <w:rPr>
                <w:rFonts w:asciiTheme="minorBidi" w:hAnsiTheme="minorBidi"/>
                <w:sz w:val="28"/>
                <w:szCs w:val="28"/>
              </w:rPr>
              <w:t>?</w:t>
            </w:r>
          </w:p>
        </w:tc>
      </w:tr>
      <w:tr w:rsidR="00DF6621" w:rsidRPr="00C65847" w14:paraId="7D9B615E" w14:textId="77777777" w:rsidTr="005E66AB">
        <w:trPr>
          <w:trHeight w:val="928"/>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tcBorders>
            <w:vAlign w:val="center"/>
          </w:tcPr>
          <w:p w14:paraId="0D799E8F" w14:textId="4B6C72EF" w:rsidR="00DF6621" w:rsidRPr="00C65847" w:rsidRDefault="00DF6621" w:rsidP="00DF6621">
            <w:pPr>
              <w:autoSpaceDE w:val="0"/>
              <w:autoSpaceDN w:val="0"/>
              <w:adjustRightInd w:val="0"/>
              <w:jc w:val="center"/>
              <w:rPr>
                <w:rFonts w:asciiTheme="minorBidi" w:hAnsiTheme="minorBidi"/>
                <w:b w:val="0"/>
                <w:bCs w:val="0"/>
                <w:sz w:val="28"/>
                <w:szCs w:val="28"/>
              </w:rPr>
            </w:pPr>
            <w:r w:rsidRPr="00C65847">
              <w:rPr>
                <w:rFonts w:asciiTheme="minorBidi" w:hAnsiTheme="minorBidi"/>
                <w:b w:val="0"/>
                <w:bCs w:val="0"/>
                <w:sz w:val="28"/>
                <w:szCs w:val="28"/>
              </w:rPr>
              <w:t>6</w:t>
            </w:r>
          </w:p>
        </w:tc>
        <w:tc>
          <w:tcPr>
            <w:tcW w:w="2924" w:type="dxa"/>
            <w:tcBorders>
              <w:right w:val="single" w:sz="4" w:space="0" w:color="auto"/>
            </w:tcBorders>
            <w:vAlign w:val="center"/>
          </w:tcPr>
          <w:p w14:paraId="0DC49B5C" w14:textId="77777777" w:rsidR="00DF6621" w:rsidRPr="00C65847" w:rsidRDefault="00DF6621" w:rsidP="005E66AB">
            <w:pPr>
              <w:autoSpaceDE w:val="0"/>
              <w:autoSpaceDN w:val="0"/>
              <w:adjustRightInd w:val="0"/>
              <w:ind w:left="301"/>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Data Analysis</w:t>
            </w:r>
          </w:p>
        </w:tc>
        <w:tc>
          <w:tcPr>
            <w:tcW w:w="3420" w:type="dxa"/>
            <w:gridSpan w:val="2"/>
            <w:tcBorders>
              <w:left w:val="single" w:sz="4" w:space="0" w:color="auto"/>
              <w:right w:val="single" w:sz="4" w:space="0" w:color="auto"/>
            </w:tcBorders>
            <w:vAlign w:val="center"/>
          </w:tcPr>
          <w:p w14:paraId="4A88CFDE" w14:textId="13D59703" w:rsidR="00DF6621" w:rsidRPr="00C65847" w:rsidRDefault="00DF6621" w:rsidP="005E66AB">
            <w:pPr>
              <w:autoSpaceDE w:val="0"/>
              <w:autoSpaceDN w:val="0"/>
              <w:adjustRightInd w:val="0"/>
              <w:ind w:left="166"/>
              <w:cnfStyle w:val="000000000000" w:firstRow="0" w:lastRow="0" w:firstColumn="0" w:lastColumn="0" w:oddVBand="0" w:evenVBand="0" w:oddHBand="0"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Assessment of the data gathered</w:t>
            </w:r>
            <w:r>
              <w:rPr>
                <w:rFonts w:asciiTheme="minorBidi" w:hAnsiTheme="minorBidi"/>
                <w:sz w:val="28"/>
                <w:szCs w:val="28"/>
              </w:rPr>
              <w:t>.</w:t>
            </w:r>
          </w:p>
        </w:tc>
      </w:tr>
      <w:tr w:rsidR="00DF6621" w:rsidRPr="00C65847" w14:paraId="25AEDD7D" w14:textId="77777777" w:rsidTr="005E66AB">
        <w:trPr>
          <w:cnfStyle w:val="000000100000" w:firstRow="0" w:lastRow="0" w:firstColumn="0" w:lastColumn="0" w:oddVBand="0" w:evenVBand="0" w:oddHBand="1" w:evenHBand="0" w:firstRowFirstColumn="0" w:firstRowLastColumn="0" w:lastRowFirstColumn="0" w:lastRowLastColumn="0"/>
          <w:trHeight w:val="950"/>
        </w:trPr>
        <w:tc>
          <w:tcPr>
            <w:cnfStyle w:val="001000000000" w:firstRow="0" w:lastRow="0" w:firstColumn="1" w:lastColumn="0" w:oddVBand="0" w:evenVBand="0" w:oddHBand="0" w:evenHBand="0" w:firstRowFirstColumn="0" w:firstRowLastColumn="0" w:lastRowFirstColumn="0" w:lastRowLastColumn="0"/>
            <w:tcW w:w="2021" w:type="dxa"/>
            <w:tcBorders>
              <w:left w:val="single" w:sz="4" w:space="0" w:color="auto"/>
              <w:bottom w:val="single" w:sz="4" w:space="0" w:color="auto"/>
            </w:tcBorders>
            <w:vAlign w:val="center"/>
          </w:tcPr>
          <w:p w14:paraId="0365C99A" w14:textId="5A56E547" w:rsidR="00DF6621" w:rsidRPr="00C65847" w:rsidRDefault="00DF6621" w:rsidP="00DF6621">
            <w:pPr>
              <w:autoSpaceDE w:val="0"/>
              <w:autoSpaceDN w:val="0"/>
              <w:adjustRightInd w:val="0"/>
              <w:jc w:val="center"/>
              <w:rPr>
                <w:rFonts w:asciiTheme="minorBidi" w:hAnsiTheme="minorBidi"/>
                <w:b w:val="0"/>
                <w:bCs w:val="0"/>
                <w:sz w:val="28"/>
                <w:szCs w:val="28"/>
              </w:rPr>
            </w:pPr>
            <w:r>
              <w:rPr>
                <w:rFonts w:asciiTheme="minorBidi" w:hAnsiTheme="minorBidi"/>
                <w:b w:val="0"/>
                <w:bCs w:val="0"/>
                <w:sz w:val="28"/>
                <w:szCs w:val="28"/>
              </w:rPr>
              <w:t>7</w:t>
            </w:r>
          </w:p>
        </w:tc>
        <w:tc>
          <w:tcPr>
            <w:tcW w:w="2924" w:type="dxa"/>
            <w:tcBorders>
              <w:bottom w:val="single" w:sz="4" w:space="0" w:color="auto"/>
              <w:right w:val="single" w:sz="4" w:space="0" w:color="auto"/>
            </w:tcBorders>
            <w:vAlign w:val="center"/>
          </w:tcPr>
          <w:p w14:paraId="72F3D8EE" w14:textId="77777777" w:rsidR="00DF6621" w:rsidRPr="00C65847" w:rsidRDefault="00DF6621" w:rsidP="005E66AB">
            <w:pPr>
              <w:autoSpaceDE w:val="0"/>
              <w:autoSpaceDN w:val="0"/>
              <w:adjustRightInd w:val="0"/>
              <w:ind w:left="301"/>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Findings</w:t>
            </w:r>
          </w:p>
        </w:tc>
        <w:tc>
          <w:tcPr>
            <w:tcW w:w="3420" w:type="dxa"/>
            <w:gridSpan w:val="2"/>
            <w:tcBorders>
              <w:left w:val="single" w:sz="4" w:space="0" w:color="auto"/>
              <w:bottom w:val="single" w:sz="4" w:space="0" w:color="auto"/>
              <w:right w:val="single" w:sz="4" w:space="0" w:color="auto"/>
            </w:tcBorders>
            <w:vAlign w:val="center"/>
          </w:tcPr>
          <w:p w14:paraId="0FD62750" w14:textId="77777777" w:rsidR="00DF6621" w:rsidRPr="00C65847" w:rsidRDefault="00DF6621" w:rsidP="005E66AB">
            <w:pPr>
              <w:autoSpaceDE w:val="0"/>
              <w:autoSpaceDN w:val="0"/>
              <w:adjustRightInd w:val="0"/>
              <w:ind w:left="166"/>
              <w:cnfStyle w:val="000000100000" w:firstRow="0" w:lastRow="0" w:firstColumn="0" w:lastColumn="0" w:oddVBand="0" w:evenVBand="0" w:oddHBand="1" w:evenHBand="0" w:firstRowFirstColumn="0" w:firstRowLastColumn="0" w:lastRowFirstColumn="0" w:lastRowLastColumn="0"/>
              <w:rPr>
                <w:rFonts w:asciiTheme="minorBidi" w:hAnsiTheme="minorBidi"/>
                <w:sz w:val="28"/>
                <w:szCs w:val="28"/>
              </w:rPr>
            </w:pPr>
            <w:r w:rsidRPr="00C65847">
              <w:rPr>
                <w:rFonts w:asciiTheme="minorBidi" w:hAnsiTheme="minorBidi"/>
                <w:sz w:val="28"/>
                <w:szCs w:val="28"/>
              </w:rPr>
              <w:t>What are the findings?</w:t>
            </w:r>
          </w:p>
        </w:tc>
      </w:tr>
    </w:tbl>
    <w:p w14:paraId="5BB566AE" w14:textId="77777777" w:rsidR="00914473" w:rsidRDefault="00914473">
      <w:bookmarkStart w:id="24" w:name="_Toc493851316"/>
      <w:r>
        <w:br w:type="page"/>
      </w:r>
    </w:p>
    <w:p w14:paraId="25CD63C2" w14:textId="562B1887" w:rsidR="00AE30A1" w:rsidRPr="00C65847" w:rsidRDefault="00AE30A1" w:rsidP="0033319C">
      <w:pPr>
        <w:pStyle w:val="Heading1"/>
        <w:numPr>
          <w:ilvl w:val="0"/>
          <w:numId w:val="11"/>
        </w:numPr>
        <w:spacing w:line="360" w:lineRule="auto"/>
        <w:rPr>
          <w:rFonts w:asciiTheme="minorBidi" w:hAnsiTheme="minorBidi" w:cstheme="minorBidi"/>
          <w:color w:val="auto"/>
          <w:u w:val="single"/>
        </w:rPr>
      </w:pPr>
      <w:bookmarkStart w:id="25" w:name="_Toc5896632"/>
      <w:r w:rsidRPr="00C65847">
        <w:rPr>
          <w:rFonts w:asciiTheme="minorBidi" w:hAnsiTheme="minorBidi" w:cstheme="minorBidi"/>
          <w:color w:val="auto"/>
          <w:u w:val="single"/>
        </w:rPr>
        <w:lastRenderedPageBreak/>
        <w:t>METHODOLOGY</w:t>
      </w:r>
      <w:bookmarkEnd w:id="25"/>
      <w:r w:rsidRPr="00C65847">
        <w:rPr>
          <w:rFonts w:asciiTheme="minorBidi" w:hAnsiTheme="minorBidi" w:cstheme="minorBidi"/>
          <w:color w:val="auto"/>
          <w:u w:val="single"/>
        </w:rPr>
        <w:t xml:space="preserve"> </w:t>
      </w:r>
    </w:p>
    <w:p w14:paraId="5378C45F" w14:textId="5052FE61" w:rsidR="00AE30A1" w:rsidRPr="009769BE" w:rsidRDefault="00AE30A1" w:rsidP="009769BE">
      <w:pPr>
        <w:pStyle w:val="Heading2"/>
        <w:numPr>
          <w:ilvl w:val="1"/>
          <w:numId w:val="11"/>
        </w:numPr>
        <w:spacing w:line="360" w:lineRule="auto"/>
        <w:jc w:val="both"/>
        <w:rPr>
          <w:rFonts w:asciiTheme="minorBidi" w:hAnsiTheme="minorBidi" w:cstheme="minorBidi"/>
          <w:b/>
          <w:bCs/>
          <w:color w:val="auto"/>
          <w:u w:val="single"/>
        </w:rPr>
      </w:pPr>
      <w:bookmarkStart w:id="26" w:name="_Toc5896633"/>
      <w:r w:rsidRPr="009769BE">
        <w:rPr>
          <w:rFonts w:asciiTheme="minorBidi" w:hAnsiTheme="minorBidi" w:cstheme="minorBidi"/>
          <w:b/>
          <w:bCs/>
          <w:color w:val="auto"/>
          <w:u w:val="single"/>
        </w:rPr>
        <w:t>Introduction</w:t>
      </w:r>
      <w:bookmarkEnd w:id="26"/>
      <w:r w:rsidRPr="009769BE">
        <w:rPr>
          <w:rFonts w:asciiTheme="minorBidi" w:hAnsiTheme="minorBidi" w:cstheme="minorBidi"/>
          <w:b/>
          <w:bCs/>
          <w:color w:val="auto"/>
          <w:u w:val="single"/>
        </w:rPr>
        <w:t xml:space="preserve"> </w:t>
      </w:r>
    </w:p>
    <w:p w14:paraId="0FA40AFA" w14:textId="7E448E09" w:rsidR="002F6BA0" w:rsidRDefault="002F6BA0" w:rsidP="00BC3CF0">
      <w:pPr>
        <w:spacing w:before="240" w:line="360" w:lineRule="auto"/>
        <w:jc w:val="both"/>
        <w:rPr>
          <w:rFonts w:asciiTheme="minorBidi" w:hAnsiTheme="minorBidi"/>
          <w:sz w:val="24"/>
          <w:szCs w:val="24"/>
        </w:rPr>
      </w:pPr>
      <w:r w:rsidRPr="002F6BA0">
        <w:rPr>
          <w:rFonts w:asciiTheme="minorBidi" w:hAnsiTheme="minorBidi"/>
          <w:sz w:val="24"/>
          <w:szCs w:val="24"/>
        </w:rPr>
        <w:t xml:space="preserve">The method or procedure section is really the heart of </w:t>
      </w:r>
      <w:r>
        <w:rPr>
          <w:rFonts w:asciiTheme="minorBidi" w:hAnsiTheme="minorBidi"/>
          <w:sz w:val="24"/>
          <w:szCs w:val="24"/>
        </w:rPr>
        <w:t>any</w:t>
      </w:r>
      <w:r w:rsidRPr="002F6BA0">
        <w:rPr>
          <w:rFonts w:asciiTheme="minorBidi" w:hAnsiTheme="minorBidi"/>
          <w:sz w:val="24"/>
          <w:szCs w:val="24"/>
        </w:rPr>
        <w:t xml:space="preserve"> research. </w:t>
      </w:r>
      <w:r>
        <w:rPr>
          <w:rFonts w:asciiTheme="minorBidi" w:hAnsiTheme="minorBidi"/>
          <w:sz w:val="24"/>
          <w:szCs w:val="24"/>
        </w:rPr>
        <w:t xml:space="preserve">One </w:t>
      </w:r>
      <w:r w:rsidRPr="002F6BA0">
        <w:rPr>
          <w:rFonts w:asciiTheme="minorBidi" w:hAnsiTheme="minorBidi"/>
          <w:sz w:val="24"/>
          <w:szCs w:val="24"/>
        </w:rPr>
        <w:t xml:space="preserve">must decide exactly how </w:t>
      </w:r>
      <w:r>
        <w:rPr>
          <w:rFonts w:asciiTheme="minorBidi" w:hAnsiTheme="minorBidi"/>
          <w:sz w:val="24"/>
          <w:szCs w:val="24"/>
        </w:rPr>
        <w:t>he/she</w:t>
      </w:r>
      <w:r w:rsidRPr="002F6BA0">
        <w:rPr>
          <w:rFonts w:asciiTheme="minorBidi" w:hAnsiTheme="minorBidi"/>
          <w:sz w:val="24"/>
          <w:szCs w:val="24"/>
        </w:rPr>
        <w:t xml:space="preserve"> </w:t>
      </w:r>
      <w:r>
        <w:rPr>
          <w:rFonts w:asciiTheme="minorBidi" w:hAnsiTheme="minorBidi"/>
          <w:sz w:val="24"/>
          <w:szCs w:val="24"/>
        </w:rPr>
        <w:t>is</w:t>
      </w:r>
      <w:r w:rsidRPr="002F6BA0">
        <w:rPr>
          <w:rFonts w:asciiTheme="minorBidi" w:hAnsiTheme="minorBidi"/>
          <w:sz w:val="24"/>
          <w:szCs w:val="24"/>
        </w:rPr>
        <w:t xml:space="preserve"> going to achieve </w:t>
      </w:r>
      <w:r>
        <w:rPr>
          <w:rFonts w:asciiTheme="minorBidi" w:hAnsiTheme="minorBidi"/>
          <w:sz w:val="24"/>
          <w:szCs w:val="24"/>
        </w:rPr>
        <w:t>the</w:t>
      </w:r>
      <w:r w:rsidRPr="002F6BA0">
        <w:rPr>
          <w:rFonts w:asciiTheme="minorBidi" w:hAnsiTheme="minorBidi"/>
          <w:sz w:val="24"/>
          <w:szCs w:val="24"/>
        </w:rPr>
        <w:t xml:space="preserve"> stated objectives: i.e., what new data </w:t>
      </w:r>
      <w:r>
        <w:rPr>
          <w:rFonts w:asciiTheme="minorBidi" w:hAnsiTheme="minorBidi"/>
          <w:sz w:val="24"/>
          <w:szCs w:val="24"/>
        </w:rPr>
        <w:t>is</w:t>
      </w:r>
      <w:r w:rsidRPr="002F6BA0">
        <w:rPr>
          <w:rFonts w:asciiTheme="minorBidi" w:hAnsiTheme="minorBidi"/>
          <w:sz w:val="24"/>
          <w:szCs w:val="24"/>
        </w:rPr>
        <w:t xml:space="preserve"> need in order to shed light on the </w:t>
      </w:r>
      <w:r>
        <w:rPr>
          <w:rFonts w:asciiTheme="minorBidi" w:hAnsiTheme="minorBidi"/>
          <w:sz w:val="24"/>
          <w:szCs w:val="24"/>
        </w:rPr>
        <w:t xml:space="preserve">stated </w:t>
      </w:r>
      <w:r w:rsidRPr="002F6BA0">
        <w:rPr>
          <w:rFonts w:asciiTheme="minorBidi" w:hAnsiTheme="minorBidi"/>
          <w:sz w:val="24"/>
          <w:szCs w:val="24"/>
        </w:rPr>
        <w:t xml:space="preserve">problem and how </w:t>
      </w:r>
      <w:r>
        <w:rPr>
          <w:rFonts w:asciiTheme="minorBidi" w:hAnsiTheme="minorBidi"/>
          <w:sz w:val="24"/>
          <w:szCs w:val="24"/>
        </w:rPr>
        <w:t>is the data going to be collected and processed</w:t>
      </w:r>
      <w:r w:rsidRPr="002F6BA0">
        <w:rPr>
          <w:rFonts w:asciiTheme="minorBidi" w:hAnsiTheme="minorBidi"/>
          <w:sz w:val="24"/>
          <w:szCs w:val="24"/>
        </w:rPr>
        <w:t>.</w:t>
      </w:r>
      <w:sdt>
        <w:sdtPr>
          <w:rPr>
            <w:rFonts w:asciiTheme="minorBidi" w:hAnsiTheme="minorBidi"/>
            <w:sz w:val="24"/>
            <w:szCs w:val="24"/>
          </w:rPr>
          <w:id w:val="1712475"/>
          <w:citation/>
        </w:sdtPr>
        <w:sdtEndPr/>
        <w:sdtContent>
          <w:r w:rsidR="005E66AB">
            <w:rPr>
              <w:rFonts w:asciiTheme="minorBidi" w:hAnsiTheme="minorBidi"/>
              <w:sz w:val="24"/>
              <w:szCs w:val="24"/>
            </w:rPr>
            <w:fldChar w:fldCharType="begin"/>
          </w:r>
          <w:r w:rsidR="005E66AB">
            <w:rPr>
              <w:rFonts w:asciiTheme="minorBidi" w:hAnsiTheme="minorBidi"/>
              <w:sz w:val="24"/>
              <w:szCs w:val="24"/>
              <w:lang w:val="en-US"/>
            </w:rPr>
            <w:instrText xml:space="preserve"> CITATION Yin12 \l 1033 </w:instrText>
          </w:r>
          <w:r w:rsidR="005E66AB">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(Yin, 2012)</w:t>
          </w:r>
          <w:r w:rsidR="005E66AB">
            <w:rPr>
              <w:rFonts w:asciiTheme="minorBidi" w:hAnsiTheme="minorBidi"/>
              <w:sz w:val="24"/>
              <w:szCs w:val="24"/>
            </w:rPr>
            <w:fldChar w:fldCharType="end"/>
          </w:r>
        </w:sdtContent>
      </w:sdt>
    </w:p>
    <w:p w14:paraId="439FFD93" w14:textId="5FD66F49" w:rsidR="006A0400" w:rsidRDefault="00417709" w:rsidP="002F6BA0">
      <w:pPr>
        <w:spacing w:before="240" w:line="360" w:lineRule="auto"/>
        <w:jc w:val="both"/>
        <w:rPr>
          <w:rFonts w:asciiTheme="minorBidi" w:hAnsiTheme="minorBidi"/>
          <w:sz w:val="24"/>
          <w:szCs w:val="24"/>
        </w:rPr>
      </w:pPr>
      <w:r>
        <w:rPr>
          <w:rFonts w:asciiTheme="minorBidi" w:hAnsiTheme="minorBidi"/>
          <w:sz w:val="24"/>
          <w:szCs w:val="24"/>
        </w:rPr>
        <w:t>In this section the method</w:t>
      </w:r>
      <w:r w:rsidR="00EE2EF3">
        <w:rPr>
          <w:rFonts w:asciiTheme="minorBidi" w:hAnsiTheme="minorBidi"/>
          <w:sz w:val="24"/>
          <w:szCs w:val="24"/>
        </w:rPr>
        <w:t>s and methodologies</w:t>
      </w:r>
      <w:r>
        <w:rPr>
          <w:rFonts w:asciiTheme="minorBidi" w:hAnsiTheme="minorBidi"/>
          <w:sz w:val="24"/>
          <w:szCs w:val="24"/>
        </w:rPr>
        <w:t xml:space="preserve"> used to undertake the study </w:t>
      </w:r>
      <w:r w:rsidR="009E4AFB">
        <w:rPr>
          <w:rFonts w:asciiTheme="minorBidi" w:hAnsiTheme="minorBidi"/>
          <w:sz w:val="24"/>
          <w:szCs w:val="24"/>
        </w:rPr>
        <w:t xml:space="preserve">of the </w:t>
      </w:r>
      <w:r w:rsidR="002F6BA0">
        <w:rPr>
          <w:rFonts w:asciiTheme="minorBidi" w:hAnsiTheme="minorBidi"/>
          <w:sz w:val="24"/>
          <w:szCs w:val="24"/>
        </w:rPr>
        <w:t>‘</w:t>
      </w:r>
      <w:r w:rsidR="009E4AFB" w:rsidRPr="002F6BA0">
        <w:rPr>
          <w:rFonts w:asciiTheme="minorBidi" w:hAnsiTheme="minorBidi"/>
          <w:i/>
          <w:iCs/>
          <w:sz w:val="24"/>
          <w:szCs w:val="24"/>
        </w:rPr>
        <w:t>process of regularization and its relation to affordability</w:t>
      </w:r>
      <w:r w:rsidR="002F6BA0">
        <w:rPr>
          <w:rFonts w:asciiTheme="minorBidi" w:hAnsiTheme="minorBidi"/>
          <w:i/>
          <w:iCs/>
          <w:sz w:val="24"/>
          <w:szCs w:val="24"/>
        </w:rPr>
        <w:t>’</w:t>
      </w:r>
      <w:r w:rsidR="009E4AFB">
        <w:rPr>
          <w:rFonts w:asciiTheme="minorBidi" w:hAnsiTheme="minorBidi"/>
          <w:sz w:val="24"/>
          <w:szCs w:val="24"/>
        </w:rPr>
        <w:t xml:space="preserve"> </w:t>
      </w:r>
      <w:r>
        <w:rPr>
          <w:rFonts w:asciiTheme="minorBidi" w:hAnsiTheme="minorBidi"/>
          <w:sz w:val="24"/>
          <w:szCs w:val="24"/>
        </w:rPr>
        <w:t xml:space="preserve">are discussed. </w:t>
      </w:r>
      <w:r w:rsidR="009E4AFB">
        <w:rPr>
          <w:rFonts w:asciiTheme="minorBidi" w:hAnsiTheme="minorBidi"/>
          <w:sz w:val="24"/>
          <w:szCs w:val="24"/>
        </w:rPr>
        <w:t>In addition to that, the description of the site</w:t>
      </w:r>
      <w:r w:rsidR="00BC3CF0">
        <w:rPr>
          <w:rFonts w:asciiTheme="minorBidi" w:hAnsiTheme="minorBidi"/>
          <w:sz w:val="24"/>
          <w:szCs w:val="24"/>
        </w:rPr>
        <w:t>,</w:t>
      </w:r>
      <w:r w:rsidR="009E4AFB">
        <w:rPr>
          <w:rFonts w:asciiTheme="minorBidi" w:hAnsiTheme="minorBidi"/>
          <w:sz w:val="24"/>
          <w:szCs w:val="24"/>
        </w:rPr>
        <w:t xml:space="preserve"> selected for the study </w:t>
      </w:r>
      <w:r w:rsidR="00BC3CF0">
        <w:rPr>
          <w:rFonts w:asciiTheme="minorBidi" w:hAnsiTheme="minorBidi"/>
          <w:sz w:val="24"/>
          <w:szCs w:val="24"/>
        </w:rPr>
        <w:t xml:space="preserve">is also included in this section. The sources of data to do the study and the techniques used to undertake the gathering of data are discussed in this chapter too. </w:t>
      </w:r>
    </w:p>
    <w:bookmarkStart w:id="27" w:name="_Toc5896711"/>
    <w:p w14:paraId="498C3B09" w14:textId="42EBF766" w:rsidR="000D0578" w:rsidRDefault="00B11A3F" w:rsidP="000D0578">
      <w:pPr>
        <w:pStyle w:val="Caption"/>
        <w:keepNext/>
        <w:jc w:val="center"/>
      </w:pPr>
      <w:r>
        <w:rPr>
          <w:noProof/>
        </w:rPr>
        <mc:AlternateContent>
          <mc:Choice Requires="wps">
            <w:drawing>
              <wp:anchor distT="0" distB="0" distL="114300" distR="114300" simplePos="0" relativeHeight="252021760" behindDoc="0" locked="0" layoutInCell="1" allowOverlap="1" wp14:anchorId="1008D35E" wp14:editId="1C39F185">
                <wp:simplePos x="0" y="0"/>
                <wp:positionH relativeFrom="column">
                  <wp:posOffset>552450</wp:posOffset>
                </wp:positionH>
                <wp:positionV relativeFrom="paragraph">
                  <wp:posOffset>209550</wp:posOffset>
                </wp:positionV>
                <wp:extent cx="4591050" cy="4162425"/>
                <wp:effectExtent l="0" t="0" r="19050" b="28575"/>
                <wp:wrapNone/>
                <wp:docPr id="244" name="Rectangle 244"/>
                <wp:cNvGraphicFramePr/>
                <a:graphic xmlns:a="http://schemas.openxmlformats.org/drawingml/2006/main">
                  <a:graphicData uri="http://schemas.microsoft.com/office/word/2010/wordprocessingShape">
                    <wps:wsp>
                      <wps:cNvSpPr/>
                      <wps:spPr>
                        <a:xfrm>
                          <a:off x="0" y="0"/>
                          <a:ext cx="4591050" cy="4162425"/>
                        </a:xfrm>
                        <a:prstGeom prst="rect">
                          <a:avLst/>
                        </a:prstGeom>
                        <a:noFill/>
                        <a:ln w="63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DA18B06" id="Rectangle 244" o:spid="_x0000_s1026" style="position:absolute;margin-left:43.5pt;margin-top:16.5pt;width:361.5pt;height:327.75pt;z-index:252021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" filled="f" strokecolor="#1f3763 [1604]" strokeweight=".5pt"/>
            </w:pict>
          </mc:Fallback>
        </mc:AlternateContent>
      </w:r>
      <w:r w:rsidR="000D0578">
        <w:t xml:space="preserve">Figure </w:t>
      </w:r>
      <w:r w:rsidR="00736101">
        <w:rPr>
          <w:noProof/>
        </w:rPr>
        <w:fldChar w:fldCharType="begin"/>
      </w:r>
      <w:r w:rsidR="00736101">
        <w:rPr>
          <w:noProof/>
        </w:rPr>
        <w:instrText xml:space="preserve"> STYLEREF 1 \s </w:instrText>
      </w:r>
      <w:r w:rsidR="00736101">
        <w:rPr>
          <w:noProof/>
        </w:rPr>
        <w:fldChar w:fldCharType="separate"/>
      </w:r>
      <w:r w:rsidR="00A518C5">
        <w:rPr>
          <w:rFonts w:hint="cs"/>
          <w:noProof/>
          <w:cs/>
        </w:rPr>
        <w:t>‎</w:t>
      </w:r>
      <w:r w:rsidR="00A518C5">
        <w:rPr>
          <w:noProof/>
        </w:rPr>
        <w:t>2</w:t>
      </w:r>
      <w:r w:rsidR="00736101">
        <w:rPr>
          <w:noProof/>
        </w:rPr>
        <w:fldChar w:fldCharType="end"/>
      </w:r>
      <w:r w:rsidR="008D4D8E">
        <w:noBreakHyphen/>
      </w:r>
      <w:r w:rsidR="00736101">
        <w:rPr>
          <w:noProof/>
        </w:rPr>
        <w:fldChar w:fldCharType="begin"/>
      </w:r>
      <w:r w:rsidR="00736101">
        <w:rPr>
          <w:noProof/>
        </w:rPr>
        <w:instrText xml:space="preserve"> SEQ Figure \* ARABIC \s 1 </w:instrText>
      </w:r>
      <w:r w:rsidR="00736101">
        <w:rPr>
          <w:noProof/>
        </w:rPr>
        <w:fldChar w:fldCharType="separate"/>
      </w:r>
      <w:r w:rsidR="00A518C5">
        <w:rPr>
          <w:noProof/>
        </w:rPr>
        <w:t>1</w:t>
      </w:r>
      <w:r w:rsidR="00736101">
        <w:rPr>
          <w:noProof/>
        </w:rPr>
        <w:fldChar w:fldCharType="end"/>
      </w:r>
      <w:r w:rsidR="00415F9E">
        <w:rPr>
          <w:noProof/>
        </w:rPr>
        <w:t xml:space="preserve"> Research </w:t>
      </w:r>
      <w:r w:rsidR="000D0578">
        <w:rPr>
          <w:lang w:val="en-US"/>
        </w:rPr>
        <w:t>flow chart</w:t>
      </w:r>
      <w:bookmarkEnd w:id="27"/>
    </w:p>
    <w:p w14:paraId="30107C39" w14:textId="76892675" w:rsidR="009A1265" w:rsidRPr="00C65847" w:rsidRDefault="003B19D5" w:rsidP="002E3DF4">
      <w:pPr>
        <w:spacing w:before="240"/>
        <w:jc w:val="center"/>
        <w:rPr>
          <w:rFonts w:asciiTheme="minorBidi" w:hAnsiTheme="minorBidi"/>
          <w:sz w:val="24"/>
          <w:szCs w:val="24"/>
        </w:rPr>
      </w:pPr>
      <w:r>
        <w:rPr>
          <w:rFonts w:asciiTheme="minorBidi" w:hAnsiTheme="minorBidi"/>
          <w:noProof/>
          <w:sz w:val="24"/>
          <w:szCs w:val="24"/>
        </w:rPr>
        <w:drawing>
          <wp:inline distT="0" distB="0" distL="0" distR="0" wp14:anchorId="41F5B0BC" wp14:editId="475A066A">
            <wp:extent cx="4261485" cy="4048125"/>
            <wp:effectExtent l="0" t="0" r="571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61485" cy="4048125"/>
                    </a:xfrm>
                    <a:prstGeom prst="rect">
                      <a:avLst/>
                    </a:prstGeom>
                    <a:noFill/>
                  </pic:spPr>
                </pic:pic>
              </a:graphicData>
            </a:graphic>
          </wp:inline>
        </w:drawing>
      </w:r>
    </w:p>
    <w:p w14:paraId="3EC69071" w14:textId="77777777" w:rsidR="00AE30A1" w:rsidRPr="009769BE" w:rsidRDefault="00AE30A1" w:rsidP="0033319C">
      <w:pPr>
        <w:pStyle w:val="Heading2"/>
        <w:numPr>
          <w:ilvl w:val="1"/>
          <w:numId w:val="11"/>
        </w:numPr>
        <w:spacing w:before="0" w:line="360" w:lineRule="auto"/>
        <w:rPr>
          <w:rFonts w:asciiTheme="minorBidi" w:hAnsiTheme="minorBidi" w:cstheme="minorBidi"/>
          <w:b/>
          <w:bCs/>
          <w:color w:val="auto"/>
          <w:u w:val="single"/>
        </w:rPr>
      </w:pPr>
      <w:bookmarkStart w:id="28" w:name="_Toc5896634"/>
      <w:r w:rsidRPr="009769BE">
        <w:rPr>
          <w:rFonts w:asciiTheme="minorBidi" w:hAnsiTheme="minorBidi" w:cstheme="minorBidi"/>
          <w:b/>
          <w:bCs/>
          <w:color w:val="auto"/>
          <w:u w:val="single"/>
        </w:rPr>
        <w:lastRenderedPageBreak/>
        <w:t>Method selection</w:t>
      </w:r>
      <w:bookmarkEnd w:id="28"/>
    </w:p>
    <w:p w14:paraId="62A0076E" w14:textId="02ED7061" w:rsidR="00AE30A1" w:rsidRPr="00C65847" w:rsidRDefault="00AE30A1" w:rsidP="0033319C">
      <w:pPr>
        <w:spacing w:before="240" w:line="360" w:lineRule="auto"/>
        <w:jc w:val="both"/>
        <w:rPr>
          <w:rFonts w:asciiTheme="minorBidi" w:hAnsiTheme="minorBidi"/>
          <w:sz w:val="24"/>
          <w:szCs w:val="24"/>
        </w:rPr>
      </w:pPr>
      <w:r w:rsidRPr="00C65847">
        <w:rPr>
          <w:rFonts w:asciiTheme="minorBidi" w:hAnsiTheme="minorBidi"/>
          <w:sz w:val="24"/>
          <w:szCs w:val="24"/>
        </w:rPr>
        <w:t xml:space="preserve">In order to understand the real situation of informal settlements, one need to know the day to day life of the residents of these </w:t>
      </w:r>
      <w:r w:rsidR="005E66AB">
        <w:rPr>
          <w:rFonts w:asciiTheme="minorBidi" w:hAnsiTheme="minorBidi"/>
          <w:sz w:val="24"/>
          <w:szCs w:val="24"/>
        </w:rPr>
        <w:t>settlements</w:t>
      </w:r>
      <w:r w:rsidRPr="00C65847">
        <w:rPr>
          <w:rFonts w:asciiTheme="minorBidi" w:hAnsiTheme="minorBidi"/>
          <w:sz w:val="24"/>
          <w:szCs w:val="24"/>
        </w:rPr>
        <w:t xml:space="preserve">. To study the process of regularization and its relation with affordability requires a close observation from all perspectives. </w:t>
      </w:r>
      <w:r w:rsidR="00B24BA8">
        <w:rPr>
          <w:rFonts w:asciiTheme="minorBidi" w:hAnsiTheme="minorBidi"/>
          <w:sz w:val="24"/>
          <w:szCs w:val="24"/>
        </w:rPr>
        <w:t xml:space="preserve">This may include understanding their source and frequency of finance, employment situations, expenditures and priorities. </w:t>
      </w:r>
      <w:r w:rsidRPr="00C65847">
        <w:rPr>
          <w:rFonts w:asciiTheme="minorBidi" w:hAnsiTheme="minorBidi"/>
          <w:sz w:val="24"/>
          <w:szCs w:val="24"/>
        </w:rPr>
        <w:t xml:space="preserve">This is because </w:t>
      </w:r>
      <w:r w:rsidR="00B24BA8">
        <w:rPr>
          <w:rFonts w:asciiTheme="minorBidi" w:hAnsiTheme="minorBidi"/>
          <w:sz w:val="24"/>
          <w:szCs w:val="24"/>
        </w:rPr>
        <w:t xml:space="preserve">the process of regularization </w:t>
      </w:r>
      <w:r w:rsidR="005528B3">
        <w:rPr>
          <w:rFonts w:asciiTheme="minorBidi" w:hAnsiTheme="minorBidi"/>
          <w:sz w:val="24"/>
          <w:szCs w:val="24"/>
        </w:rPr>
        <w:t xml:space="preserve">and affordability </w:t>
      </w:r>
      <w:r w:rsidR="00B24BA8">
        <w:rPr>
          <w:rFonts w:asciiTheme="minorBidi" w:hAnsiTheme="minorBidi"/>
          <w:sz w:val="24"/>
          <w:szCs w:val="24"/>
        </w:rPr>
        <w:t xml:space="preserve">is </w:t>
      </w:r>
      <w:r w:rsidR="00B24BA8" w:rsidRPr="00C65847">
        <w:rPr>
          <w:rFonts w:asciiTheme="minorBidi" w:hAnsiTheme="minorBidi"/>
          <w:sz w:val="24"/>
          <w:szCs w:val="24"/>
        </w:rPr>
        <w:t>related</w:t>
      </w:r>
      <w:r w:rsidRPr="00C65847">
        <w:rPr>
          <w:rFonts w:asciiTheme="minorBidi" w:hAnsiTheme="minorBidi"/>
          <w:sz w:val="24"/>
          <w:szCs w:val="24"/>
        </w:rPr>
        <w:t xml:space="preserve"> to different aspects of life. For example, it starts with one of the main human needs, which is shelter. It goes on to transportation, income, family size, ambitions, abilities and so on. </w:t>
      </w:r>
    </w:p>
    <w:p w14:paraId="1EBE746E" w14:textId="406AE01D" w:rsidR="008418E7" w:rsidRDefault="00AE30A1" w:rsidP="0033319C">
      <w:pPr>
        <w:spacing w:before="240" w:line="360" w:lineRule="auto"/>
        <w:jc w:val="both"/>
        <w:rPr>
          <w:rFonts w:asciiTheme="minorBidi" w:hAnsiTheme="minorBidi"/>
          <w:sz w:val="24"/>
          <w:szCs w:val="24"/>
        </w:rPr>
      </w:pPr>
      <w:r w:rsidRPr="00C65847">
        <w:rPr>
          <w:rFonts w:asciiTheme="minorBidi" w:hAnsiTheme="minorBidi"/>
          <w:sz w:val="24"/>
          <w:szCs w:val="24"/>
        </w:rPr>
        <w:t>This study focuses on how the process of regularizing informal settlements is</w:t>
      </w:r>
      <w:r w:rsidR="005528B3">
        <w:rPr>
          <w:rFonts w:asciiTheme="minorBidi" w:hAnsiTheme="minorBidi"/>
          <w:sz w:val="24"/>
          <w:szCs w:val="24"/>
        </w:rPr>
        <w:t xml:space="preserve"> in this area and its relation with affordability as well</w:t>
      </w:r>
      <w:r w:rsidRPr="00C65847">
        <w:rPr>
          <w:rFonts w:asciiTheme="minorBidi" w:hAnsiTheme="minorBidi"/>
          <w:sz w:val="24"/>
          <w:szCs w:val="24"/>
        </w:rPr>
        <w:t xml:space="preserve">. Depending on the nature of the settlement and the situation of the residents (land holders), the outcome varies as much. </w:t>
      </w:r>
      <w:r w:rsidR="008418E7">
        <w:rPr>
          <w:rFonts w:asciiTheme="minorBidi" w:hAnsiTheme="minorBidi"/>
          <w:sz w:val="24"/>
          <w:szCs w:val="24"/>
        </w:rPr>
        <w:t xml:space="preserve">This is because the lives and priorities of societies defer as match as their location. </w:t>
      </w:r>
    </w:p>
    <w:p w14:paraId="060A05C4" w14:textId="59C367C9" w:rsidR="005C3058" w:rsidRPr="007A3F72" w:rsidRDefault="005C3058" w:rsidP="007A1C3F">
      <w:pPr>
        <w:spacing w:before="240" w:line="360" w:lineRule="auto"/>
        <w:jc w:val="both"/>
        <w:rPr>
          <w:rFonts w:asciiTheme="minorBidi" w:hAnsiTheme="minorBidi"/>
          <w:sz w:val="24"/>
          <w:szCs w:val="24"/>
        </w:rPr>
      </w:pPr>
      <w:r w:rsidRPr="007A3F72">
        <w:rPr>
          <w:rFonts w:asciiTheme="minorBidi" w:hAnsiTheme="minorBidi"/>
          <w:sz w:val="24"/>
          <w:szCs w:val="24"/>
        </w:rPr>
        <w:t>The method of case study in investigating a situational analysis is of great help for researchers. The reason is that, case study method illustrates the qualitative as well as the quantitative information in a very vivid way. It has also the quality to go further in-depth to find the truest sources for the required conclusion</w:t>
      </w:r>
      <w:sdt>
        <w:sdtPr>
          <w:rPr>
            <w:rFonts w:asciiTheme="minorBidi" w:hAnsiTheme="minorBidi"/>
            <w:sz w:val="24"/>
            <w:szCs w:val="24"/>
          </w:rPr>
          <w:id w:val="1767731000"/>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Yin12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(Yin, 2012)</w:t>
          </w:r>
          <w:r>
            <w:rPr>
              <w:rFonts w:asciiTheme="minorBidi" w:hAnsiTheme="minorBidi"/>
              <w:sz w:val="24"/>
              <w:szCs w:val="24"/>
            </w:rPr>
            <w:fldChar w:fldCharType="end"/>
          </w:r>
        </w:sdtContent>
      </w:sdt>
      <w:r w:rsidR="00BE1DCE" w:rsidRPr="007A3F72">
        <w:rPr>
          <w:rFonts w:asciiTheme="minorBidi" w:hAnsiTheme="minorBidi"/>
          <w:sz w:val="24"/>
          <w:szCs w:val="24"/>
        </w:rPr>
        <w:t>.</w:t>
      </w:r>
      <w:r w:rsidR="007A1C3F">
        <w:rPr>
          <w:rFonts w:asciiTheme="minorBidi" w:hAnsiTheme="minorBidi"/>
          <w:sz w:val="24"/>
          <w:szCs w:val="24"/>
        </w:rPr>
        <w:t xml:space="preserve"> </w:t>
      </w:r>
      <w:r w:rsidR="007A1C3F" w:rsidRPr="007A1C3F">
        <w:rPr>
          <w:rFonts w:asciiTheme="minorBidi" w:hAnsiTheme="minorBidi"/>
          <w:sz w:val="24"/>
          <w:szCs w:val="24"/>
        </w:rPr>
        <w:t>YIN defines the case study research method as “an empirical inquiry that investigates a contemporary phenomenon within its real-life context; when the boundaries between phenomenon and context are not clearly evident; and in which multiple sources of evidence are used” (Yin, 1984).</w:t>
      </w:r>
    </w:p>
    <w:p w14:paraId="61585651" w14:textId="6930E6CC" w:rsidR="00445CB3" w:rsidRDefault="005C3058" w:rsidP="007A1C3F">
      <w:pPr>
        <w:spacing w:before="240" w:line="360" w:lineRule="auto"/>
        <w:jc w:val="both"/>
        <w:rPr>
          <w:rFonts w:asciiTheme="minorBidi" w:hAnsiTheme="minorBidi"/>
          <w:sz w:val="24"/>
          <w:szCs w:val="24"/>
        </w:rPr>
      </w:pPr>
      <w:r>
        <w:rPr>
          <w:rFonts w:asciiTheme="minorBidi" w:hAnsiTheme="minorBidi"/>
          <w:sz w:val="24"/>
          <w:szCs w:val="24"/>
        </w:rPr>
        <w:t>Therefore, i</w:t>
      </w:r>
      <w:r w:rsidR="00AE30A1" w:rsidRPr="00C65847">
        <w:rPr>
          <w:rFonts w:asciiTheme="minorBidi" w:hAnsiTheme="minorBidi"/>
          <w:sz w:val="24"/>
          <w:szCs w:val="24"/>
        </w:rPr>
        <w:t>n order to understand the issue as clear as possible it was necessary for the researcher to take a close look at sample cases. This means a case study method was selected to do the research.</w:t>
      </w:r>
      <w:r w:rsidR="008418E7">
        <w:rPr>
          <w:rFonts w:asciiTheme="minorBidi" w:hAnsiTheme="minorBidi"/>
          <w:sz w:val="24"/>
          <w:szCs w:val="24"/>
        </w:rPr>
        <w:t xml:space="preserve"> </w:t>
      </w:r>
    </w:p>
    <w:p w14:paraId="6DAD054F" w14:textId="21B1AC2D" w:rsidR="00DE5228" w:rsidRDefault="00DE5228" w:rsidP="00AE30A1">
      <w:pPr>
        <w:spacing w:before="240"/>
        <w:jc w:val="both"/>
        <w:rPr>
          <w:rFonts w:asciiTheme="minorBidi" w:hAnsiTheme="minorBidi"/>
          <w:sz w:val="24"/>
          <w:szCs w:val="24"/>
        </w:rPr>
      </w:pPr>
    </w:p>
    <w:p w14:paraId="3826F338" w14:textId="494D8003" w:rsidR="00DE5228" w:rsidRDefault="00DE5228" w:rsidP="00AE30A1">
      <w:pPr>
        <w:spacing w:before="240"/>
        <w:jc w:val="both"/>
        <w:rPr>
          <w:rFonts w:asciiTheme="minorBidi" w:hAnsiTheme="minorBidi"/>
          <w:sz w:val="24"/>
          <w:szCs w:val="24"/>
        </w:rPr>
      </w:pPr>
    </w:p>
    <w:p w14:paraId="218CC230" w14:textId="77777777" w:rsidR="009A1265" w:rsidRPr="00C65847" w:rsidRDefault="009A1265" w:rsidP="00AE30A1">
      <w:pPr>
        <w:spacing w:before="240"/>
        <w:jc w:val="both"/>
        <w:rPr>
          <w:rFonts w:asciiTheme="minorBidi" w:hAnsiTheme="minorBidi"/>
          <w:sz w:val="24"/>
          <w:szCs w:val="24"/>
        </w:rPr>
      </w:pPr>
    </w:p>
    <w:p w14:paraId="1FEE0B5E" w14:textId="39F896F9" w:rsidR="00AE30A1" w:rsidRPr="009769BE" w:rsidRDefault="00AE30A1" w:rsidP="0033319C">
      <w:pPr>
        <w:pStyle w:val="Heading2"/>
        <w:numPr>
          <w:ilvl w:val="1"/>
          <w:numId w:val="11"/>
        </w:numPr>
        <w:spacing w:before="0" w:line="360" w:lineRule="auto"/>
        <w:rPr>
          <w:rFonts w:asciiTheme="minorBidi" w:hAnsiTheme="minorBidi" w:cstheme="minorBidi"/>
          <w:b/>
          <w:bCs/>
          <w:color w:val="auto"/>
          <w:u w:val="single"/>
        </w:rPr>
      </w:pPr>
      <w:bookmarkStart w:id="29" w:name="_Toc5896635"/>
      <w:r w:rsidRPr="009769BE">
        <w:rPr>
          <w:rFonts w:asciiTheme="minorBidi" w:hAnsiTheme="minorBidi" w:cstheme="minorBidi"/>
          <w:b/>
          <w:bCs/>
          <w:color w:val="auto"/>
          <w:u w:val="single"/>
        </w:rPr>
        <w:lastRenderedPageBreak/>
        <w:t xml:space="preserve">Selection of </w:t>
      </w:r>
      <w:r w:rsidR="009A1265">
        <w:rPr>
          <w:rFonts w:asciiTheme="minorBidi" w:hAnsiTheme="minorBidi" w:cstheme="minorBidi"/>
          <w:b/>
          <w:bCs/>
          <w:color w:val="auto"/>
          <w:u w:val="single"/>
        </w:rPr>
        <w:t>study area</w:t>
      </w:r>
      <w:bookmarkEnd w:id="29"/>
      <w:r w:rsidR="009A1265">
        <w:rPr>
          <w:rFonts w:asciiTheme="minorBidi" w:hAnsiTheme="minorBidi" w:cstheme="minorBidi"/>
          <w:b/>
          <w:bCs/>
          <w:color w:val="auto"/>
          <w:u w:val="single"/>
        </w:rPr>
        <w:t xml:space="preserve"> </w:t>
      </w:r>
    </w:p>
    <w:p w14:paraId="537A3484" w14:textId="2314106B" w:rsidR="002F6BA0" w:rsidRDefault="002F6BA0" w:rsidP="0033319C">
      <w:pPr>
        <w:spacing w:before="240" w:line="360" w:lineRule="auto"/>
        <w:jc w:val="both"/>
        <w:rPr>
          <w:rFonts w:asciiTheme="minorBidi" w:hAnsiTheme="minorBidi"/>
          <w:sz w:val="24"/>
          <w:szCs w:val="24"/>
        </w:rPr>
      </w:pPr>
      <w:r w:rsidRPr="002F6BA0">
        <w:rPr>
          <w:rFonts w:asciiTheme="minorBidi" w:hAnsiTheme="minorBidi"/>
          <w:sz w:val="24"/>
          <w:szCs w:val="24"/>
        </w:rPr>
        <w:t>Site selection plays an important role in</w:t>
      </w:r>
      <w:r>
        <w:rPr>
          <w:rFonts w:asciiTheme="minorBidi" w:hAnsiTheme="minorBidi"/>
          <w:sz w:val="24"/>
          <w:szCs w:val="24"/>
        </w:rPr>
        <w:t xml:space="preserve"> the achievement of the desired objective stated. This is because it provides the necessary data to amplify the existential situation. One can’t select a site which has no relation with the stated problem, for the outcome will be invalid. Hence it is important to check the relation between the plausible site and the stated problem/ objective for a reasonable/ logical outcome.  </w:t>
      </w:r>
    </w:p>
    <w:p w14:paraId="0F3A857E" w14:textId="00E45AC0" w:rsidR="00760F02" w:rsidRPr="00C65847" w:rsidRDefault="00760F02" w:rsidP="0033319C">
      <w:pPr>
        <w:spacing w:before="240" w:line="360" w:lineRule="auto"/>
        <w:jc w:val="both"/>
        <w:rPr>
          <w:rFonts w:asciiTheme="minorBidi" w:hAnsiTheme="minorBidi"/>
          <w:sz w:val="24"/>
          <w:szCs w:val="24"/>
        </w:rPr>
      </w:pPr>
      <w:r w:rsidRPr="00C65847">
        <w:rPr>
          <w:rFonts w:asciiTheme="minorBidi" w:hAnsiTheme="minorBidi"/>
          <w:sz w:val="24"/>
          <w:szCs w:val="24"/>
        </w:rPr>
        <w:t xml:space="preserve">The area selected to be studied is located in Shed Sefer, Woreda 10, Yeka sub city. Around 50% of this area was a ranch </w:t>
      </w:r>
      <w:r w:rsidR="00981681" w:rsidRPr="00C65847">
        <w:rPr>
          <w:rFonts w:asciiTheme="minorBidi" w:hAnsiTheme="minorBidi"/>
          <w:sz w:val="24"/>
          <w:szCs w:val="24"/>
        </w:rPr>
        <w:t>up to the year of 2001</w:t>
      </w:r>
      <w:r w:rsidRPr="00C65847">
        <w:rPr>
          <w:rFonts w:asciiTheme="minorBidi" w:hAnsiTheme="minorBidi"/>
          <w:sz w:val="24"/>
          <w:szCs w:val="24"/>
        </w:rPr>
        <w:t xml:space="preserve"> and used to be owned by the Bedhadha family</w:t>
      </w:r>
      <w:r w:rsidR="00A82AC4">
        <w:rPr>
          <w:rFonts w:asciiTheme="minorBidi" w:hAnsiTheme="minorBidi"/>
          <w:sz w:val="24"/>
          <w:szCs w:val="24"/>
        </w:rPr>
        <w:t xml:space="preserve"> (</w:t>
      </w:r>
      <w:r w:rsidR="00CD28AF" w:rsidRPr="00CD28AF">
        <w:rPr>
          <w:rFonts w:asciiTheme="minorBidi" w:hAnsiTheme="minorBidi"/>
          <w:i/>
          <w:iCs/>
          <w:sz w:val="24"/>
          <w:szCs w:val="24"/>
        </w:rPr>
        <w:t>according to Google earth and local residents’ interview</w:t>
      </w:r>
      <w:r w:rsidR="00CD28AF">
        <w:rPr>
          <w:rFonts w:asciiTheme="minorBidi" w:hAnsiTheme="minorBidi"/>
          <w:sz w:val="24"/>
          <w:szCs w:val="24"/>
        </w:rPr>
        <w:t>)</w:t>
      </w:r>
      <w:r w:rsidRPr="00C65847">
        <w:rPr>
          <w:rFonts w:asciiTheme="minorBidi" w:hAnsiTheme="minorBidi"/>
          <w:sz w:val="24"/>
          <w:szCs w:val="24"/>
        </w:rPr>
        <w:t>.</w:t>
      </w:r>
      <w:r w:rsidR="002E1842" w:rsidRPr="00C65847">
        <w:rPr>
          <w:rFonts w:asciiTheme="minorBidi" w:hAnsiTheme="minorBidi"/>
          <w:sz w:val="24"/>
          <w:szCs w:val="24"/>
        </w:rPr>
        <w:t xml:space="preserve"> </w:t>
      </w:r>
      <w:r w:rsidR="002E1842" w:rsidRPr="00B24BA8">
        <w:rPr>
          <w:rFonts w:asciiTheme="minorBidi" w:hAnsiTheme="minorBidi"/>
          <w:sz w:val="24"/>
          <w:szCs w:val="24"/>
        </w:rPr>
        <w:t>2</w:t>
      </w:r>
      <w:r w:rsidR="00A15231" w:rsidRPr="00B24BA8">
        <w:rPr>
          <w:rFonts w:asciiTheme="minorBidi" w:hAnsiTheme="minorBidi"/>
          <w:sz w:val="24"/>
          <w:szCs w:val="24"/>
        </w:rPr>
        <w:t xml:space="preserve">.3 </w:t>
      </w:r>
      <w:r w:rsidR="002E1842" w:rsidRPr="00B24BA8">
        <w:rPr>
          <w:rFonts w:asciiTheme="minorBidi" w:hAnsiTheme="minorBidi"/>
          <w:sz w:val="24"/>
          <w:szCs w:val="24"/>
        </w:rPr>
        <w:t>ha of the farm</w:t>
      </w:r>
      <w:r w:rsidR="002E1842" w:rsidRPr="00C65847">
        <w:rPr>
          <w:rFonts w:asciiTheme="minorBidi" w:hAnsiTheme="minorBidi"/>
          <w:color w:val="FF0000"/>
          <w:sz w:val="24"/>
          <w:szCs w:val="24"/>
        </w:rPr>
        <w:t xml:space="preserve"> </w:t>
      </w:r>
      <w:r w:rsidR="00757346" w:rsidRPr="00C65847">
        <w:rPr>
          <w:rFonts w:asciiTheme="minorBidi" w:hAnsiTheme="minorBidi"/>
          <w:sz w:val="24"/>
          <w:szCs w:val="24"/>
        </w:rPr>
        <w:t>land was taken by the government for construction of shed (temporary shelter for Micro and Small-scale Enterprise)</w:t>
      </w:r>
      <w:r w:rsidR="00A15231">
        <w:rPr>
          <w:rFonts w:asciiTheme="minorBidi" w:hAnsiTheme="minorBidi"/>
          <w:sz w:val="24"/>
          <w:szCs w:val="24"/>
        </w:rPr>
        <w:t xml:space="preserve"> in </w:t>
      </w:r>
      <w:r w:rsidR="00B24BA8">
        <w:rPr>
          <w:rFonts w:asciiTheme="minorBidi" w:hAnsiTheme="minorBidi"/>
          <w:sz w:val="24"/>
          <w:szCs w:val="24"/>
        </w:rPr>
        <w:t>2005</w:t>
      </w:r>
      <w:r w:rsidR="00757346" w:rsidRPr="00C65847">
        <w:rPr>
          <w:rFonts w:asciiTheme="minorBidi" w:hAnsiTheme="minorBidi"/>
          <w:sz w:val="24"/>
          <w:szCs w:val="24"/>
        </w:rPr>
        <w:t xml:space="preserve">. </w:t>
      </w:r>
      <w:r w:rsidR="00B24BA8">
        <w:rPr>
          <w:rFonts w:asciiTheme="minorBidi" w:hAnsiTheme="minorBidi"/>
          <w:sz w:val="24"/>
          <w:szCs w:val="24"/>
        </w:rPr>
        <w:t>This is the reason why the area is known as “shed sefer”</w:t>
      </w:r>
      <w:r w:rsidR="002E1842" w:rsidRPr="00C65847">
        <w:rPr>
          <w:rFonts w:asciiTheme="minorBidi" w:hAnsiTheme="minorBidi"/>
          <w:sz w:val="24"/>
          <w:szCs w:val="24"/>
        </w:rPr>
        <w:t xml:space="preserve">. </w:t>
      </w:r>
    </w:p>
    <w:p w14:paraId="752857DC" w14:textId="01DF36BE" w:rsidR="00AE30A1" w:rsidRDefault="007E610D" w:rsidP="0033319C">
      <w:pPr>
        <w:spacing w:before="240" w:line="360" w:lineRule="auto"/>
        <w:jc w:val="both"/>
        <w:rPr>
          <w:rFonts w:asciiTheme="minorBidi" w:hAnsiTheme="minorBidi"/>
          <w:sz w:val="24"/>
          <w:szCs w:val="24"/>
        </w:rPr>
      </w:pPr>
      <w:r w:rsidRPr="002169A2">
        <w:rPr>
          <w:rFonts w:asciiTheme="minorBidi" w:hAnsiTheme="minorBidi"/>
          <w:noProof/>
          <w:sz w:val="24"/>
          <w:szCs w:val="24"/>
        </w:rPr>
        <w:drawing>
          <wp:anchor distT="0" distB="0" distL="114300" distR="114300" simplePos="0" relativeHeight="251991040" behindDoc="1" locked="0" layoutInCell="1" allowOverlap="1" wp14:anchorId="705BE54B" wp14:editId="26842559">
            <wp:simplePos x="0" y="0"/>
            <wp:positionH relativeFrom="column">
              <wp:posOffset>2924175</wp:posOffset>
            </wp:positionH>
            <wp:positionV relativeFrom="paragraph">
              <wp:posOffset>2379980</wp:posOffset>
            </wp:positionV>
            <wp:extent cx="2000250" cy="1092183"/>
            <wp:effectExtent l="19050" t="19050" r="19050" b="13335"/>
            <wp:wrapNone/>
            <wp:docPr id="2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4" cstate="print">
                      <a:duotone>
                        <a:prstClr val="black"/>
                        <a:schemeClr val="bg1">
                          <a:tint val="45000"/>
                          <a:satMod val="400000"/>
                        </a:schemeClr>
                      </a:duotone>
                      <a:extLst>
                        <a:ext uri="{28A0092B-C50C-407E-A947-70E740481C1C}">
                          <a14:useLocalDpi xmlns:a14="http://schemas.microsoft.com/office/drawing/2010/main" val="0"/>
                        </a:ext>
                      </a:extLst>
                    </a:blip>
                    <a:stretch>
                      <a:fillRect/>
                    </a:stretch>
                  </pic:blipFill>
                  <pic:spPr>
                    <a:xfrm>
                      <a:off x="0" y="0"/>
                      <a:ext cx="2000250" cy="1092183"/>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r w:rsidR="00F35CD1">
        <w:rPr>
          <w:noProof/>
        </w:rPr>
        <mc:AlternateContent>
          <mc:Choice Requires="wps">
            <w:drawing>
              <wp:anchor distT="0" distB="0" distL="114300" distR="114300" simplePos="0" relativeHeight="252052480" behindDoc="1" locked="0" layoutInCell="1" allowOverlap="1" wp14:anchorId="4F0B8C9C" wp14:editId="7F8C156B">
                <wp:simplePos x="0" y="0"/>
                <wp:positionH relativeFrom="margin">
                  <wp:posOffset>123825</wp:posOffset>
                </wp:positionH>
                <wp:positionV relativeFrom="paragraph">
                  <wp:posOffset>2446655</wp:posOffset>
                </wp:positionV>
                <wp:extent cx="2399030" cy="209550"/>
                <wp:effectExtent l="0" t="0" r="1270" b="0"/>
                <wp:wrapNone/>
                <wp:docPr id="257" name="Text Box 257"/>
                <wp:cNvGraphicFramePr/>
                <a:graphic xmlns:a="http://schemas.openxmlformats.org/drawingml/2006/main">
                  <a:graphicData uri="http://schemas.microsoft.com/office/word/2010/wordprocessingShape">
                    <wps:wsp>
                      <wps:cNvSpPr txBox="1"/>
                      <wps:spPr>
                        <a:xfrm>
                          <a:off x="0" y="0"/>
                          <a:ext cx="2399030" cy="209550"/>
                        </a:xfrm>
                        <a:prstGeom prst="rect">
                          <a:avLst/>
                        </a:prstGeom>
                        <a:solidFill>
                          <a:prstClr val="white"/>
                        </a:solidFill>
                        <a:ln>
                          <a:noFill/>
                        </a:ln>
                      </wps:spPr>
                      <wps:txbx>
                        <w:txbxContent>
                          <w:p w14:paraId="1FEE973A" w14:textId="7B54F4FB" w:rsidR="00890C5A" w:rsidRPr="00103670" w:rsidRDefault="00890C5A" w:rsidP="00F35CD1">
                            <w:pPr>
                              <w:pStyle w:val="Caption"/>
                              <w:rPr>
                                <w:rFonts w:asciiTheme="minorBidi" w:hAnsiTheme="minorBidi"/>
                                <w:noProof/>
                                <w:sz w:val="24"/>
                                <w:szCs w:val="24"/>
                              </w:rPr>
                            </w:pPr>
                            <w:bookmarkStart w:id="30" w:name="_Toc5896712"/>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2</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A518C5">
                              <w:rPr>
                                <w:noProof/>
                              </w:rPr>
                              <w:t>2</w:t>
                            </w:r>
                            <w:r>
                              <w:rPr>
                                <w:noProof/>
                              </w:rPr>
                              <w:fldChar w:fldCharType="end"/>
                            </w:r>
                            <w:r>
                              <w:rPr>
                                <w:lang w:val="en-US"/>
                              </w:rPr>
                              <w:t xml:space="preserve"> sed sefer location</w:t>
                            </w:r>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0B8C9C" id="_x0000_t202" coordsize="21600,21600" o:spt="202" path="m,l,21600r21600,l21600,xe">
                <v:stroke joinstyle="miter"/>
                <v:path gradientshapeok="t" o:connecttype="rect"/>
              </v:shapetype>
              <v:shape id="Text Box 257" o:spid="_x0000_s1026" type="#_x0000_t202" style="position:absolute;left:0;text-align:left;margin-left:9.75pt;margin-top:192.65pt;width:188.9pt;height:16.5pt;z-index:-251264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" stroked="f">
                <v:textbox inset="0,0,0,0">
                  <w:txbxContent>
                    <w:p w14:paraId="1FEE973A" w14:textId="7B54F4FB" w:rsidR="00890C5A" w:rsidRPr="00103670" w:rsidRDefault="00890C5A" w:rsidP="00F35CD1">
                      <w:pPr>
                        <w:pStyle w:val="Caption"/>
                        <w:rPr>
                          <w:rFonts w:asciiTheme="minorBidi" w:hAnsiTheme="minorBidi"/>
                          <w:noProof/>
                          <w:sz w:val="24"/>
                          <w:szCs w:val="24"/>
                        </w:rPr>
                      </w:pPr>
                      <w:bookmarkStart w:id="31" w:name="_Toc5896712"/>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2</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A518C5">
                        <w:rPr>
                          <w:noProof/>
                        </w:rPr>
                        <w:t>2</w:t>
                      </w:r>
                      <w:r>
                        <w:rPr>
                          <w:noProof/>
                        </w:rPr>
                        <w:fldChar w:fldCharType="end"/>
                      </w:r>
                      <w:r>
                        <w:rPr>
                          <w:lang w:val="en-US"/>
                        </w:rPr>
                        <w:t xml:space="preserve"> sed sefer location</w:t>
                      </w:r>
                      <w:bookmarkEnd w:id="31"/>
                    </w:p>
                  </w:txbxContent>
                </v:textbox>
                <w10:wrap anchorx="margin"/>
              </v:shape>
            </w:pict>
          </mc:Fallback>
        </mc:AlternateContent>
      </w:r>
      <w:r w:rsidR="00AE30A1" w:rsidRPr="00C65847">
        <w:rPr>
          <w:rFonts w:asciiTheme="minorBidi" w:hAnsiTheme="minorBidi"/>
          <w:sz w:val="24"/>
          <w:szCs w:val="24"/>
        </w:rPr>
        <w:t>The regularization of informal settlements has been conducted in many areas of the city. The sub-cities (</w:t>
      </w:r>
      <w:r w:rsidR="00AE30A1" w:rsidRPr="00C65847">
        <w:rPr>
          <w:rFonts w:asciiTheme="minorBidi" w:hAnsiTheme="minorBidi"/>
          <w:sz w:val="23"/>
          <w:szCs w:val="23"/>
        </w:rPr>
        <w:t>Bole, Yeka, Gulele, Kolfe, Akaki, Nifas-Silk</w:t>
      </w:r>
      <w:r w:rsidR="00AE30A1" w:rsidRPr="00C65847">
        <w:rPr>
          <w:rFonts w:asciiTheme="minorBidi" w:hAnsiTheme="minorBidi"/>
          <w:sz w:val="24"/>
          <w:szCs w:val="24"/>
        </w:rPr>
        <w:t>) are on the periphery and exposed to squatting than the rest three sub-cities (Arada, Kirkos</w:t>
      </w:r>
      <w:r w:rsidR="00DC319B">
        <w:rPr>
          <w:rFonts w:asciiTheme="minorBidi" w:hAnsiTheme="minorBidi"/>
          <w:sz w:val="24"/>
          <w:szCs w:val="24"/>
        </w:rPr>
        <w:t>, Addis Ketema</w:t>
      </w:r>
      <w:r w:rsidR="00AE30A1" w:rsidRPr="00C65847">
        <w:rPr>
          <w:rFonts w:asciiTheme="minorBidi" w:hAnsiTheme="minorBidi"/>
          <w:sz w:val="24"/>
          <w:szCs w:val="24"/>
        </w:rPr>
        <w:t xml:space="preserve"> and Lideta).</w:t>
      </w:r>
      <w:r w:rsidR="00CD28AF">
        <w:rPr>
          <w:rFonts w:asciiTheme="minorBidi" w:hAnsiTheme="minorBidi"/>
          <w:sz w:val="24"/>
          <w:szCs w:val="24"/>
        </w:rPr>
        <w:t xml:space="preserve"> </w:t>
      </w:r>
      <w:r w:rsidR="00CD28AF" w:rsidRPr="00C65847">
        <w:rPr>
          <w:rFonts w:asciiTheme="minorBidi" w:hAnsiTheme="minorBidi"/>
          <w:sz w:val="24"/>
          <w:szCs w:val="24"/>
        </w:rPr>
        <w:t>O</w:t>
      </w:r>
      <w:r w:rsidR="00AE30A1" w:rsidRPr="00C65847">
        <w:rPr>
          <w:rFonts w:asciiTheme="minorBidi" w:hAnsiTheme="minorBidi"/>
          <w:sz w:val="24"/>
          <w:szCs w:val="24"/>
        </w:rPr>
        <w:t xml:space="preserve">ne of </w:t>
      </w:r>
      <w:r w:rsidR="00CD28AF">
        <w:rPr>
          <w:rFonts w:asciiTheme="minorBidi" w:hAnsiTheme="minorBidi"/>
          <w:sz w:val="24"/>
          <w:szCs w:val="24"/>
        </w:rPr>
        <w:t xml:space="preserve">the </w:t>
      </w:r>
      <w:r w:rsidR="00AE30A1" w:rsidRPr="00C65847">
        <w:rPr>
          <w:rFonts w:asciiTheme="minorBidi" w:hAnsiTheme="minorBidi"/>
          <w:sz w:val="24"/>
          <w:szCs w:val="24"/>
        </w:rPr>
        <w:t>first settlement in Yeka sub-city to have started the process regularization was “shed sefer”</w:t>
      </w:r>
      <w:r w:rsidR="00CD28AF">
        <w:rPr>
          <w:rFonts w:asciiTheme="minorBidi" w:hAnsiTheme="minorBidi"/>
          <w:sz w:val="24"/>
          <w:szCs w:val="24"/>
        </w:rPr>
        <w:t xml:space="preserve"> in woreda 10</w:t>
      </w:r>
      <w:r w:rsidR="009D013E">
        <w:rPr>
          <w:rFonts w:asciiTheme="minorBidi" w:hAnsiTheme="minorBidi"/>
          <w:sz w:val="24"/>
          <w:szCs w:val="24"/>
        </w:rPr>
        <w:t xml:space="preserve">. In addition to that the area was one of the Qetenas/districts, in </w:t>
      </w:r>
      <w:r w:rsidR="00D72135">
        <w:rPr>
          <w:rFonts w:asciiTheme="minorBidi" w:hAnsiTheme="minorBidi"/>
          <w:sz w:val="24"/>
          <w:szCs w:val="24"/>
        </w:rPr>
        <w:t>Woreda</w:t>
      </w:r>
      <w:r w:rsidR="009D013E">
        <w:rPr>
          <w:rFonts w:asciiTheme="minorBidi" w:hAnsiTheme="minorBidi"/>
          <w:sz w:val="24"/>
          <w:szCs w:val="24"/>
        </w:rPr>
        <w:t xml:space="preserve"> 10, which had the highest number of informal settlements, 311 to be exact</w:t>
      </w:r>
      <w:r w:rsidR="00AE30A1" w:rsidRPr="00C65847">
        <w:rPr>
          <w:rFonts w:asciiTheme="minorBidi" w:hAnsiTheme="minorBidi"/>
          <w:sz w:val="24"/>
          <w:szCs w:val="24"/>
        </w:rPr>
        <w:t>. The proximity of location</w:t>
      </w:r>
      <w:r>
        <w:rPr>
          <w:rFonts w:asciiTheme="minorBidi" w:hAnsiTheme="minorBidi"/>
          <w:sz w:val="24"/>
          <w:szCs w:val="24"/>
        </w:rPr>
        <w:t>, to where the researcher has lived,</w:t>
      </w:r>
      <w:r w:rsidR="00AE30A1" w:rsidRPr="00C65847">
        <w:rPr>
          <w:rFonts w:asciiTheme="minorBidi" w:hAnsiTheme="minorBidi"/>
          <w:sz w:val="24"/>
          <w:szCs w:val="24"/>
        </w:rPr>
        <w:t xml:space="preserve"> and the </w:t>
      </w:r>
      <w:r w:rsidR="00A07B7A" w:rsidRPr="00C65847">
        <w:rPr>
          <w:rFonts w:asciiTheme="minorBidi" w:hAnsiTheme="minorBidi"/>
          <w:sz w:val="24"/>
          <w:szCs w:val="24"/>
        </w:rPr>
        <w:t>acce</w:t>
      </w:r>
      <w:r w:rsidR="00A07B7A">
        <w:rPr>
          <w:rFonts w:asciiTheme="minorBidi" w:hAnsiTheme="minorBidi"/>
          <w:sz w:val="24"/>
          <w:szCs w:val="24"/>
        </w:rPr>
        <w:t>s</w:t>
      </w:r>
      <w:r w:rsidR="00A07B7A" w:rsidRPr="00C65847">
        <w:rPr>
          <w:rFonts w:asciiTheme="minorBidi" w:hAnsiTheme="minorBidi"/>
          <w:sz w:val="24"/>
          <w:szCs w:val="24"/>
        </w:rPr>
        <w:t>sibility</w:t>
      </w:r>
      <w:r w:rsidR="00AE30A1" w:rsidRPr="00C65847">
        <w:rPr>
          <w:rFonts w:asciiTheme="minorBidi" w:hAnsiTheme="minorBidi"/>
          <w:sz w:val="24"/>
          <w:szCs w:val="24"/>
        </w:rPr>
        <w:t xml:space="preserve"> of data made the researcher select the area as a case. In this regard “shed sefer” found in Yeka sub-city </w:t>
      </w:r>
      <w:r w:rsidR="00D72135">
        <w:rPr>
          <w:rFonts w:asciiTheme="minorBidi" w:hAnsiTheme="minorBidi"/>
          <w:sz w:val="24"/>
          <w:szCs w:val="24"/>
        </w:rPr>
        <w:t>Woreda</w:t>
      </w:r>
      <w:r w:rsidR="00AE30A1" w:rsidRPr="00C65847">
        <w:rPr>
          <w:rFonts w:asciiTheme="minorBidi" w:hAnsiTheme="minorBidi"/>
          <w:sz w:val="24"/>
          <w:szCs w:val="24"/>
        </w:rPr>
        <w:t xml:space="preserve"> 10 was selected.</w:t>
      </w:r>
      <w:r w:rsidR="0011669A">
        <w:rPr>
          <w:rFonts w:asciiTheme="minorBidi" w:hAnsiTheme="minorBidi"/>
          <w:sz w:val="24"/>
          <w:szCs w:val="24"/>
        </w:rPr>
        <w:t xml:space="preserve"> </w:t>
      </w:r>
    </w:p>
    <w:p w14:paraId="05BC777C" w14:textId="6B43D85C" w:rsidR="009A1265" w:rsidRDefault="007E610D" w:rsidP="002169A2">
      <w:pPr>
        <w:spacing w:before="240"/>
        <w:jc w:val="both"/>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2001280" behindDoc="0" locked="0" layoutInCell="1" allowOverlap="1" wp14:anchorId="4C616AA0" wp14:editId="3CF3D791">
                <wp:simplePos x="0" y="0"/>
                <wp:positionH relativeFrom="column">
                  <wp:posOffset>4876800</wp:posOffset>
                </wp:positionH>
                <wp:positionV relativeFrom="paragraph">
                  <wp:posOffset>61595</wp:posOffset>
                </wp:positionV>
                <wp:extent cx="933450" cy="264160"/>
                <wp:effectExtent l="0" t="0" r="19050" b="21590"/>
                <wp:wrapNone/>
                <wp:docPr id="232" name="Text Box 232"/>
                <wp:cNvGraphicFramePr/>
                <a:graphic xmlns:a="http://schemas.openxmlformats.org/drawingml/2006/main">
                  <a:graphicData uri="http://schemas.microsoft.com/office/word/2010/wordprocessingShape">
                    <wps:wsp>
                      <wps:cNvSpPr txBox="1"/>
                      <wps:spPr>
                        <a:xfrm>
                          <a:off x="0" y="0"/>
                          <a:ext cx="933450" cy="264160"/>
                        </a:xfrm>
                        <a:prstGeom prst="rect">
                          <a:avLst/>
                        </a:prstGeom>
                        <a:solidFill>
                          <a:schemeClr val="lt1"/>
                        </a:solidFill>
                        <a:ln w="6350">
                          <a:solidFill>
                            <a:prstClr val="black"/>
                          </a:solidFill>
                        </a:ln>
                      </wps:spPr>
                      <wps:txbx>
                        <w:txbxContent>
                          <w:p w14:paraId="5745AFB4" w14:textId="2DDEB138" w:rsidR="00890C5A" w:rsidRPr="0025708D" w:rsidRDefault="00890C5A" w:rsidP="0025708D">
                            <w:pPr>
                              <w:rPr>
                                <w:lang w:val="en-US"/>
                              </w:rPr>
                            </w:pPr>
                            <w:r>
                              <w:rPr>
                                <w:lang w:val="en-US"/>
                              </w:rPr>
                              <w:t xml:space="preserve">Yeka Sub city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C616AA0" id="Text Box 232" o:spid="_x0000_s1027" type="#_x0000_t202" style="position:absolute;left:0;text-align:left;margin-left:384pt;margin-top:4.85pt;width:73.5pt;height:20.8pt;z-index:25200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" fillcolor="white [3201]" strokeweight=".5pt">
                <v:textbox>
                  <w:txbxContent>
                    <w:p w14:paraId="5745AFB4" w14:textId="2DDEB138" w:rsidR="00890C5A" w:rsidRPr="0025708D" w:rsidRDefault="00890C5A" w:rsidP="0025708D">
                      <w:pPr>
                        <w:rPr>
                          <w:lang w:val="en-US"/>
                        </w:rPr>
                      </w:pPr>
                      <w:r>
                        <w:rPr>
                          <w:lang w:val="en-US"/>
                        </w:rPr>
                        <w:t xml:space="preserve">Yeka Sub city </w:t>
                      </w:r>
                    </w:p>
                  </w:txbxContent>
                </v:textbox>
              </v:shape>
            </w:pict>
          </mc:Fallback>
        </mc:AlternateContent>
      </w:r>
      <w:r w:rsidR="002169A2" w:rsidRPr="002169A2">
        <w:rPr>
          <w:rFonts w:asciiTheme="minorBidi" w:hAnsiTheme="minorBidi"/>
          <w:noProof/>
          <w:sz w:val="24"/>
          <w:szCs w:val="24"/>
        </w:rPr>
        <w:drawing>
          <wp:anchor distT="0" distB="0" distL="114300" distR="114300" simplePos="0" relativeHeight="251990016" behindDoc="1" locked="0" layoutInCell="1" allowOverlap="1" wp14:anchorId="3201608A" wp14:editId="19654C49">
            <wp:simplePos x="0" y="0"/>
            <wp:positionH relativeFrom="margin">
              <wp:align>left</wp:align>
            </wp:positionH>
            <wp:positionV relativeFrom="paragraph">
              <wp:posOffset>238760</wp:posOffset>
            </wp:positionV>
            <wp:extent cx="2523429" cy="2265680"/>
            <wp:effectExtent l="19050" t="19050" r="10795" b="20320"/>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5">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523429" cy="2265680"/>
                    </a:xfrm>
                    <a:prstGeom prst="rect">
                      <a:avLst/>
                    </a:prstGeom>
                    <a:ln w="3175">
                      <a:solidFill>
                        <a:schemeClr val="tx1"/>
                      </a:solidFill>
                    </a:ln>
                  </pic:spPr>
                </pic:pic>
              </a:graphicData>
            </a:graphic>
          </wp:anchor>
        </w:drawing>
      </w:r>
    </w:p>
    <w:p w14:paraId="204BEBC1" w14:textId="013CFEA5" w:rsidR="002169A2" w:rsidRDefault="009053E5" w:rsidP="002169A2">
      <w:pPr>
        <w:spacing w:before="240"/>
        <w:jc w:val="both"/>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996160" behindDoc="0" locked="0" layoutInCell="1" allowOverlap="1" wp14:anchorId="6B3213FC" wp14:editId="1778CC89">
                <wp:simplePos x="0" y="0"/>
                <wp:positionH relativeFrom="column">
                  <wp:posOffset>3838574</wp:posOffset>
                </wp:positionH>
                <wp:positionV relativeFrom="paragraph">
                  <wp:posOffset>205740</wp:posOffset>
                </wp:positionV>
                <wp:extent cx="257175" cy="457200"/>
                <wp:effectExtent l="0" t="0" r="28575" b="19050"/>
                <wp:wrapNone/>
                <wp:docPr id="229" name="Straight Connector 229"/>
                <wp:cNvGraphicFramePr/>
                <a:graphic xmlns:a="http://schemas.openxmlformats.org/drawingml/2006/main">
                  <a:graphicData uri="http://schemas.microsoft.com/office/word/2010/wordprocessingShape">
                    <wps:wsp>
                      <wps:cNvCnPr/>
                      <wps:spPr>
                        <a:xfrm>
                          <a:off x="0" y="0"/>
                          <a:ext cx="257175"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78816C" id="Straight Connector 229" o:spid="_x0000_s1026" style="position:absolute;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25pt,16.2pt" to="322.5pt,5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" strokecolor="black [3040]"/>
            </w:pict>
          </mc:Fallback>
        </mc:AlternateContent>
      </w:r>
      <w:r w:rsidR="008D6C54">
        <w:rPr>
          <w:rFonts w:asciiTheme="minorBidi" w:hAnsiTheme="minorBidi"/>
          <w:noProof/>
          <w:sz w:val="24"/>
          <w:szCs w:val="24"/>
        </w:rPr>
        <mc:AlternateContent>
          <mc:Choice Requires="wps">
            <w:drawing>
              <wp:anchor distT="0" distB="0" distL="114300" distR="114300" simplePos="0" relativeHeight="251995136" behindDoc="0" locked="0" layoutInCell="1" allowOverlap="1" wp14:anchorId="50909283" wp14:editId="6E2B2994">
                <wp:simplePos x="0" y="0"/>
                <wp:positionH relativeFrom="column">
                  <wp:posOffset>1715477</wp:posOffset>
                </wp:positionH>
                <wp:positionV relativeFrom="paragraph">
                  <wp:posOffset>55782</wp:posOffset>
                </wp:positionV>
                <wp:extent cx="1191846" cy="215119"/>
                <wp:effectExtent l="0" t="0" r="27940" b="33020"/>
                <wp:wrapNone/>
                <wp:docPr id="228" name="Straight Connector 228"/>
                <wp:cNvGraphicFramePr/>
                <a:graphic xmlns:a="http://schemas.openxmlformats.org/drawingml/2006/main">
                  <a:graphicData uri="http://schemas.microsoft.com/office/word/2010/wordprocessingShape">
                    <wps:wsp>
                      <wps:cNvCnPr/>
                      <wps:spPr>
                        <a:xfrm flipV="1">
                          <a:off x="0" y="0"/>
                          <a:ext cx="1191846" cy="21511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E37100" id="Straight Connector 228" o:spid="_x0000_s1026" style="position:absolute;flip: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1pt,4.4pt" to="228.9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" strokecolor="black [3040]"/>
            </w:pict>
          </mc:Fallback>
        </mc:AlternateContent>
      </w:r>
      <w:r w:rsidR="008D6C54">
        <w:rPr>
          <w:rFonts w:asciiTheme="minorBidi" w:hAnsiTheme="minorBidi"/>
          <w:noProof/>
          <w:sz w:val="24"/>
          <w:szCs w:val="24"/>
        </w:rPr>
        <mc:AlternateContent>
          <mc:Choice Requires="wps">
            <w:drawing>
              <wp:anchor distT="0" distB="0" distL="114300" distR="114300" simplePos="0" relativeHeight="251994112" behindDoc="0" locked="0" layoutInCell="1" allowOverlap="1" wp14:anchorId="12EDC58C" wp14:editId="5625FD8D">
                <wp:simplePos x="0" y="0"/>
                <wp:positionH relativeFrom="column">
                  <wp:posOffset>1583032</wp:posOffset>
                </wp:positionH>
                <wp:positionV relativeFrom="paragraph">
                  <wp:posOffset>200243</wp:posOffset>
                </wp:positionV>
                <wp:extent cx="143606" cy="137341"/>
                <wp:effectExtent l="0" t="0" r="27940" b="15240"/>
                <wp:wrapNone/>
                <wp:docPr id="226" name="Rectangle 226"/>
                <wp:cNvGraphicFramePr/>
                <a:graphic xmlns:a="http://schemas.openxmlformats.org/drawingml/2006/main">
                  <a:graphicData uri="http://schemas.microsoft.com/office/word/2010/wordprocessingShape">
                    <wps:wsp>
                      <wps:cNvSpPr/>
                      <wps:spPr>
                        <a:xfrm>
                          <a:off x="0" y="0"/>
                          <a:ext cx="143606" cy="13734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DB05B4" id="Rectangle 226" o:spid="_x0000_s1026" style="position:absolute;margin-left:124.65pt;margin-top:15.75pt;width:11.3pt;height:10.8pt;z-index:251994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" filled="f" strokecolor="black [3213]" strokeweight="2pt"/>
            </w:pict>
          </mc:Fallback>
        </mc:AlternateContent>
      </w:r>
    </w:p>
    <w:p w14:paraId="26619138" w14:textId="3BEC0EAE" w:rsidR="002169A2" w:rsidRDefault="009053E5" w:rsidP="002169A2">
      <w:pPr>
        <w:spacing w:before="240"/>
        <w:jc w:val="both"/>
        <w:rPr>
          <w:rFonts w:asciiTheme="minorBidi" w:hAnsiTheme="minorBidi"/>
          <w:sz w:val="24"/>
          <w:szCs w:val="24"/>
        </w:rPr>
      </w:pPr>
      <w:r>
        <w:rPr>
          <w:noProof/>
        </w:rPr>
        <w:drawing>
          <wp:anchor distT="0" distB="0" distL="114300" distR="114300" simplePos="0" relativeHeight="251993088" behindDoc="1" locked="0" layoutInCell="1" allowOverlap="1" wp14:anchorId="234077D0" wp14:editId="0A92342D">
            <wp:simplePos x="0" y="0"/>
            <wp:positionH relativeFrom="column">
              <wp:posOffset>3438833</wp:posOffset>
            </wp:positionH>
            <wp:positionV relativeFrom="paragraph">
              <wp:posOffset>321945</wp:posOffset>
            </wp:positionV>
            <wp:extent cx="1466850" cy="1471604"/>
            <wp:effectExtent l="19050" t="19050" r="19050" b="14605"/>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66850" cy="1471604"/>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p>
    <w:p w14:paraId="5FA78108" w14:textId="127A89C4" w:rsidR="002169A2" w:rsidRDefault="002169A2" w:rsidP="002169A2">
      <w:pPr>
        <w:spacing w:before="240"/>
        <w:jc w:val="both"/>
        <w:rPr>
          <w:rFonts w:asciiTheme="minorBidi" w:hAnsiTheme="minorBidi"/>
          <w:sz w:val="24"/>
          <w:szCs w:val="24"/>
        </w:rPr>
      </w:pPr>
    </w:p>
    <w:p w14:paraId="1AF5B760" w14:textId="3DD27A09" w:rsidR="002169A2" w:rsidRDefault="002169A2" w:rsidP="002169A2">
      <w:pPr>
        <w:spacing w:before="240"/>
        <w:jc w:val="both"/>
        <w:rPr>
          <w:rFonts w:asciiTheme="minorBidi" w:hAnsiTheme="minorBidi"/>
          <w:sz w:val="24"/>
          <w:szCs w:val="24"/>
        </w:rPr>
      </w:pPr>
    </w:p>
    <w:p w14:paraId="1AA16CEC" w14:textId="72EEE2D1" w:rsidR="002169A2" w:rsidRDefault="009053E5" w:rsidP="002169A2">
      <w:pPr>
        <w:spacing w:before="240"/>
        <w:jc w:val="both"/>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999232" behindDoc="0" locked="0" layoutInCell="1" allowOverlap="1" wp14:anchorId="1265FC04" wp14:editId="47EE03F0">
                <wp:simplePos x="0" y="0"/>
                <wp:positionH relativeFrom="column">
                  <wp:posOffset>4810760</wp:posOffset>
                </wp:positionH>
                <wp:positionV relativeFrom="paragraph">
                  <wp:posOffset>371475</wp:posOffset>
                </wp:positionV>
                <wp:extent cx="810133" cy="264160"/>
                <wp:effectExtent l="0" t="0" r="28575" b="21590"/>
                <wp:wrapNone/>
                <wp:docPr id="231" name="Text Box 231"/>
                <wp:cNvGraphicFramePr/>
                <a:graphic xmlns:a="http://schemas.openxmlformats.org/drawingml/2006/main">
                  <a:graphicData uri="http://schemas.microsoft.com/office/word/2010/wordprocessingShape">
                    <wps:wsp>
                      <wps:cNvSpPr txBox="1"/>
                      <wps:spPr>
                        <a:xfrm>
                          <a:off x="0" y="0"/>
                          <a:ext cx="810133" cy="264160"/>
                        </a:xfrm>
                        <a:prstGeom prst="rect">
                          <a:avLst/>
                        </a:prstGeom>
                        <a:solidFill>
                          <a:schemeClr val="lt1"/>
                        </a:solidFill>
                        <a:ln w="6350">
                          <a:solidFill>
                            <a:prstClr val="black"/>
                          </a:solidFill>
                        </a:ln>
                      </wps:spPr>
                      <wps:txbx>
                        <w:txbxContent>
                          <w:p w14:paraId="3C8DC866" w14:textId="1399BC70" w:rsidR="00890C5A" w:rsidRPr="0025708D" w:rsidRDefault="00890C5A" w:rsidP="0025708D">
                            <w:pPr>
                              <w:rPr>
                                <w:lang w:val="en-US"/>
                              </w:rPr>
                            </w:pPr>
                            <w:r>
                              <w:rPr>
                                <w:lang w:val="en-US"/>
                              </w:rPr>
                              <w:t>Shed Sefer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65FC04" id="Text Box 231" o:spid="_x0000_s1028" type="#_x0000_t202" style="position:absolute;left:0;text-align:left;margin-left:378.8pt;margin-top:29.25pt;width:63.8pt;height:20.8pt;z-index:251999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" fillcolor="white [3201]" strokeweight=".5pt">
                <v:textbox>
                  <w:txbxContent>
                    <w:p w14:paraId="3C8DC866" w14:textId="1399BC70" w:rsidR="00890C5A" w:rsidRPr="0025708D" w:rsidRDefault="00890C5A" w:rsidP="0025708D">
                      <w:pPr>
                        <w:rPr>
                          <w:lang w:val="en-US"/>
                        </w:rPr>
                      </w:pPr>
                      <w:r>
                        <w:rPr>
                          <w:lang w:val="en-US"/>
                        </w:rPr>
                        <w:t>Shed Sefer</w:t>
                      </w:r>
                    </w:p>
                  </w:txbxContent>
                </v:textbox>
              </v:shape>
            </w:pict>
          </mc:Fallback>
        </mc:AlternateContent>
      </w:r>
      <w:r w:rsidR="0025708D">
        <w:rPr>
          <w:rFonts w:asciiTheme="minorBidi" w:hAnsiTheme="minorBidi"/>
          <w:noProof/>
          <w:sz w:val="24"/>
          <w:szCs w:val="24"/>
        </w:rPr>
        <mc:AlternateContent>
          <mc:Choice Requires="wps">
            <w:drawing>
              <wp:anchor distT="0" distB="0" distL="114300" distR="114300" simplePos="0" relativeHeight="251997184" behindDoc="0" locked="0" layoutInCell="1" allowOverlap="1" wp14:anchorId="3A2DAD35" wp14:editId="57988D82">
                <wp:simplePos x="0" y="0"/>
                <wp:positionH relativeFrom="column">
                  <wp:posOffset>17780</wp:posOffset>
                </wp:positionH>
                <wp:positionV relativeFrom="paragraph">
                  <wp:posOffset>531706</wp:posOffset>
                </wp:positionV>
                <wp:extent cx="923544" cy="264160"/>
                <wp:effectExtent l="0" t="0" r="10160" b="21590"/>
                <wp:wrapNone/>
                <wp:docPr id="230" name="Text Box 230"/>
                <wp:cNvGraphicFramePr/>
                <a:graphic xmlns:a="http://schemas.openxmlformats.org/drawingml/2006/main">
                  <a:graphicData uri="http://schemas.microsoft.com/office/word/2010/wordprocessingShape">
                    <wps:wsp>
                      <wps:cNvSpPr txBox="1"/>
                      <wps:spPr>
                        <a:xfrm>
                          <a:off x="0" y="0"/>
                          <a:ext cx="923544" cy="264160"/>
                        </a:xfrm>
                        <a:prstGeom prst="rect">
                          <a:avLst/>
                        </a:prstGeom>
                        <a:solidFill>
                          <a:schemeClr val="lt1"/>
                        </a:solidFill>
                        <a:ln w="3175">
                          <a:solidFill>
                            <a:prstClr val="black"/>
                          </a:solidFill>
                        </a:ln>
                      </wps:spPr>
                      <wps:txbx>
                        <w:txbxContent>
                          <w:p w14:paraId="4D5F87F3" w14:textId="546884FC" w:rsidR="00890C5A" w:rsidRPr="0025708D" w:rsidRDefault="00890C5A">
                            <w:pPr>
                              <w:rPr>
                                <w:lang w:val="en-US"/>
                              </w:rPr>
                            </w:pPr>
                            <w:r>
                              <w:rPr>
                                <w:lang w:val="en-US"/>
                              </w:rPr>
                              <w:t>Addis Ababa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A2DAD35" id="Text Box 230" o:spid="_x0000_s1029" type="#_x0000_t202" style="position:absolute;left:0;text-align:left;margin-left:1.4pt;margin-top:41.85pt;width:72.7pt;height:20.8pt;z-index:251997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" fillcolor="white [3201]" strokeweight=".25pt">
                <v:textbox>
                  <w:txbxContent>
                    <w:p w14:paraId="4D5F87F3" w14:textId="546884FC" w:rsidR="00890C5A" w:rsidRPr="0025708D" w:rsidRDefault="00890C5A">
                      <w:pPr>
                        <w:rPr>
                          <w:lang w:val="en-US"/>
                        </w:rPr>
                      </w:pPr>
                      <w:r>
                        <w:rPr>
                          <w:lang w:val="en-US"/>
                        </w:rPr>
                        <w:t>Addis Ababa</w:t>
                      </w:r>
                    </w:p>
                  </w:txbxContent>
                </v:textbox>
              </v:shape>
            </w:pict>
          </mc:Fallback>
        </mc:AlternateContent>
      </w:r>
    </w:p>
    <w:p w14:paraId="27BF8AE2" w14:textId="77777777" w:rsidR="00AE30A1" w:rsidRPr="009769BE" w:rsidRDefault="00AE30A1" w:rsidP="00CE7EEE">
      <w:pPr>
        <w:pStyle w:val="Heading2"/>
        <w:numPr>
          <w:ilvl w:val="1"/>
          <w:numId w:val="11"/>
        </w:numPr>
        <w:spacing w:before="0"/>
        <w:rPr>
          <w:rFonts w:asciiTheme="minorBidi" w:hAnsiTheme="minorBidi" w:cstheme="minorBidi"/>
          <w:b/>
          <w:bCs/>
          <w:color w:val="auto"/>
          <w:u w:val="single"/>
        </w:rPr>
      </w:pPr>
      <w:bookmarkStart w:id="32" w:name="_Toc5896636"/>
      <w:r w:rsidRPr="009769BE">
        <w:rPr>
          <w:rFonts w:asciiTheme="minorBidi" w:hAnsiTheme="minorBidi" w:cstheme="minorBidi"/>
          <w:b/>
          <w:bCs/>
          <w:color w:val="auto"/>
          <w:u w:val="single"/>
        </w:rPr>
        <w:lastRenderedPageBreak/>
        <w:t>Source of data and techniques</w:t>
      </w:r>
      <w:bookmarkEnd w:id="32"/>
    </w:p>
    <w:p w14:paraId="7A3FD298" w14:textId="28D0B445" w:rsidR="00AE30A1" w:rsidRDefault="00D45C32" w:rsidP="00D45C32">
      <w:pPr>
        <w:spacing w:before="240" w:line="360" w:lineRule="auto"/>
        <w:jc w:val="both"/>
        <w:rPr>
          <w:rFonts w:asciiTheme="minorBidi" w:hAnsiTheme="minorBidi"/>
          <w:sz w:val="24"/>
          <w:szCs w:val="24"/>
        </w:rPr>
      </w:pPr>
      <w:r>
        <w:rPr>
          <w:rFonts w:asciiTheme="minorBidi" w:hAnsiTheme="minorBidi"/>
          <w:sz w:val="24"/>
          <w:szCs w:val="24"/>
        </w:rPr>
        <w:t xml:space="preserve">The techniques used to gather the data depend on the type of </w:t>
      </w:r>
      <w:r w:rsidR="003D44B7">
        <w:rPr>
          <w:rFonts w:asciiTheme="minorBidi" w:hAnsiTheme="minorBidi"/>
          <w:sz w:val="24"/>
          <w:szCs w:val="24"/>
        </w:rPr>
        <w:t xml:space="preserve">information </w:t>
      </w:r>
      <w:r>
        <w:rPr>
          <w:rFonts w:asciiTheme="minorBidi" w:hAnsiTheme="minorBidi"/>
          <w:sz w:val="24"/>
          <w:szCs w:val="24"/>
        </w:rPr>
        <w:t xml:space="preserve">that is necessary for the study. In </w:t>
      </w:r>
      <w:r w:rsidR="0011669A">
        <w:rPr>
          <w:rFonts w:asciiTheme="minorBidi" w:hAnsiTheme="minorBidi"/>
          <w:sz w:val="24"/>
          <w:szCs w:val="24"/>
        </w:rPr>
        <w:t>addition,</w:t>
      </w:r>
      <w:r>
        <w:rPr>
          <w:rFonts w:asciiTheme="minorBidi" w:hAnsiTheme="minorBidi"/>
          <w:sz w:val="24"/>
          <w:szCs w:val="24"/>
        </w:rPr>
        <w:t xml:space="preserve"> it also depends on the source of data from which the information is to be collected. </w:t>
      </w:r>
      <w:r w:rsidR="0025708D">
        <w:rPr>
          <w:rFonts w:asciiTheme="minorBidi" w:hAnsiTheme="minorBidi"/>
          <w:sz w:val="24"/>
          <w:szCs w:val="24"/>
        </w:rPr>
        <w:t xml:space="preserve">In this study both primary and secondary data were collected. </w:t>
      </w:r>
    </w:p>
    <w:p w14:paraId="7F183FD5" w14:textId="068A2E6D" w:rsidR="0025708D" w:rsidRDefault="0025708D" w:rsidP="00D45C32">
      <w:pPr>
        <w:spacing w:before="240" w:line="360" w:lineRule="auto"/>
        <w:jc w:val="both"/>
        <w:rPr>
          <w:rFonts w:asciiTheme="minorBidi" w:hAnsiTheme="minorBidi"/>
          <w:sz w:val="24"/>
          <w:szCs w:val="24"/>
        </w:rPr>
      </w:pPr>
      <w:r w:rsidRPr="002E3DF4">
        <w:rPr>
          <w:rFonts w:asciiTheme="minorBidi" w:hAnsiTheme="minorBidi"/>
          <w:i/>
          <w:iCs/>
          <w:sz w:val="24"/>
          <w:szCs w:val="24"/>
        </w:rPr>
        <w:t>Primary data</w:t>
      </w:r>
      <w:r>
        <w:rPr>
          <w:rFonts w:asciiTheme="minorBidi" w:hAnsiTheme="minorBidi"/>
          <w:sz w:val="24"/>
          <w:szCs w:val="24"/>
        </w:rPr>
        <w:t>:</w:t>
      </w:r>
    </w:p>
    <w:p w14:paraId="4B5E4BC6" w14:textId="4A893EF3" w:rsidR="0025708D" w:rsidRDefault="0025708D" w:rsidP="0098785A">
      <w:pPr>
        <w:spacing w:before="240" w:line="360" w:lineRule="auto"/>
        <w:jc w:val="both"/>
        <w:rPr>
          <w:rFonts w:asciiTheme="minorBidi" w:hAnsiTheme="minorBidi"/>
          <w:sz w:val="24"/>
          <w:szCs w:val="24"/>
        </w:rPr>
      </w:pPr>
      <w:r>
        <w:rPr>
          <w:rFonts w:asciiTheme="minorBidi" w:hAnsiTheme="minorBidi"/>
          <w:sz w:val="24"/>
          <w:szCs w:val="24"/>
        </w:rPr>
        <w:t xml:space="preserve">These data </w:t>
      </w:r>
      <w:r w:rsidR="0098785A">
        <w:rPr>
          <w:rFonts w:asciiTheme="minorBidi" w:hAnsiTheme="minorBidi"/>
          <w:sz w:val="24"/>
          <w:szCs w:val="24"/>
        </w:rPr>
        <w:t>include</w:t>
      </w:r>
      <w:r>
        <w:rPr>
          <w:rFonts w:asciiTheme="minorBidi" w:hAnsiTheme="minorBidi"/>
          <w:sz w:val="24"/>
          <w:szCs w:val="24"/>
        </w:rPr>
        <w:t xml:space="preserve"> the interviews </w:t>
      </w:r>
      <w:r w:rsidR="0098785A">
        <w:rPr>
          <w:rFonts w:asciiTheme="minorBidi" w:hAnsiTheme="minorBidi"/>
          <w:sz w:val="24"/>
          <w:szCs w:val="24"/>
        </w:rPr>
        <w:t>conducted with the household/residents, the government officials of the woreda and the Qetena, the brokers in the study area and key informants</w:t>
      </w:r>
      <w:r w:rsidR="00BE7DF7">
        <w:rPr>
          <w:rFonts w:asciiTheme="minorBidi" w:hAnsiTheme="minorBidi"/>
          <w:sz w:val="24"/>
          <w:szCs w:val="24"/>
        </w:rPr>
        <w:t xml:space="preserve">. These primary data help in identifying the real </w:t>
      </w:r>
      <w:r w:rsidR="00963E0F">
        <w:rPr>
          <w:rFonts w:asciiTheme="minorBidi" w:hAnsiTheme="minorBidi"/>
          <w:sz w:val="24"/>
          <w:szCs w:val="24"/>
        </w:rPr>
        <w:t>situation of the case</w:t>
      </w:r>
      <w:r w:rsidR="00BE7DF7">
        <w:rPr>
          <w:rFonts w:asciiTheme="minorBidi" w:hAnsiTheme="minorBidi"/>
          <w:sz w:val="24"/>
          <w:szCs w:val="24"/>
        </w:rPr>
        <w:t xml:space="preserve"> and the interactions between the actors involved in the process, which is one of the objectives of the study. </w:t>
      </w:r>
    </w:p>
    <w:p w14:paraId="603B52C6" w14:textId="7FD76A52" w:rsidR="0097049B" w:rsidRDefault="00BE7DF7" w:rsidP="0097049B">
      <w:pPr>
        <w:spacing w:before="240" w:line="360" w:lineRule="auto"/>
        <w:jc w:val="both"/>
        <w:rPr>
          <w:rFonts w:asciiTheme="minorBidi" w:hAnsiTheme="minorBidi"/>
          <w:sz w:val="24"/>
          <w:szCs w:val="24"/>
        </w:rPr>
      </w:pPr>
      <w:r>
        <w:rPr>
          <w:rFonts w:asciiTheme="minorBidi" w:hAnsiTheme="minorBidi"/>
          <w:sz w:val="24"/>
          <w:szCs w:val="24"/>
        </w:rPr>
        <w:t>The other part of this category is the collection of data from observation, map reading</w:t>
      </w:r>
      <w:r w:rsidR="0097049B">
        <w:rPr>
          <w:rFonts w:asciiTheme="minorBidi" w:hAnsiTheme="minorBidi"/>
          <w:sz w:val="24"/>
          <w:szCs w:val="24"/>
        </w:rPr>
        <w:t xml:space="preserve"> and taking pictures of the settlements. The transformation of the settlement and compound layouts were studied in comparison with the current </w:t>
      </w:r>
      <w:r w:rsidR="00D804C8" w:rsidRPr="00D804C8">
        <w:rPr>
          <w:rFonts w:asciiTheme="minorBidi" w:hAnsiTheme="minorBidi"/>
          <w:sz w:val="24"/>
          <w:szCs w:val="24"/>
        </w:rPr>
        <w:t>regulations, by-laws, and background</w:t>
      </w:r>
      <w:r w:rsidR="0097049B">
        <w:rPr>
          <w:rFonts w:asciiTheme="minorBidi" w:hAnsiTheme="minorBidi"/>
          <w:sz w:val="24"/>
          <w:szCs w:val="24"/>
        </w:rPr>
        <w:t xml:space="preserve"> of the area.</w:t>
      </w:r>
    </w:p>
    <w:p w14:paraId="57FC95DD" w14:textId="75524488" w:rsidR="00BE7DF7" w:rsidRDefault="0097049B" w:rsidP="0097049B">
      <w:pPr>
        <w:spacing w:before="240" w:line="360" w:lineRule="auto"/>
        <w:jc w:val="both"/>
        <w:rPr>
          <w:rFonts w:asciiTheme="minorBidi" w:hAnsiTheme="minorBidi"/>
          <w:sz w:val="24"/>
          <w:szCs w:val="24"/>
        </w:rPr>
      </w:pPr>
      <w:r>
        <w:rPr>
          <w:rFonts w:asciiTheme="minorBidi" w:hAnsiTheme="minorBidi"/>
          <w:sz w:val="24"/>
          <w:szCs w:val="24"/>
        </w:rPr>
        <w:t>Selected case</w:t>
      </w:r>
      <w:r w:rsidR="00530F2A">
        <w:rPr>
          <w:rFonts w:asciiTheme="minorBidi" w:hAnsiTheme="minorBidi"/>
          <w:sz w:val="24"/>
          <w:szCs w:val="24"/>
        </w:rPr>
        <w:t>s</w:t>
      </w:r>
      <w:r>
        <w:rPr>
          <w:rFonts w:asciiTheme="minorBidi" w:hAnsiTheme="minorBidi"/>
          <w:sz w:val="24"/>
          <w:szCs w:val="24"/>
        </w:rPr>
        <w:t xml:space="preserve"> were studied to collect in depth and more informative data which provided important input for the research. Th</w:t>
      </w:r>
      <w:r w:rsidR="00A0303E">
        <w:rPr>
          <w:rFonts w:asciiTheme="minorBidi" w:hAnsiTheme="minorBidi"/>
          <w:sz w:val="24"/>
          <w:szCs w:val="24"/>
        </w:rPr>
        <w:t>es</w:t>
      </w:r>
      <w:r>
        <w:rPr>
          <w:rFonts w:asciiTheme="minorBidi" w:hAnsiTheme="minorBidi"/>
          <w:sz w:val="24"/>
          <w:szCs w:val="24"/>
        </w:rPr>
        <w:t xml:space="preserve">e cases were selected </w:t>
      </w:r>
      <w:r w:rsidR="00D3579A">
        <w:rPr>
          <w:rFonts w:asciiTheme="minorBidi" w:hAnsiTheme="minorBidi"/>
          <w:sz w:val="24"/>
          <w:szCs w:val="24"/>
        </w:rPr>
        <w:t xml:space="preserve">each </w:t>
      </w:r>
      <w:r>
        <w:rPr>
          <w:rFonts w:asciiTheme="minorBidi" w:hAnsiTheme="minorBidi"/>
          <w:sz w:val="24"/>
          <w:szCs w:val="24"/>
        </w:rPr>
        <w:t xml:space="preserve">with different </w:t>
      </w:r>
      <w:r w:rsidR="00D804C8">
        <w:rPr>
          <w:rFonts w:asciiTheme="minorBidi" w:hAnsiTheme="minorBidi"/>
          <w:sz w:val="24"/>
          <w:szCs w:val="24"/>
        </w:rPr>
        <w:t xml:space="preserve">condition </w:t>
      </w:r>
      <w:r w:rsidR="00D3579A">
        <w:rPr>
          <w:rFonts w:asciiTheme="minorBidi" w:hAnsiTheme="minorBidi"/>
          <w:sz w:val="24"/>
          <w:szCs w:val="24"/>
        </w:rPr>
        <w:t>that</w:t>
      </w:r>
      <w:r w:rsidR="00D804C8">
        <w:rPr>
          <w:rFonts w:asciiTheme="minorBidi" w:hAnsiTheme="minorBidi"/>
          <w:sz w:val="24"/>
          <w:szCs w:val="24"/>
        </w:rPr>
        <w:t xml:space="preserve"> could represent (though this is not </w:t>
      </w:r>
      <w:r w:rsidR="0059066D">
        <w:rPr>
          <w:rFonts w:asciiTheme="minorBidi" w:hAnsiTheme="minorBidi"/>
          <w:sz w:val="24"/>
          <w:szCs w:val="24"/>
        </w:rPr>
        <w:t>the</w:t>
      </w:r>
      <w:r w:rsidR="00963E0F">
        <w:rPr>
          <w:rFonts w:asciiTheme="minorBidi" w:hAnsiTheme="minorBidi"/>
          <w:sz w:val="24"/>
          <w:szCs w:val="24"/>
        </w:rPr>
        <w:t xml:space="preserve"> purpose of the study</w:t>
      </w:r>
      <w:r w:rsidR="00D804C8">
        <w:rPr>
          <w:rFonts w:asciiTheme="minorBidi" w:hAnsiTheme="minorBidi"/>
          <w:sz w:val="24"/>
          <w:szCs w:val="24"/>
        </w:rPr>
        <w:t xml:space="preserve">) </w:t>
      </w:r>
      <w:r w:rsidR="00D3579A">
        <w:rPr>
          <w:rFonts w:asciiTheme="minorBidi" w:hAnsiTheme="minorBidi"/>
          <w:sz w:val="24"/>
          <w:szCs w:val="24"/>
        </w:rPr>
        <w:t xml:space="preserve">some </w:t>
      </w:r>
      <w:r w:rsidR="00D804C8">
        <w:rPr>
          <w:rFonts w:asciiTheme="minorBidi" w:hAnsiTheme="minorBidi"/>
          <w:sz w:val="24"/>
          <w:szCs w:val="24"/>
        </w:rPr>
        <w:t xml:space="preserve">the ongoing process </w:t>
      </w:r>
      <w:r w:rsidR="00D3579A">
        <w:rPr>
          <w:rFonts w:asciiTheme="minorBidi" w:hAnsiTheme="minorBidi"/>
          <w:sz w:val="24"/>
          <w:szCs w:val="24"/>
        </w:rPr>
        <w:t xml:space="preserve">of the </w:t>
      </w:r>
      <w:r w:rsidR="00D804C8">
        <w:rPr>
          <w:rFonts w:asciiTheme="minorBidi" w:hAnsiTheme="minorBidi"/>
          <w:sz w:val="24"/>
          <w:szCs w:val="24"/>
        </w:rPr>
        <w:t xml:space="preserve">regularization </w:t>
      </w:r>
      <w:r w:rsidR="00D3579A">
        <w:rPr>
          <w:rFonts w:asciiTheme="minorBidi" w:hAnsiTheme="minorBidi"/>
          <w:sz w:val="24"/>
          <w:szCs w:val="24"/>
        </w:rPr>
        <w:t xml:space="preserve">program. </w:t>
      </w:r>
    </w:p>
    <w:p w14:paraId="155480B5" w14:textId="12DEC5E6" w:rsidR="0025708D" w:rsidRPr="00A07210" w:rsidRDefault="00AE4068" w:rsidP="00A07210">
      <w:pPr>
        <w:spacing w:before="240" w:line="360" w:lineRule="auto"/>
        <w:jc w:val="both"/>
        <w:rPr>
          <w:rFonts w:asciiTheme="minorBidi" w:hAnsiTheme="minorBidi"/>
          <w:i/>
          <w:iCs/>
          <w:sz w:val="24"/>
          <w:szCs w:val="24"/>
        </w:rPr>
      </w:pPr>
      <w:r>
        <w:rPr>
          <w:rFonts w:asciiTheme="minorBidi" w:hAnsiTheme="minorBidi"/>
          <w:i/>
          <w:iCs/>
          <w:sz w:val="24"/>
          <w:szCs w:val="24"/>
        </w:rPr>
        <w:t>Secondary</w:t>
      </w:r>
      <w:r w:rsidR="002E3DF4" w:rsidRPr="002E3DF4">
        <w:rPr>
          <w:rFonts w:asciiTheme="minorBidi" w:hAnsiTheme="minorBidi"/>
          <w:i/>
          <w:iCs/>
          <w:sz w:val="24"/>
          <w:szCs w:val="24"/>
        </w:rPr>
        <w:t xml:space="preserve"> data</w:t>
      </w:r>
      <w:r w:rsidR="002E3DF4" w:rsidRPr="00A07210">
        <w:rPr>
          <w:rFonts w:asciiTheme="minorBidi" w:hAnsiTheme="minorBidi"/>
          <w:i/>
          <w:iCs/>
          <w:sz w:val="24"/>
          <w:szCs w:val="24"/>
        </w:rPr>
        <w:t>:</w:t>
      </w:r>
    </w:p>
    <w:p w14:paraId="3CC85BDE" w14:textId="701C1D79" w:rsidR="009A1265" w:rsidRDefault="00AE4068" w:rsidP="0059066D">
      <w:pPr>
        <w:autoSpaceDE w:val="0"/>
        <w:autoSpaceDN w:val="0"/>
        <w:adjustRightInd w:val="0"/>
        <w:spacing w:after="320" w:line="360" w:lineRule="auto"/>
        <w:jc w:val="both"/>
        <w:rPr>
          <w:rFonts w:asciiTheme="minorBidi" w:hAnsiTheme="minorBidi"/>
        </w:rPr>
      </w:pPr>
      <w:r>
        <w:rPr>
          <w:rFonts w:asciiTheme="minorBidi" w:hAnsiTheme="minorBidi"/>
          <w:sz w:val="24"/>
          <w:szCs w:val="24"/>
        </w:rPr>
        <w:t xml:space="preserve">In studding the issue, the researcher used maps from the governmental </w:t>
      </w:r>
      <w:r w:rsidR="000D5157">
        <w:rPr>
          <w:rFonts w:asciiTheme="minorBidi" w:hAnsiTheme="minorBidi"/>
          <w:sz w:val="24"/>
          <w:szCs w:val="24"/>
        </w:rPr>
        <w:t xml:space="preserve">institutions </w:t>
      </w:r>
      <w:r w:rsidR="00FF41AF">
        <w:rPr>
          <w:rFonts w:asciiTheme="minorBidi" w:hAnsiTheme="minorBidi"/>
          <w:sz w:val="24"/>
          <w:szCs w:val="24"/>
        </w:rPr>
        <w:t xml:space="preserve">and </w:t>
      </w:r>
      <w:r w:rsidR="00926584">
        <w:rPr>
          <w:rFonts w:asciiTheme="minorBidi" w:hAnsiTheme="minorBidi"/>
          <w:sz w:val="24"/>
          <w:szCs w:val="24"/>
        </w:rPr>
        <w:t xml:space="preserve">from satellite images taken in different time. These documents are used as secondary data for the thorough </w:t>
      </w:r>
      <w:r w:rsidR="001579C1">
        <w:rPr>
          <w:rFonts w:asciiTheme="minorBidi" w:hAnsiTheme="minorBidi"/>
          <w:sz w:val="24"/>
          <w:szCs w:val="24"/>
        </w:rPr>
        <w:t>analysis</w:t>
      </w:r>
      <w:r w:rsidR="00926584">
        <w:rPr>
          <w:rFonts w:asciiTheme="minorBidi" w:hAnsiTheme="minorBidi"/>
          <w:sz w:val="24"/>
          <w:szCs w:val="24"/>
        </w:rPr>
        <w:t xml:space="preserve"> of the study. </w:t>
      </w:r>
      <w:r w:rsidR="001579C1">
        <w:rPr>
          <w:rFonts w:asciiTheme="minorBidi" w:hAnsiTheme="minorBidi"/>
          <w:sz w:val="24"/>
          <w:szCs w:val="24"/>
        </w:rPr>
        <w:t xml:space="preserve">The analysis of published </w:t>
      </w:r>
      <w:r w:rsidR="00963E0F">
        <w:rPr>
          <w:rFonts w:asciiTheme="minorBidi" w:hAnsiTheme="minorBidi"/>
          <w:sz w:val="24"/>
          <w:szCs w:val="24"/>
        </w:rPr>
        <w:t>&amp;</w:t>
      </w:r>
      <w:r w:rsidR="001579C1">
        <w:rPr>
          <w:rFonts w:asciiTheme="minorBidi" w:hAnsiTheme="minorBidi"/>
          <w:sz w:val="24"/>
          <w:szCs w:val="24"/>
        </w:rPr>
        <w:t xml:space="preserve"> unpublished and archival study</w:t>
      </w:r>
      <w:r w:rsidR="0059066D">
        <w:rPr>
          <w:rFonts w:asciiTheme="minorBidi" w:hAnsiTheme="minorBidi"/>
          <w:sz w:val="24"/>
          <w:szCs w:val="24"/>
        </w:rPr>
        <w:t>,</w:t>
      </w:r>
      <w:r w:rsidR="001579C1">
        <w:rPr>
          <w:rFonts w:asciiTheme="minorBidi" w:hAnsiTheme="minorBidi"/>
          <w:sz w:val="24"/>
          <w:szCs w:val="24"/>
        </w:rPr>
        <w:t xml:space="preserve"> </w:t>
      </w:r>
      <w:r w:rsidR="001579C1" w:rsidRPr="00E075C4">
        <w:rPr>
          <w:rFonts w:asciiTheme="minorBidi" w:hAnsiTheme="minorBidi"/>
          <w:sz w:val="24"/>
          <w:szCs w:val="24"/>
        </w:rPr>
        <w:t>concerning the study area</w:t>
      </w:r>
      <w:r w:rsidR="0059066D">
        <w:rPr>
          <w:rFonts w:asciiTheme="minorBidi" w:hAnsiTheme="minorBidi"/>
          <w:sz w:val="24"/>
          <w:szCs w:val="24"/>
        </w:rPr>
        <w:t>,</w:t>
      </w:r>
      <w:r w:rsidR="001579C1" w:rsidRPr="00E075C4">
        <w:rPr>
          <w:rFonts w:asciiTheme="minorBidi" w:hAnsiTheme="minorBidi"/>
          <w:sz w:val="24"/>
          <w:szCs w:val="24"/>
        </w:rPr>
        <w:t xml:space="preserve"> were used</w:t>
      </w:r>
      <w:r w:rsidR="0059066D">
        <w:rPr>
          <w:rFonts w:asciiTheme="minorBidi" w:hAnsiTheme="minorBidi"/>
          <w:sz w:val="24"/>
          <w:szCs w:val="24"/>
        </w:rPr>
        <w:t xml:space="preserve"> as well</w:t>
      </w:r>
      <w:r w:rsidR="001579C1" w:rsidRPr="00E075C4">
        <w:rPr>
          <w:rFonts w:asciiTheme="minorBidi" w:hAnsiTheme="minorBidi"/>
          <w:sz w:val="24"/>
          <w:szCs w:val="24"/>
        </w:rPr>
        <w:t>.</w:t>
      </w:r>
      <w:r w:rsidR="001579C1">
        <w:rPr>
          <w:rFonts w:asciiTheme="minorBidi" w:hAnsiTheme="minorBidi"/>
          <w:sz w:val="24"/>
          <w:szCs w:val="24"/>
        </w:rPr>
        <w:t xml:space="preserve"> </w:t>
      </w:r>
    </w:p>
    <w:p w14:paraId="5A74615E" w14:textId="77777777" w:rsidR="009A1265" w:rsidRDefault="009A1265" w:rsidP="00AE30A1">
      <w:pPr>
        <w:rPr>
          <w:rFonts w:asciiTheme="minorBidi" w:hAnsiTheme="minorBidi"/>
        </w:rPr>
      </w:pPr>
    </w:p>
    <w:p w14:paraId="33C3B59C" w14:textId="77777777" w:rsidR="0025708D" w:rsidRDefault="0025708D">
      <w:pPr>
        <w:rPr>
          <w:rFonts w:asciiTheme="minorBidi" w:hAnsiTheme="minorBidi"/>
          <w:i/>
          <w:iCs/>
          <w:color w:val="44546A" w:themeColor="text2"/>
          <w:sz w:val="18"/>
          <w:szCs w:val="18"/>
        </w:rPr>
      </w:pPr>
      <w:r>
        <w:rPr>
          <w:rFonts w:asciiTheme="minorBidi" w:hAnsiTheme="minorBidi"/>
        </w:rPr>
        <w:br w:type="page"/>
      </w:r>
    </w:p>
    <w:p w14:paraId="7D7F10E5" w14:textId="78C11485" w:rsidR="00AE30A1" w:rsidRPr="00C65847" w:rsidRDefault="00AE30A1" w:rsidP="00AE30A1">
      <w:pPr>
        <w:pStyle w:val="Caption"/>
        <w:keepNext/>
        <w:rPr>
          <w:rFonts w:asciiTheme="minorBidi" w:hAnsiTheme="minorBidi"/>
        </w:rPr>
      </w:pPr>
      <w:bookmarkStart w:id="33" w:name="_Toc5896696"/>
      <w:r w:rsidRPr="00C65847">
        <w:rPr>
          <w:rFonts w:asciiTheme="minorBidi" w:hAnsiTheme="minorBidi"/>
        </w:rPr>
        <w:lastRenderedPageBreak/>
        <w:t xml:space="preserve">Table </w:t>
      </w:r>
      <w:r w:rsidR="00FF0627">
        <w:rPr>
          <w:rFonts w:asciiTheme="minorBidi" w:hAnsiTheme="minorBidi"/>
        </w:rPr>
        <w:fldChar w:fldCharType="begin"/>
      </w:r>
      <w:r w:rsidR="00FF0627">
        <w:rPr>
          <w:rFonts w:asciiTheme="minorBidi" w:hAnsiTheme="minorBidi"/>
        </w:rPr>
        <w:instrText xml:space="preserve"> STYLEREF 1 \s </w:instrText>
      </w:r>
      <w:r w:rsidR="00FF0627">
        <w:rPr>
          <w:rFonts w:asciiTheme="minorBidi" w:hAnsiTheme="minorBidi"/>
        </w:rPr>
        <w:fldChar w:fldCharType="separate"/>
      </w:r>
      <w:r w:rsidR="00A518C5">
        <w:rPr>
          <w:rFonts w:asciiTheme="minorBidi" w:hAnsiTheme="minorBidi"/>
          <w:noProof/>
          <w:cs/>
        </w:rPr>
        <w:t>‎</w:t>
      </w:r>
      <w:r w:rsidR="00A518C5">
        <w:rPr>
          <w:rFonts w:asciiTheme="minorBidi" w:hAnsiTheme="minorBidi"/>
          <w:noProof/>
        </w:rPr>
        <w:t>2</w:t>
      </w:r>
      <w:r w:rsidR="00FF0627">
        <w:rPr>
          <w:rFonts w:asciiTheme="minorBidi" w:hAnsiTheme="minorBidi"/>
        </w:rPr>
        <w:fldChar w:fldCharType="end"/>
      </w:r>
      <w:r w:rsidR="00FF0627">
        <w:rPr>
          <w:rFonts w:asciiTheme="minorBidi" w:hAnsiTheme="minorBidi"/>
        </w:rPr>
        <w:noBreakHyphen/>
      </w:r>
      <w:r w:rsidR="00FF0627">
        <w:rPr>
          <w:rFonts w:asciiTheme="minorBidi" w:hAnsiTheme="minorBidi"/>
        </w:rPr>
        <w:fldChar w:fldCharType="begin"/>
      </w:r>
      <w:r w:rsidR="00FF0627">
        <w:rPr>
          <w:rFonts w:asciiTheme="minorBidi" w:hAnsiTheme="minorBidi"/>
        </w:rPr>
        <w:instrText xml:space="preserve"> SEQ Table \* ARABIC \s 1 </w:instrText>
      </w:r>
      <w:r w:rsidR="00FF0627">
        <w:rPr>
          <w:rFonts w:asciiTheme="minorBidi" w:hAnsiTheme="minorBidi"/>
        </w:rPr>
        <w:fldChar w:fldCharType="separate"/>
      </w:r>
      <w:r w:rsidR="00A518C5">
        <w:rPr>
          <w:rFonts w:asciiTheme="minorBidi" w:hAnsiTheme="minorBidi"/>
          <w:noProof/>
        </w:rPr>
        <w:t>1</w:t>
      </w:r>
      <w:r w:rsidR="00FF0627">
        <w:rPr>
          <w:rFonts w:asciiTheme="minorBidi" w:hAnsiTheme="minorBidi"/>
        </w:rPr>
        <w:fldChar w:fldCharType="end"/>
      </w:r>
      <w:r w:rsidRPr="00C65847">
        <w:rPr>
          <w:rFonts w:asciiTheme="minorBidi" w:hAnsiTheme="minorBidi"/>
          <w:lang w:val="en-US"/>
        </w:rPr>
        <w:t xml:space="preserve"> data source and technique</w:t>
      </w:r>
      <w:bookmarkEnd w:id="33"/>
    </w:p>
    <w:tbl>
      <w:tblPr>
        <w:tblStyle w:val="PlainTable5"/>
        <w:tblW w:w="9037" w:type="dxa"/>
        <w:tblLook w:val="04A0" w:firstRow="1" w:lastRow="0" w:firstColumn="1" w:lastColumn="0" w:noHBand="0" w:noVBand="1"/>
      </w:tblPr>
      <w:tblGrid>
        <w:gridCol w:w="2605"/>
        <w:gridCol w:w="2520"/>
        <w:gridCol w:w="1620"/>
        <w:gridCol w:w="2292"/>
      </w:tblGrid>
      <w:tr w:rsidR="00AE30A1" w:rsidRPr="00C65847" w14:paraId="28B2E1D9" w14:textId="77777777" w:rsidTr="009A1265">
        <w:trPr>
          <w:cnfStyle w:val="100000000000" w:firstRow="1" w:lastRow="0" w:firstColumn="0" w:lastColumn="0" w:oddVBand="0" w:evenVBand="0" w:oddHBand="0" w:evenHBand="0" w:firstRowFirstColumn="0" w:firstRowLastColumn="0" w:lastRowFirstColumn="0" w:lastRowLastColumn="0"/>
          <w:trHeight w:val="101"/>
        </w:trPr>
        <w:tc>
          <w:tcPr>
            <w:cnfStyle w:val="001000000100" w:firstRow="0" w:lastRow="0" w:firstColumn="1" w:lastColumn="0" w:oddVBand="0" w:evenVBand="0" w:oddHBand="0" w:evenHBand="0" w:firstRowFirstColumn="1"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0EB80ED1"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 xml:space="preserve">R.Q </w:t>
            </w:r>
          </w:p>
        </w:tc>
        <w:tc>
          <w:tcPr>
            <w:tcW w:w="2520"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461D1183" w14:textId="77777777" w:rsidR="00AE30A1" w:rsidRPr="00C65847" w:rsidRDefault="00AE30A1" w:rsidP="00AE30A1">
            <w:pPr>
              <w:spacing w:line="256" w:lineRule="auto"/>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 xml:space="preserve">Data </w:t>
            </w:r>
          </w:p>
        </w:tc>
        <w:tc>
          <w:tcPr>
            <w:tcW w:w="1620"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6435A129" w14:textId="77777777" w:rsidR="00AE30A1" w:rsidRPr="00C65847" w:rsidRDefault="00AE30A1" w:rsidP="00AE30A1">
            <w:pPr>
              <w:spacing w:line="256" w:lineRule="auto"/>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 xml:space="preserve">Method </w:t>
            </w:r>
          </w:p>
        </w:tc>
        <w:tc>
          <w:tcPr>
            <w:tcW w:w="2292"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7874822D" w14:textId="77777777" w:rsidR="00AE30A1" w:rsidRPr="00C65847" w:rsidRDefault="00AE30A1" w:rsidP="00AE30A1">
            <w:pPr>
              <w:spacing w:line="256" w:lineRule="auto"/>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 xml:space="preserve">Source of Data </w:t>
            </w:r>
          </w:p>
        </w:tc>
      </w:tr>
      <w:tr w:rsidR="00AE30A1" w:rsidRPr="00C65847" w14:paraId="61ED3EAB" w14:textId="77777777" w:rsidTr="009A1265">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718F1214"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Process of regularization</w:t>
            </w:r>
          </w:p>
        </w:tc>
        <w:tc>
          <w:tcPr>
            <w:tcW w:w="2520" w:type="dxa"/>
            <w:tcBorders>
              <w:top w:val="single" w:sz="4" w:space="0" w:color="auto"/>
              <w:left w:val="single" w:sz="4" w:space="0" w:color="auto"/>
              <w:bottom w:val="single" w:sz="4" w:space="0" w:color="auto"/>
            </w:tcBorders>
            <w:shd w:val="clear" w:color="auto" w:fill="808080" w:themeFill="background1" w:themeFillShade="80"/>
            <w:hideMark/>
          </w:tcPr>
          <w:p w14:paraId="18B577B6"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c>
          <w:tcPr>
            <w:tcW w:w="1620" w:type="dxa"/>
            <w:tcBorders>
              <w:top w:val="single" w:sz="4" w:space="0" w:color="auto"/>
              <w:bottom w:val="single" w:sz="4" w:space="0" w:color="auto"/>
            </w:tcBorders>
            <w:shd w:val="clear" w:color="auto" w:fill="808080" w:themeFill="background1" w:themeFillShade="80"/>
            <w:hideMark/>
          </w:tcPr>
          <w:p w14:paraId="04BE5112"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c>
          <w:tcPr>
            <w:tcW w:w="2292" w:type="dxa"/>
            <w:tcBorders>
              <w:top w:val="single" w:sz="4" w:space="0" w:color="auto"/>
              <w:bottom w:val="single" w:sz="4" w:space="0" w:color="auto"/>
            </w:tcBorders>
            <w:shd w:val="clear" w:color="auto" w:fill="808080" w:themeFill="background1" w:themeFillShade="80"/>
            <w:hideMark/>
          </w:tcPr>
          <w:p w14:paraId="1438CBC0"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r>
      <w:tr w:rsidR="00AE30A1" w:rsidRPr="00C65847" w14:paraId="7FC2CF9B" w14:textId="77777777" w:rsidTr="009A1265">
        <w:trPr>
          <w:trHeight w:val="434"/>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8A0F9E"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Who are the actors involved in the process?</w:t>
            </w:r>
          </w:p>
        </w:tc>
        <w:tc>
          <w:tcPr>
            <w:tcW w:w="2520" w:type="dxa"/>
            <w:tcBorders>
              <w:top w:val="single" w:sz="4" w:space="0" w:color="auto"/>
              <w:left w:val="single" w:sz="4" w:space="0" w:color="auto"/>
              <w:bottom w:val="single" w:sz="4" w:space="0" w:color="auto"/>
            </w:tcBorders>
            <w:hideMark/>
          </w:tcPr>
          <w:p w14:paraId="7C861702"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-people involved in the process.</w:t>
            </w:r>
          </w:p>
          <w:p w14:paraId="3F2D962C"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-roles of these actors.</w:t>
            </w:r>
          </w:p>
          <w:p w14:paraId="52E6E5EF"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-how they influence the process </w:t>
            </w:r>
          </w:p>
        </w:tc>
        <w:tc>
          <w:tcPr>
            <w:tcW w:w="1620" w:type="dxa"/>
            <w:tcBorders>
              <w:top w:val="single" w:sz="4" w:space="0" w:color="auto"/>
              <w:bottom w:val="single" w:sz="4" w:space="0" w:color="auto"/>
            </w:tcBorders>
            <w:hideMark/>
          </w:tcPr>
          <w:p w14:paraId="7F0FD464"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-interview </w:t>
            </w:r>
          </w:p>
          <w:p w14:paraId="1D5406FA"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-observation </w:t>
            </w:r>
          </w:p>
          <w:p w14:paraId="3B9C6808" w14:textId="4E23BA33"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p>
        </w:tc>
        <w:tc>
          <w:tcPr>
            <w:tcW w:w="2292" w:type="dxa"/>
            <w:tcBorders>
              <w:top w:val="single" w:sz="4" w:space="0" w:color="auto"/>
              <w:bottom w:val="single" w:sz="4" w:space="0" w:color="auto"/>
            </w:tcBorders>
            <w:hideMark/>
          </w:tcPr>
          <w:p w14:paraId="7A4FD21F"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p w14:paraId="633CD995"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-Government officials </w:t>
            </w:r>
          </w:p>
          <w:p w14:paraId="5F02CD06" w14:textId="77777777" w:rsidR="004C06C9" w:rsidRDefault="004C06C9"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w:t>
            </w:r>
            <w:r>
              <w:rPr>
                <w:rFonts w:asciiTheme="minorBidi" w:eastAsia="Times New Roman" w:hAnsiTheme="minorBidi"/>
                <w:kern w:val="24"/>
                <w:sz w:val="24"/>
                <w:szCs w:val="24"/>
              </w:rPr>
              <w:t xml:space="preserve">Brokers </w:t>
            </w:r>
          </w:p>
          <w:p w14:paraId="71F2841A" w14:textId="2AC83E1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-Qetena rep. </w:t>
            </w:r>
          </w:p>
        </w:tc>
      </w:tr>
      <w:tr w:rsidR="00AE30A1" w:rsidRPr="00C65847" w14:paraId="1F1EEA4C" w14:textId="77777777" w:rsidTr="009A1265">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FA35861"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How do these actors interact in the process of regularizing informal settlements?</w:t>
            </w:r>
          </w:p>
        </w:tc>
        <w:tc>
          <w:tcPr>
            <w:tcW w:w="2520" w:type="dxa"/>
            <w:tcBorders>
              <w:top w:val="single" w:sz="4" w:space="0" w:color="auto"/>
              <w:left w:val="single" w:sz="4" w:space="0" w:color="auto"/>
              <w:bottom w:val="single" w:sz="4" w:space="0" w:color="auto"/>
            </w:tcBorders>
            <w:hideMark/>
          </w:tcPr>
          <w:p w14:paraId="688270CE"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-How do they find each other </w:t>
            </w:r>
          </w:p>
          <w:p w14:paraId="6F2E7A81"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-interaction </w:t>
            </w:r>
          </w:p>
          <w:p w14:paraId="651EA7BD"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w:t>
            </w:r>
          </w:p>
        </w:tc>
        <w:tc>
          <w:tcPr>
            <w:tcW w:w="1620" w:type="dxa"/>
            <w:tcBorders>
              <w:top w:val="single" w:sz="4" w:space="0" w:color="auto"/>
              <w:bottom w:val="single" w:sz="4" w:space="0" w:color="auto"/>
            </w:tcBorders>
            <w:hideMark/>
          </w:tcPr>
          <w:p w14:paraId="21AD0CF4" w14:textId="77777777" w:rsidR="00AE30A1"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 xml:space="preserve">-Interview </w:t>
            </w:r>
          </w:p>
          <w:p w14:paraId="027CBEB0" w14:textId="100A6489" w:rsidR="009A1265" w:rsidRPr="00C65847" w:rsidRDefault="009A1265" w:rsidP="009A1265">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-observation</w:t>
            </w:r>
            <w:r w:rsidR="004C06C9">
              <w:rPr>
                <w:rFonts w:asciiTheme="minorBidi" w:eastAsia="Times New Roman" w:hAnsiTheme="minorBidi"/>
                <w:kern w:val="24"/>
                <w:sz w:val="24"/>
                <w:szCs w:val="24"/>
              </w:rPr>
              <w:t xml:space="preserve"> </w:t>
            </w:r>
            <w:r w:rsidRPr="00C65847">
              <w:rPr>
                <w:rFonts w:asciiTheme="minorBidi" w:eastAsia="Times New Roman" w:hAnsiTheme="minorBidi"/>
                <w:kern w:val="24"/>
                <w:sz w:val="24"/>
                <w:szCs w:val="24"/>
              </w:rPr>
              <w:t xml:space="preserve"> </w:t>
            </w:r>
          </w:p>
          <w:p w14:paraId="6415E7AF" w14:textId="75D188DF" w:rsidR="009A1265" w:rsidRPr="00C65847" w:rsidRDefault="009A1265"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p>
        </w:tc>
        <w:tc>
          <w:tcPr>
            <w:tcW w:w="2292" w:type="dxa"/>
            <w:tcBorders>
              <w:top w:val="single" w:sz="4" w:space="0" w:color="auto"/>
              <w:bottom w:val="single" w:sz="4" w:space="0" w:color="auto"/>
            </w:tcBorders>
            <w:hideMark/>
          </w:tcPr>
          <w:p w14:paraId="3765FF3D"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p w14:paraId="5EFD98C1"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-officials </w:t>
            </w:r>
          </w:p>
          <w:p w14:paraId="188DF5AE" w14:textId="1916C897" w:rsidR="004C06C9" w:rsidRDefault="004C06C9"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w:t>
            </w:r>
            <w:r>
              <w:rPr>
                <w:rFonts w:asciiTheme="minorBidi" w:eastAsia="Times New Roman" w:hAnsiTheme="minorBidi"/>
                <w:kern w:val="24"/>
                <w:sz w:val="24"/>
                <w:szCs w:val="24"/>
              </w:rPr>
              <w:t>Brokers</w:t>
            </w:r>
          </w:p>
          <w:p w14:paraId="679375E6" w14:textId="098042C3"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-Qetena rep. </w:t>
            </w:r>
          </w:p>
        </w:tc>
      </w:tr>
      <w:tr w:rsidR="00AE30A1" w:rsidRPr="00C65847" w14:paraId="5AB1FA68" w14:textId="77777777" w:rsidTr="009A1265">
        <w:trPr>
          <w:trHeight w:val="311"/>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00F351D"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What are the required documents in the process?</w:t>
            </w:r>
          </w:p>
        </w:tc>
        <w:tc>
          <w:tcPr>
            <w:tcW w:w="2520" w:type="dxa"/>
            <w:tcBorders>
              <w:top w:val="single" w:sz="4" w:space="0" w:color="auto"/>
              <w:left w:val="single" w:sz="4" w:space="0" w:color="auto"/>
              <w:bottom w:val="single" w:sz="4" w:space="0" w:color="auto"/>
            </w:tcBorders>
            <w:hideMark/>
          </w:tcPr>
          <w:p w14:paraId="6275424B"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-documents (maps, agreements….)</w:t>
            </w:r>
          </w:p>
          <w:p w14:paraId="477D3042"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-forms </w:t>
            </w:r>
          </w:p>
          <w:p w14:paraId="28B12281"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-receipts </w:t>
            </w:r>
          </w:p>
        </w:tc>
        <w:tc>
          <w:tcPr>
            <w:tcW w:w="1620" w:type="dxa"/>
            <w:tcBorders>
              <w:top w:val="single" w:sz="4" w:space="0" w:color="auto"/>
              <w:bottom w:val="single" w:sz="4" w:space="0" w:color="auto"/>
            </w:tcBorders>
            <w:hideMark/>
          </w:tcPr>
          <w:p w14:paraId="2E857021"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-interview </w:t>
            </w:r>
          </w:p>
          <w:p w14:paraId="137487E4" w14:textId="77777777" w:rsidR="009A1265" w:rsidRPr="00C65847" w:rsidRDefault="009A1265" w:rsidP="009A1265">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-observation </w:t>
            </w:r>
          </w:p>
          <w:p w14:paraId="502B5D7B" w14:textId="2E6010C0" w:rsidR="00AE30A1" w:rsidRPr="00C65847" w:rsidRDefault="009A1265"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-maps </w:t>
            </w:r>
            <w:r>
              <w:rPr>
                <w:rFonts w:asciiTheme="minorBidi" w:eastAsia="Times New Roman" w:hAnsiTheme="minorBidi"/>
                <w:kern w:val="24"/>
                <w:sz w:val="24"/>
                <w:szCs w:val="24"/>
              </w:rPr>
              <w:t xml:space="preserve">&amp; document </w:t>
            </w:r>
            <w:r w:rsidRPr="00C65847">
              <w:rPr>
                <w:rFonts w:asciiTheme="minorBidi" w:eastAsia="Times New Roman" w:hAnsiTheme="minorBidi"/>
                <w:kern w:val="24"/>
                <w:sz w:val="24"/>
                <w:szCs w:val="24"/>
              </w:rPr>
              <w:t>study</w:t>
            </w:r>
          </w:p>
        </w:tc>
        <w:tc>
          <w:tcPr>
            <w:tcW w:w="2292" w:type="dxa"/>
            <w:tcBorders>
              <w:top w:val="single" w:sz="4" w:space="0" w:color="auto"/>
              <w:bottom w:val="single" w:sz="4" w:space="0" w:color="auto"/>
            </w:tcBorders>
            <w:hideMark/>
          </w:tcPr>
          <w:p w14:paraId="2AAE1A11"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-Government officials</w:t>
            </w:r>
          </w:p>
          <w:p w14:paraId="742AC49B"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p w14:paraId="27C5649F"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-literature  </w:t>
            </w:r>
          </w:p>
        </w:tc>
      </w:tr>
      <w:tr w:rsidR="00AE30A1" w:rsidRPr="00C65847" w14:paraId="05EDDB73" w14:textId="77777777" w:rsidTr="009A1265">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808080" w:themeFill="background1" w:themeFillShade="80"/>
            <w:hideMark/>
          </w:tcPr>
          <w:p w14:paraId="78E04F07"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How is the issue of affordability</w:t>
            </w:r>
          </w:p>
        </w:tc>
        <w:tc>
          <w:tcPr>
            <w:tcW w:w="2520" w:type="dxa"/>
            <w:tcBorders>
              <w:top w:val="single" w:sz="4" w:space="0" w:color="auto"/>
              <w:left w:val="single" w:sz="4" w:space="0" w:color="auto"/>
              <w:bottom w:val="single" w:sz="4" w:space="0" w:color="auto"/>
            </w:tcBorders>
            <w:shd w:val="clear" w:color="auto" w:fill="808080" w:themeFill="background1" w:themeFillShade="80"/>
            <w:hideMark/>
          </w:tcPr>
          <w:p w14:paraId="5044CB49"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c>
          <w:tcPr>
            <w:tcW w:w="1620" w:type="dxa"/>
            <w:tcBorders>
              <w:top w:val="single" w:sz="4" w:space="0" w:color="auto"/>
              <w:bottom w:val="single" w:sz="4" w:space="0" w:color="auto"/>
            </w:tcBorders>
            <w:shd w:val="clear" w:color="auto" w:fill="808080" w:themeFill="background1" w:themeFillShade="80"/>
            <w:hideMark/>
          </w:tcPr>
          <w:p w14:paraId="7A378037"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c>
          <w:tcPr>
            <w:tcW w:w="2292" w:type="dxa"/>
            <w:tcBorders>
              <w:top w:val="single" w:sz="4" w:space="0" w:color="auto"/>
              <w:bottom w:val="single" w:sz="4" w:space="0" w:color="auto"/>
            </w:tcBorders>
            <w:shd w:val="clear" w:color="auto" w:fill="808080" w:themeFill="background1" w:themeFillShade="80"/>
            <w:hideMark/>
          </w:tcPr>
          <w:p w14:paraId="3E3EAFDF"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r>
      <w:tr w:rsidR="00AE30A1" w:rsidRPr="00C65847" w14:paraId="58F48AD2" w14:textId="77777777" w:rsidTr="009A1265">
        <w:trPr>
          <w:trHeight w:val="311"/>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0891AA"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What is the Cost of acquiring informal land?</w:t>
            </w:r>
          </w:p>
        </w:tc>
        <w:tc>
          <w:tcPr>
            <w:tcW w:w="2520" w:type="dxa"/>
            <w:tcBorders>
              <w:top w:val="single" w:sz="4" w:space="0" w:color="auto"/>
              <w:left w:val="single" w:sz="4" w:space="0" w:color="auto"/>
              <w:bottom w:val="single" w:sz="4" w:space="0" w:color="auto"/>
            </w:tcBorders>
            <w:hideMark/>
          </w:tcPr>
          <w:p w14:paraId="10C8D3CB"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price </w:t>
            </w:r>
          </w:p>
          <w:p w14:paraId="0371CC98"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-means of payment </w:t>
            </w:r>
          </w:p>
          <w:p w14:paraId="3FC29F63"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-ways of payment </w:t>
            </w:r>
          </w:p>
        </w:tc>
        <w:tc>
          <w:tcPr>
            <w:tcW w:w="1620" w:type="dxa"/>
            <w:tcBorders>
              <w:top w:val="single" w:sz="4" w:space="0" w:color="auto"/>
              <w:bottom w:val="single" w:sz="4" w:space="0" w:color="auto"/>
            </w:tcBorders>
            <w:hideMark/>
          </w:tcPr>
          <w:p w14:paraId="6994E27E" w14:textId="77777777" w:rsidR="00AE30A1"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 xml:space="preserve">-interview </w:t>
            </w:r>
          </w:p>
          <w:p w14:paraId="7B46C756" w14:textId="77777777" w:rsidR="004D2D05" w:rsidRDefault="009A1265" w:rsidP="009A1265">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-observation</w:t>
            </w:r>
          </w:p>
          <w:p w14:paraId="28696D56" w14:textId="6EA09CC1" w:rsidR="009A1265" w:rsidRPr="00C65847" w:rsidRDefault="009A1265" w:rsidP="004C06C9">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p>
        </w:tc>
        <w:tc>
          <w:tcPr>
            <w:tcW w:w="2292" w:type="dxa"/>
            <w:tcBorders>
              <w:top w:val="single" w:sz="4" w:space="0" w:color="auto"/>
              <w:bottom w:val="single" w:sz="4" w:space="0" w:color="auto"/>
            </w:tcBorders>
            <w:hideMark/>
          </w:tcPr>
          <w:p w14:paraId="6F9443F2"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-Government officials</w:t>
            </w:r>
          </w:p>
          <w:p w14:paraId="38FBC1F3" w14:textId="77777777" w:rsidR="00AE30A1"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kern w:val="24"/>
                <w:sz w:val="24"/>
                <w:szCs w:val="24"/>
              </w:rPr>
            </w:pPr>
            <w:r w:rsidRPr="00C65847">
              <w:rPr>
                <w:rFonts w:asciiTheme="minorBidi" w:eastAsia="Times New Roman" w:hAnsiTheme="minorBidi"/>
                <w:kern w:val="24"/>
                <w:sz w:val="24"/>
                <w:szCs w:val="24"/>
              </w:rPr>
              <w:t xml:space="preserve">-land owners </w:t>
            </w:r>
          </w:p>
          <w:p w14:paraId="25FF9499" w14:textId="54AFE06A" w:rsidR="004C06C9" w:rsidRPr="00C65847" w:rsidRDefault="004C06C9" w:rsidP="004C06C9">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w:t>
            </w:r>
            <w:r>
              <w:rPr>
                <w:rFonts w:asciiTheme="minorBidi" w:eastAsia="Times New Roman" w:hAnsiTheme="minorBidi"/>
                <w:kern w:val="24"/>
                <w:sz w:val="24"/>
                <w:szCs w:val="24"/>
              </w:rPr>
              <w:t xml:space="preserve">Brokers </w:t>
            </w:r>
          </w:p>
        </w:tc>
      </w:tr>
      <w:tr w:rsidR="00AE30A1" w:rsidRPr="00C65847" w14:paraId="043378FF" w14:textId="77777777" w:rsidTr="009A126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87E80F1"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What is the Cost of construction (formally and informally)?</w:t>
            </w:r>
          </w:p>
        </w:tc>
        <w:tc>
          <w:tcPr>
            <w:tcW w:w="2520" w:type="dxa"/>
            <w:tcBorders>
              <w:top w:val="single" w:sz="4" w:space="0" w:color="auto"/>
              <w:left w:val="single" w:sz="4" w:space="0" w:color="auto"/>
              <w:bottom w:val="single" w:sz="4" w:space="0" w:color="auto"/>
            </w:tcBorders>
            <w:hideMark/>
          </w:tcPr>
          <w:p w14:paraId="6825718B"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-transformation</w:t>
            </w:r>
          </w:p>
          <w:p w14:paraId="7F81D315"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-cost for construction</w:t>
            </w:r>
          </w:p>
          <w:p w14:paraId="328BDAEB"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-cost for permit </w:t>
            </w:r>
          </w:p>
        </w:tc>
        <w:tc>
          <w:tcPr>
            <w:tcW w:w="1620" w:type="dxa"/>
            <w:tcBorders>
              <w:top w:val="single" w:sz="4" w:space="0" w:color="auto"/>
              <w:bottom w:val="single" w:sz="4" w:space="0" w:color="auto"/>
            </w:tcBorders>
            <w:hideMark/>
          </w:tcPr>
          <w:p w14:paraId="3A5A40D0"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-interview </w:t>
            </w:r>
          </w:p>
          <w:p w14:paraId="34CEF3C6"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-observation </w:t>
            </w:r>
          </w:p>
          <w:p w14:paraId="026AB52C" w14:textId="4F39360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p>
        </w:tc>
        <w:tc>
          <w:tcPr>
            <w:tcW w:w="2292" w:type="dxa"/>
            <w:tcBorders>
              <w:top w:val="single" w:sz="4" w:space="0" w:color="auto"/>
              <w:bottom w:val="single" w:sz="4" w:space="0" w:color="auto"/>
            </w:tcBorders>
            <w:hideMark/>
          </w:tcPr>
          <w:p w14:paraId="52B4FBFA"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tc>
      </w:tr>
      <w:tr w:rsidR="00AE30A1" w:rsidRPr="00C65847" w14:paraId="6A66213E" w14:textId="77777777" w:rsidTr="009A1265">
        <w:trPr>
          <w:trHeight w:val="206"/>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5B58A94"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What is the Cost of regularizing process?</w:t>
            </w:r>
          </w:p>
        </w:tc>
        <w:tc>
          <w:tcPr>
            <w:tcW w:w="2520" w:type="dxa"/>
            <w:tcBorders>
              <w:top w:val="single" w:sz="4" w:space="0" w:color="auto"/>
              <w:left w:val="single" w:sz="4" w:space="0" w:color="auto"/>
              <w:bottom w:val="single" w:sz="4" w:space="0" w:color="auto"/>
            </w:tcBorders>
            <w:hideMark/>
          </w:tcPr>
          <w:p w14:paraId="60923597"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-cost for lease</w:t>
            </w:r>
          </w:p>
          <w:p w14:paraId="641EDC49"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-cost for documents</w:t>
            </w:r>
          </w:p>
        </w:tc>
        <w:tc>
          <w:tcPr>
            <w:tcW w:w="1620" w:type="dxa"/>
            <w:tcBorders>
              <w:top w:val="single" w:sz="4" w:space="0" w:color="auto"/>
              <w:bottom w:val="single" w:sz="4" w:space="0" w:color="auto"/>
            </w:tcBorders>
            <w:hideMark/>
          </w:tcPr>
          <w:p w14:paraId="0EF5D515"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-interview</w:t>
            </w:r>
          </w:p>
          <w:p w14:paraId="19A466C3" w14:textId="77777777" w:rsidR="004C06C9" w:rsidRPr="00C65847" w:rsidRDefault="004C06C9" w:rsidP="004C06C9">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-observation </w:t>
            </w:r>
          </w:p>
          <w:p w14:paraId="07FC4413" w14:textId="55BE65FB"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p>
        </w:tc>
        <w:tc>
          <w:tcPr>
            <w:tcW w:w="2292" w:type="dxa"/>
            <w:tcBorders>
              <w:top w:val="single" w:sz="4" w:space="0" w:color="auto"/>
              <w:bottom w:val="single" w:sz="4" w:space="0" w:color="auto"/>
            </w:tcBorders>
            <w:hideMark/>
          </w:tcPr>
          <w:p w14:paraId="73CC3E47"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-government officials </w:t>
            </w:r>
          </w:p>
          <w:p w14:paraId="7D7E1E87" w14:textId="77777777" w:rsidR="00AE30A1" w:rsidRPr="00C65847" w:rsidRDefault="00AE30A1" w:rsidP="00AE30A1">
            <w:pPr>
              <w:spacing w:line="256" w:lineRule="auto"/>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tc>
      </w:tr>
      <w:tr w:rsidR="00AE30A1" w:rsidRPr="00C65847" w14:paraId="45770D48" w14:textId="77777777" w:rsidTr="009A1265">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6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163FA2" w14:textId="77777777" w:rsidR="00AE30A1" w:rsidRPr="00C65847" w:rsidRDefault="00AE30A1" w:rsidP="00AE30A1">
            <w:pPr>
              <w:spacing w:line="256" w:lineRule="auto"/>
              <w:rPr>
                <w:rFonts w:asciiTheme="minorBidi" w:eastAsia="Times New Roman" w:hAnsiTheme="minorBidi" w:cstheme="minorBidi"/>
                <w:sz w:val="24"/>
                <w:szCs w:val="24"/>
                <w:lang w:val="en-US"/>
              </w:rPr>
            </w:pPr>
            <w:r w:rsidRPr="00C65847">
              <w:rPr>
                <w:rFonts w:asciiTheme="minorBidi" w:eastAsia="Times New Roman" w:hAnsiTheme="minorBidi" w:cstheme="minorBidi"/>
                <w:b/>
                <w:bCs/>
                <w:kern w:val="24"/>
                <w:sz w:val="24"/>
                <w:szCs w:val="24"/>
              </w:rPr>
              <w:t>How were the inhabitants able to afford these costs?</w:t>
            </w:r>
          </w:p>
        </w:tc>
        <w:tc>
          <w:tcPr>
            <w:tcW w:w="2520" w:type="dxa"/>
            <w:tcBorders>
              <w:top w:val="single" w:sz="4" w:space="0" w:color="auto"/>
              <w:left w:val="single" w:sz="4" w:space="0" w:color="auto"/>
            </w:tcBorders>
            <w:hideMark/>
          </w:tcPr>
          <w:p w14:paraId="4F940A35"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-source of income (informal formal)</w:t>
            </w:r>
          </w:p>
          <w:p w14:paraId="7D5883DE"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-income/ financial transformation</w:t>
            </w:r>
          </w:p>
        </w:tc>
        <w:tc>
          <w:tcPr>
            <w:tcW w:w="1620" w:type="dxa"/>
            <w:tcBorders>
              <w:top w:val="single" w:sz="4" w:space="0" w:color="auto"/>
            </w:tcBorders>
            <w:hideMark/>
          </w:tcPr>
          <w:p w14:paraId="47C7DC13"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-interview </w:t>
            </w:r>
          </w:p>
          <w:p w14:paraId="538F1A73"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w:t>
            </w:r>
          </w:p>
        </w:tc>
        <w:tc>
          <w:tcPr>
            <w:tcW w:w="2292" w:type="dxa"/>
            <w:tcBorders>
              <w:top w:val="single" w:sz="4" w:space="0" w:color="auto"/>
            </w:tcBorders>
            <w:hideMark/>
          </w:tcPr>
          <w:p w14:paraId="33F69B40"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-Government officials</w:t>
            </w:r>
          </w:p>
          <w:p w14:paraId="16AEA831" w14:textId="77777777" w:rsidR="00AE30A1" w:rsidRPr="00C65847" w:rsidRDefault="00AE30A1" w:rsidP="00AE30A1">
            <w:pPr>
              <w:spacing w:line="256" w:lineRule="auto"/>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lang w:val="en-US"/>
              </w:rPr>
            </w:pPr>
            <w:r w:rsidRPr="00C65847">
              <w:rPr>
                <w:rFonts w:asciiTheme="minorBidi" w:eastAsia="Times New Roman" w:hAnsiTheme="minorBidi"/>
                <w:kern w:val="24"/>
                <w:sz w:val="24"/>
                <w:szCs w:val="24"/>
              </w:rPr>
              <w:t xml:space="preserve">-land owners </w:t>
            </w:r>
          </w:p>
        </w:tc>
      </w:tr>
    </w:tbl>
    <w:p w14:paraId="034566D1" w14:textId="37A98D5E" w:rsidR="001D0CD3" w:rsidRDefault="001D0CD3" w:rsidP="00AE30A1">
      <w:pPr>
        <w:spacing w:before="240"/>
        <w:jc w:val="both"/>
        <w:rPr>
          <w:rFonts w:asciiTheme="minorBidi" w:hAnsiTheme="minorBidi"/>
          <w:sz w:val="24"/>
          <w:szCs w:val="24"/>
        </w:rPr>
      </w:pPr>
    </w:p>
    <w:p w14:paraId="7FC0658D" w14:textId="5D80C4BA" w:rsidR="001D0CD3" w:rsidRDefault="001D0CD3" w:rsidP="001D0CD3">
      <w:pPr>
        <w:rPr>
          <w:rFonts w:asciiTheme="minorBidi" w:hAnsiTheme="minorBidi"/>
          <w:sz w:val="24"/>
          <w:szCs w:val="24"/>
        </w:rPr>
      </w:pPr>
      <w:r>
        <w:rPr>
          <w:rFonts w:asciiTheme="minorBidi" w:hAnsiTheme="minorBidi"/>
          <w:sz w:val="24"/>
          <w:szCs w:val="24"/>
        </w:rPr>
        <w:br w:type="page"/>
      </w:r>
    </w:p>
    <w:p w14:paraId="1C71CF6C" w14:textId="77777777" w:rsidR="00A31B4F" w:rsidRPr="00C65847" w:rsidRDefault="00A31B4F" w:rsidP="008F3476">
      <w:pPr>
        <w:pStyle w:val="Heading1"/>
        <w:numPr>
          <w:ilvl w:val="0"/>
          <w:numId w:val="11"/>
        </w:numPr>
        <w:spacing w:line="360" w:lineRule="auto"/>
        <w:rPr>
          <w:rFonts w:asciiTheme="minorBidi" w:hAnsiTheme="minorBidi" w:cstheme="minorBidi"/>
          <w:color w:val="auto"/>
          <w:u w:val="single"/>
        </w:rPr>
      </w:pPr>
      <w:bookmarkStart w:id="34" w:name="_Toc5896637"/>
      <w:r w:rsidRPr="00C65847">
        <w:rPr>
          <w:rFonts w:asciiTheme="minorBidi" w:hAnsiTheme="minorBidi" w:cstheme="minorBidi"/>
          <w:color w:val="auto"/>
          <w:u w:val="single"/>
        </w:rPr>
        <w:lastRenderedPageBreak/>
        <w:t>LITRATURE REVIEW</w:t>
      </w:r>
      <w:bookmarkEnd w:id="24"/>
      <w:bookmarkEnd w:id="34"/>
      <w:r w:rsidRPr="00C65847">
        <w:rPr>
          <w:rFonts w:asciiTheme="minorBidi" w:hAnsiTheme="minorBidi" w:cstheme="minorBidi"/>
          <w:color w:val="auto"/>
          <w:u w:val="single"/>
        </w:rPr>
        <w:t xml:space="preserve"> </w:t>
      </w:r>
    </w:p>
    <w:p w14:paraId="61F616D4" w14:textId="1E9C53E6" w:rsidR="00165411" w:rsidRPr="009769BE" w:rsidRDefault="009C118C" w:rsidP="00165411">
      <w:pPr>
        <w:pStyle w:val="Heading2"/>
        <w:numPr>
          <w:ilvl w:val="1"/>
          <w:numId w:val="11"/>
        </w:numPr>
        <w:spacing w:before="0" w:line="360" w:lineRule="auto"/>
        <w:rPr>
          <w:rFonts w:asciiTheme="minorBidi" w:hAnsiTheme="minorBidi" w:cstheme="minorBidi"/>
          <w:b/>
          <w:bCs/>
          <w:color w:val="auto"/>
          <w:u w:val="single"/>
        </w:rPr>
      </w:pPr>
      <w:bookmarkStart w:id="35" w:name="_Toc5896638"/>
      <w:bookmarkStart w:id="36" w:name="_Toc493851317"/>
      <w:r w:rsidRPr="009769BE">
        <w:rPr>
          <w:rFonts w:asciiTheme="minorBidi" w:hAnsiTheme="minorBidi" w:cstheme="minorBidi"/>
          <w:b/>
          <w:bCs/>
          <w:color w:val="auto"/>
          <w:u w:val="single"/>
        </w:rPr>
        <w:t>Introduction</w:t>
      </w:r>
      <w:bookmarkEnd w:id="35"/>
      <w:r w:rsidRPr="009769BE">
        <w:rPr>
          <w:rFonts w:asciiTheme="minorBidi" w:hAnsiTheme="minorBidi" w:cstheme="minorBidi"/>
          <w:b/>
          <w:bCs/>
          <w:color w:val="auto"/>
          <w:u w:val="single"/>
        </w:rPr>
        <w:t xml:space="preserve"> </w:t>
      </w:r>
    </w:p>
    <w:p w14:paraId="3AE123AF" w14:textId="342F3C4B" w:rsidR="001C5468" w:rsidRPr="001D3D43" w:rsidRDefault="001C5468" w:rsidP="009769BE">
      <w:pPr>
        <w:spacing w:before="240" w:line="360" w:lineRule="auto"/>
        <w:jc w:val="both"/>
        <w:rPr>
          <w:rFonts w:ascii="Nyala" w:hAnsi="Nyala"/>
          <w:sz w:val="24"/>
          <w:szCs w:val="24"/>
        </w:rPr>
      </w:pPr>
      <w:r>
        <w:rPr>
          <w:rFonts w:asciiTheme="minorBidi" w:hAnsiTheme="minorBidi"/>
          <w:sz w:val="24"/>
          <w:szCs w:val="24"/>
        </w:rPr>
        <w:t xml:space="preserve">In this chapter the issue of informal settlement </w:t>
      </w:r>
      <w:r w:rsidR="00D3579A">
        <w:rPr>
          <w:rFonts w:asciiTheme="minorBidi" w:hAnsiTheme="minorBidi"/>
          <w:sz w:val="24"/>
          <w:szCs w:val="24"/>
        </w:rPr>
        <w:t>and programs of regulariz</w:t>
      </w:r>
      <w:r w:rsidR="00B06A80">
        <w:rPr>
          <w:rFonts w:asciiTheme="minorBidi" w:hAnsiTheme="minorBidi"/>
          <w:sz w:val="24"/>
          <w:szCs w:val="24"/>
        </w:rPr>
        <w:t>ing</w:t>
      </w:r>
      <w:r w:rsidR="00D3579A">
        <w:rPr>
          <w:rFonts w:asciiTheme="minorBidi" w:hAnsiTheme="minorBidi"/>
          <w:sz w:val="24"/>
          <w:szCs w:val="24"/>
        </w:rPr>
        <w:t xml:space="preserve"> these settlements, based on different literatures, </w:t>
      </w:r>
      <w:r w:rsidR="00A75824">
        <w:rPr>
          <w:rFonts w:asciiTheme="minorBidi" w:hAnsiTheme="minorBidi"/>
          <w:sz w:val="24"/>
          <w:szCs w:val="24"/>
        </w:rPr>
        <w:t>is</w:t>
      </w:r>
      <w:r>
        <w:rPr>
          <w:rFonts w:asciiTheme="minorBidi" w:hAnsiTheme="minorBidi"/>
          <w:sz w:val="24"/>
          <w:szCs w:val="24"/>
        </w:rPr>
        <w:t xml:space="preserve"> discussed. The history, factors leading to the formation and proliferation of informal settlements, perceptions on informal settlement and the actions taken to rectify the different problems perceived in these informal settlements are</w:t>
      </w:r>
      <w:r w:rsidR="004F2F21">
        <w:rPr>
          <w:rFonts w:asciiTheme="minorBidi" w:hAnsiTheme="minorBidi"/>
          <w:sz w:val="24"/>
          <w:szCs w:val="24"/>
        </w:rPr>
        <w:t xml:space="preserve"> </w:t>
      </w:r>
      <w:r>
        <w:rPr>
          <w:rFonts w:asciiTheme="minorBidi" w:hAnsiTheme="minorBidi"/>
          <w:sz w:val="24"/>
          <w:szCs w:val="24"/>
        </w:rPr>
        <w:t xml:space="preserve">discussed. </w:t>
      </w:r>
      <w:r w:rsidR="00302746">
        <w:rPr>
          <w:rFonts w:asciiTheme="minorBidi" w:hAnsiTheme="minorBidi"/>
          <w:sz w:val="24"/>
          <w:szCs w:val="24"/>
        </w:rPr>
        <w:t xml:space="preserve">The characteristics of common informal settlements are also included in this </w:t>
      </w:r>
      <w:r w:rsidR="005A3017">
        <w:rPr>
          <w:rFonts w:asciiTheme="minorBidi" w:hAnsiTheme="minorBidi"/>
          <w:sz w:val="24"/>
          <w:szCs w:val="24"/>
        </w:rPr>
        <w:t>section</w:t>
      </w:r>
      <w:r w:rsidR="00302746">
        <w:rPr>
          <w:rFonts w:asciiTheme="minorBidi" w:hAnsiTheme="minorBidi"/>
          <w:sz w:val="24"/>
          <w:szCs w:val="24"/>
        </w:rPr>
        <w:t>. In addition to that, the issue that has a significant influence in the housing crises and the spread of informal settlement</w:t>
      </w:r>
      <w:r w:rsidR="00D3579A">
        <w:rPr>
          <w:rFonts w:asciiTheme="minorBidi" w:hAnsiTheme="minorBidi"/>
          <w:sz w:val="24"/>
          <w:szCs w:val="24"/>
        </w:rPr>
        <w:t>, which is the issue of affordability is discussed</w:t>
      </w:r>
      <w:r w:rsidR="00302746">
        <w:rPr>
          <w:rFonts w:asciiTheme="minorBidi" w:hAnsiTheme="minorBidi"/>
          <w:sz w:val="24"/>
          <w:szCs w:val="24"/>
        </w:rPr>
        <w:t xml:space="preserve">. </w:t>
      </w:r>
      <w:r w:rsidR="004F2F21">
        <w:rPr>
          <w:rFonts w:asciiTheme="minorBidi" w:hAnsiTheme="minorBidi"/>
          <w:sz w:val="24"/>
          <w:szCs w:val="24"/>
        </w:rPr>
        <w:t xml:space="preserve">Literature focussing on regularization of these informal settlements are included as well. </w:t>
      </w:r>
    </w:p>
    <w:p w14:paraId="78D0E936" w14:textId="3DF2137D" w:rsidR="001C5468" w:rsidRPr="009769BE" w:rsidRDefault="001C5468" w:rsidP="001C5468">
      <w:pPr>
        <w:pStyle w:val="Heading2"/>
        <w:numPr>
          <w:ilvl w:val="1"/>
          <w:numId w:val="11"/>
        </w:numPr>
        <w:spacing w:before="0" w:line="360" w:lineRule="auto"/>
        <w:rPr>
          <w:rFonts w:asciiTheme="minorBidi" w:hAnsiTheme="minorBidi" w:cstheme="minorBidi"/>
          <w:b/>
          <w:bCs/>
          <w:color w:val="auto"/>
          <w:u w:val="single"/>
        </w:rPr>
      </w:pPr>
      <w:bookmarkStart w:id="37" w:name="_Toc5896639"/>
      <w:r w:rsidRPr="009769BE">
        <w:rPr>
          <w:rFonts w:asciiTheme="minorBidi" w:hAnsiTheme="minorBidi" w:cstheme="minorBidi"/>
          <w:b/>
          <w:bCs/>
          <w:color w:val="auto"/>
          <w:u w:val="single"/>
        </w:rPr>
        <w:t>Background</w:t>
      </w:r>
      <w:bookmarkEnd w:id="37"/>
      <w:r w:rsidRPr="009769BE">
        <w:rPr>
          <w:rFonts w:asciiTheme="minorBidi" w:hAnsiTheme="minorBidi" w:cstheme="minorBidi"/>
          <w:b/>
          <w:bCs/>
          <w:color w:val="auto"/>
          <w:u w:val="single"/>
        </w:rPr>
        <w:t xml:space="preserve"> </w:t>
      </w:r>
    </w:p>
    <w:p w14:paraId="78137B01" w14:textId="7A208DE4" w:rsidR="00073DAE" w:rsidRDefault="00073DAE" w:rsidP="00073DAE">
      <w:pPr>
        <w:spacing w:before="240" w:line="360" w:lineRule="auto"/>
        <w:jc w:val="both"/>
        <w:rPr>
          <w:rFonts w:asciiTheme="minorBidi" w:hAnsiTheme="minorBidi"/>
          <w:sz w:val="24"/>
          <w:szCs w:val="24"/>
        </w:rPr>
      </w:pPr>
      <w:r w:rsidRPr="00073DAE">
        <w:rPr>
          <w:rFonts w:asciiTheme="minorBidi" w:hAnsiTheme="minorBidi"/>
          <w:sz w:val="24"/>
          <w:szCs w:val="24"/>
        </w:rPr>
        <w:t>The definition of squatter/ informal settlement varies from country to country. For example, in Australia, squatter settlement refers to occupying large tracts of land for housing construction. In England, squatter/ informal settlements refer to occupying an empty house in a city. Vacant buildings and state-ran enterprises that are occupied by squatters termed as squatter settlement in Germany (Wikipedia, 20</w:t>
      </w:r>
      <w:r w:rsidR="006F5E7D">
        <w:rPr>
          <w:rFonts w:asciiTheme="minorBidi" w:hAnsiTheme="minorBidi"/>
          <w:sz w:val="24"/>
          <w:szCs w:val="24"/>
        </w:rPr>
        <w:t>18</w:t>
      </w:r>
      <w:r w:rsidRPr="00073DAE">
        <w:rPr>
          <w:rFonts w:asciiTheme="minorBidi" w:hAnsiTheme="minorBidi"/>
          <w:sz w:val="24"/>
          <w:szCs w:val="24"/>
        </w:rPr>
        <w:t>). As can be observed from the above definitions, countries define the term squatter/ informal settlement on their own context. This indicates that there is no one and concise definition to the term squatter settlement. However, the definition of UNCHS has got a wider acceptance.</w:t>
      </w:r>
      <w:r w:rsidR="006F5E7D">
        <w:rPr>
          <w:rFonts w:asciiTheme="minorBidi" w:hAnsiTheme="minorBidi"/>
          <w:sz w:val="24"/>
          <w:szCs w:val="24"/>
        </w:rPr>
        <w:t xml:space="preserve"> </w:t>
      </w:r>
      <w:r w:rsidRPr="00073DAE">
        <w:rPr>
          <w:rFonts w:asciiTheme="minorBidi" w:hAnsiTheme="minorBidi"/>
          <w:sz w:val="24"/>
          <w:szCs w:val="24"/>
        </w:rPr>
        <w:t>UNCHS (1996) defines squatter/ informal settlement as: -</w:t>
      </w:r>
    </w:p>
    <w:p w14:paraId="1E62BF2A" w14:textId="5530153D" w:rsidR="00073DAE" w:rsidRDefault="00E331CA" w:rsidP="00073DAE">
      <w:pPr>
        <w:autoSpaceDE w:val="0"/>
        <w:autoSpaceDN w:val="0"/>
        <w:adjustRightInd w:val="0"/>
        <w:spacing w:after="0" w:line="240" w:lineRule="auto"/>
        <w:ind w:left="1080" w:right="1016"/>
        <w:jc w:val="both"/>
      </w:pPr>
      <w:r>
        <w:rPr>
          <w:rFonts w:ascii="Times New Roman" w:hAnsi="Times New Roman" w:cs="Times New Roman"/>
          <w:i/>
          <w:iCs/>
          <w:color w:val="434343"/>
          <w:sz w:val="24"/>
          <w:szCs w:val="24"/>
        </w:rPr>
        <w:t>“</w:t>
      </w:r>
      <w:r w:rsidR="00073DAE">
        <w:rPr>
          <w:rFonts w:ascii="Times New Roman" w:hAnsi="Times New Roman" w:cs="Times New Roman"/>
          <w:i/>
          <w:iCs/>
          <w:color w:val="434343"/>
          <w:sz w:val="24"/>
          <w:szCs w:val="24"/>
        </w:rPr>
        <w:t xml:space="preserve">Informal </w:t>
      </w:r>
      <w:r w:rsidR="00073DAE">
        <w:rPr>
          <w:rFonts w:ascii="Times New Roman" w:hAnsi="Times New Roman" w:cs="Times New Roman"/>
          <w:i/>
          <w:iCs/>
          <w:color w:val="575757"/>
          <w:sz w:val="24"/>
          <w:szCs w:val="24"/>
        </w:rPr>
        <w:t>se</w:t>
      </w:r>
      <w:r w:rsidR="00073DAE">
        <w:rPr>
          <w:rFonts w:ascii="Times New Roman" w:hAnsi="Times New Roman" w:cs="Times New Roman"/>
          <w:i/>
          <w:iCs/>
          <w:color w:val="313131"/>
          <w:sz w:val="24"/>
          <w:szCs w:val="24"/>
        </w:rPr>
        <w:t>ttl</w:t>
      </w:r>
      <w:r w:rsidR="00073DAE">
        <w:rPr>
          <w:rFonts w:ascii="Times New Roman" w:hAnsi="Times New Roman" w:cs="Times New Roman"/>
          <w:i/>
          <w:iCs/>
          <w:color w:val="575757"/>
          <w:sz w:val="24"/>
          <w:szCs w:val="24"/>
        </w:rPr>
        <w:t xml:space="preserve">ements </w:t>
      </w:r>
      <w:r w:rsidR="00073DAE">
        <w:rPr>
          <w:rFonts w:ascii="Times New Roman" w:hAnsi="Times New Roman" w:cs="Times New Roman"/>
          <w:i/>
          <w:iCs/>
          <w:color w:val="434343"/>
          <w:sz w:val="24"/>
          <w:szCs w:val="24"/>
        </w:rPr>
        <w:t>ar</w:t>
      </w:r>
      <w:r w:rsidR="00073DAE">
        <w:rPr>
          <w:rFonts w:ascii="Times New Roman" w:hAnsi="Times New Roman" w:cs="Times New Roman"/>
          <w:i/>
          <w:iCs/>
          <w:color w:val="6F6F6F"/>
          <w:sz w:val="24"/>
          <w:szCs w:val="24"/>
        </w:rPr>
        <w:t xml:space="preserve">e </w:t>
      </w:r>
      <w:r w:rsidR="00073DAE">
        <w:rPr>
          <w:rFonts w:ascii="Times New Roman" w:hAnsi="Times New Roman" w:cs="Times New Roman"/>
          <w:i/>
          <w:iCs/>
          <w:color w:val="434343"/>
          <w:sz w:val="24"/>
          <w:szCs w:val="24"/>
        </w:rPr>
        <w:t xml:space="preserve">units </w:t>
      </w:r>
      <w:r w:rsidR="00073DAE">
        <w:rPr>
          <w:rFonts w:ascii="Times New Roman" w:hAnsi="Times New Roman" w:cs="Times New Roman"/>
          <w:i/>
          <w:iCs/>
          <w:color w:val="575757"/>
          <w:sz w:val="24"/>
          <w:szCs w:val="24"/>
        </w:rPr>
        <w:t xml:space="preserve">of </w:t>
      </w:r>
      <w:r w:rsidR="00073DAE">
        <w:rPr>
          <w:rFonts w:ascii="Times New Roman" w:hAnsi="Times New Roman" w:cs="Times New Roman"/>
          <w:i/>
          <w:iCs/>
          <w:color w:val="434343"/>
          <w:sz w:val="24"/>
          <w:szCs w:val="24"/>
        </w:rPr>
        <w:t xml:space="preserve">irregular, </w:t>
      </w:r>
      <w:r w:rsidR="00073DAE">
        <w:rPr>
          <w:rFonts w:ascii="Times New Roman" w:hAnsi="Times New Roman" w:cs="Times New Roman"/>
          <w:i/>
          <w:iCs/>
          <w:color w:val="575757"/>
          <w:sz w:val="24"/>
          <w:szCs w:val="24"/>
        </w:rPr>
        <w:t xml:space="preserve">low-cost dwellings, </w:t>
      </w:r>
      <w:r w:rsidR="00073DAE">
        <w:rPr>
          <w:rFonts w:ascii="Times New Roman" w:hAnsi="Times New Roman" w:cs="Times New Roman"/>
          <w:i/>
          <w:iCs/>
          <w:color w:val="434343"/>
          <w:sz w:val="24"/>
          <w:szCs w:val="24"/>
        </w:rPr>
        <w:t xml:space="preserve">usually </w:t>
      </w:r>
      <w:r w:rsidR="00073DAE">
        <w:rPr>
          <w:rFonts w:ascii="Times New Roman" w:hAnsi="Times New Roman" w:cs="Times New Roman"/>
          <w:i/>
          <w:iCs/>
          <w:color w:val="575757"/>
          <w:sz w:val="24"/>
          <w:szCs w:val="24"/>
        </w:rPr>
        <w:t xml:space="preserve">on </w:t>
      </w:r>
      <w:r w:rsidR="00073DAE">
        <w:rPr>
          <w:rFonts w:ascii="Times New Roman" w:hAnsi="Times New Roman" w:cs="Times New Roman"/>
          <w:i/>
          <w:iCs/>
          <w:color w:val="434343"/>
          <w:sz w:val="24"/>
          <w:szCs w:val="24"/>
        </w:rPr>
        <w:t>land</w:t>
      </w:r>
      <w:r w:rsidR="00073DAE">
        <w:rPr>
          <w:rFonts w:ascii="Times New Roman" w:hAnsi="Times New Roman" w:cs="Times New Roman"/>
          <w:i/>
          <w:iCs/>
          <w:color w:val="6F6F6F"/>
          <w:sz w:val="24"/>
          <w:szCs w:val="24"/>
        </w:rPr>
        <w:t xml:space="preserve">s </w:t>
      </w:r>
      <w:r w:rsidR="00073DAE">
        <w:rPr>
          <w:rFonts w:ascii="Times New Roman" w:hAnsi="Times New Roman" w:cs="Times New Roman"/>
          <w:i/>
          <w:iCs/>
          <w:color w:val="434343"/>
          <w:sz w:val="24"/>
          <w:szCs w:val="24"/>
        </w:rPr>
        <w:t xml:space="preserve">belonging </w:t>
      </w:r>
      <w:r w:rsidR="00073DAE">
        <w:rPr>
          <w:rFonts w:ascii="Times New Roman" w:hAnsi="Times New Roman" w:cs="Times New Roman"/>
          <w:i/>
          <w:iCs/>
          <w:color w:val="575757"/>
          <w:sz w:val="24"/>
          <w:szCs w:val="24"/>
        </w:rPr>
        <w:t xml:space="preserve">to </w:t>
      </w:r>
      <w:r w:rsidR="00073DAE">
        <w:rPr>
          <w:rFonts w:ascii="Times New Roman" w:hAnsi="Times New Roman" w:cs="Times New Roman"/>
          <w:i/>
          <w:iCs/>
          <w:color w:val="434343"/>
          <w:sz w:val="24"/>
          <w:szCs w:val="24"/>
        </w:rPr>
        <w:t xml:space="preserve">third parties, and </w:t>
      </w:r>
      <w:r w:rsidR="00073DAE">
        <w:rPr>
          <w:rFonts w:ascii="Times New Roman" w:hAnsi="Times New Roman" w:cs="Times New Roman"/>
          <w:i/>
          <w:iCs/>
          <w:color w:val="313131"/>
          <w:sz w:val="24"/>
          <w:szCs w:val="24"/>
        </w:rPr>
        <w:t>m</w:t>
      </w:r>
      <w:r w:rsidR="00073DAE">
        <w:rPr>
          <w:rFonts w:ascii="Times New Roman" w:hAnsi="Times New Roman" w:cs="Times New Roman"/>
          <w:i/>
          <w:iCs/>
          <w:color w:val="575757"/>
          <w:sz w:val="24"/>
          <w:szCs w:val="24"/>
        </w:rPr>
        <w:t xml:space="preserve">ost </w:t>
      </w:r>
      <w:r w:rsidR="00073DAE">
        <w:rPr>
          <w:rFonts w:ascii="Times New Roman" w:hAnsi="Times New Roman" w:cs="Times New Roman"/>
          <w:i/>
          <w:iCs/>
          <w:color w:val="434343"/>
          <w:sz w:val="24"/>
          <w:szCs w:val="24"/>
        </w:rPr>
        <w:t xml:space="preserve">often located </w:t>
      </w:r>
      <w:r w:rsidR="00073DAE">
        <w:rPr>
          <w:rFonts w:ascii="Times New Roman" w:hAnsi="Times New Roman" w:cs="Times New Roman"/>
          <w:i/>
          <w:iCs/>
          <w:color w:val="575757"/>
          <w:sz w:val="24"/>
          <w:szCs w:val="24"/>
        </w:rPr>
        <w:t xml:space="preserve">in the </w:t>
      </w:r>
      <w:r w:rsidR="00073DAE">
        <w:rPr>
          <w:rFonts w:ascii="Times New Roman" w:hAnsi="Times New Roman" w:cs="Times New Roman"/>
          <w:i/>
          <w:iCs/>
          <w:color w:val="434343"/>
          <w:sz w:val="24"/>
          <w:szCs w:val="24"/>
        </w:rPr>
        <w:t xml:space="preserve">periphery </w:t>
      </w:r>
      <w:r w:rsidR="00073DAE">
        <w:rPr>
          <w:rFonts w:ascii="Times New Roman" w:hAnsi="Times New Roman" w:cs="Times New Roman"/>
          <w:i/>
          <w:iCs/>
          <w:color w:val="575757"/>
          <w:sz w:val="24"/>
          <w:szCs w:val="24"/>
        </w:rPr>
        <w:t xml:space="preserve">of </w:t>
      </w:r>
      <w:r w:rsidR="00073DAE">
        <w:rPr>
          <w:rFonts w:ascii="Times New Roman" w:hAnsi="Times New Roman" w:cs="Times New Roman"/>
          <w:i/>
          <w:iCs/>
          <w:color w:val="313131"/>
          <w:sz w:val="24"/>
          <w:szCs w:val="24"/>
        </w:rPr>
        <w:t xml:space="preserve">the </w:t>
      </w:r>
      <w:r w:rsidR="00073DAE">
        <w:rPr>
          <w:rFonts w:ascii="Times New Roman" w:hAnsi="Times New Roman" w:cs="Times New Roman"/>
          <w:i/>
          <w:iCs/>
          <w:color w:val="575757"/>
          <w:sz w:val="24"/>
          <w:szCs w:val="24"/>
        </w:rPr>
        <w:t>cities</w:t>
      </w:r>
      <w:r w:rsidR="00073DAE">
        <w:rPr>
          <w:rFonts w:ascii="Times New Roman" w:hAnsi="Times New Roman" w:cs="Times New Roman"/>
          <w:i/>
          <w:iCs/>
          <w:color w:val="313131"/>
          <w:sz w:val="24"/>
          <w:szCs w:val="24"/>
        </w:rPr>
        <w:t xml:space="preserve">. </w:t>
      </w:r>
      <w:r w:rsidR="00073DAE">
        <w:rPr>
          <w:rFonts w:ascii="Times New Roman" w:hAnsi="Times New Roman" w:cs="Times New Roman"/>
          <w:i/>
          <w:iCs/>
          <w:color w:val="434343"/>
          <w:sz w:val="24"/>
          <w:szCs w:val="24"/>
        </w:rPr>
        <w:t xml:space="preserve">These dwellings </w:t>
      </w:r>
      <w:r w:rsidR="00073DAE">
        <w:rPr>
          <w:rFonts w:ascii="Times New Roman" w:hAnsi="Times New Roman" w:cs="Times New Roman"/>
          <w:i/>
          <w:iCs/>
          <w:color w:val="575757"/>
          <w:sz w:val="24"/>
          <w:szCs w:val="24"/>
        </w:rPr>
        <w:t xml:space="preserve">are </w:t>
      </w:r>
      <w:r w:rsidR="00073DAE">
        <w:rPr>
          <w:rFonts w:ascii="Times New Roman" w:hAnsi="Times New Roman" w:cs="Times New Roman"/>
          <w:i/>
          <w:iCs/>
          <w:color w:val="434343"/>
          <w:sz w:val="24"/>
          <w:szCs w:val="24"/>
        </w:rPr>
        <w:t>oft</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 xml:space="preserve">n </w:t>
      </w:r>
      <w:r w:rsidR="00073DAE">
        <w:rPr>
          <w:rFonts w:ascii="Times New Roman" w:hAnsi="Times New Roman" w:cs="Times New Roman"/>
          <w:i/>
          <w:iCs/>
          <w:color w:val="575757"/>
          <w:sz w:val="24"/>
          <w:szCs w:val="24"/>
        </w:rPr>
        <w:t xml:space="preserve">assembled </w:t>
      </w:r>
      <w:r w:rsidR="00073DAE">
        <w:rPr>
          <w:rFonts w:ascii="Times New Roman" w:hAnsi="Times New Roman" w:cs="Times New Roman"/>
          <w:i/>
          <w:iCs/>
          <w:color w:val="434343"/>
          <w:sz w:val="24"/>
          <w:szCs w:val="24"/>
        </w:rPr>
        <w:t xml:space="preserve">in </w:t>
      </w:r>
      <w:r w:rsidR="00073DAE">
        <w:rPr>
          <w:rFonts w:ascii="Times New Roman" w:hAnsi="Times New Roman" w:cs="Times New Roman"/>
          <w:i/>
          <w:iCs/>
          <w:color w:val="575757"/>
          <w:sz w:val="24"/>
          <w:szCs w:val="24"/>
        </w:rPr>
        <w:t xml:space="preserve">a </w:t>
      </w:r>
      <w:r w:rsidR="00073DAE">
        <w:rPr>
          <w:rFonts w:ascii="Times New Roman" w:hAnsi="Times New Roman" w:cs="Times New Roman"/>
          <w:i/>
          <w:iCs/>
          <w:color w:val="434343"/>
          <w:sz w:val="24"/>
          <w:szCs w:val="24"/>
        </w:rPr>
        <w:t xml:space="preserve">patchwork </w:t>
      </w:r>
      <w:r w:rsidR="00073DAE">
        <w:rPr>
          <w:rFonts w:ascii="Times New Roman" w:hAnsi="Times New Roman" w:cs="Times New Roman"/>
          <w:i/>
          <w:iCs/>
          <w:color w:val="575757"/>
          <w:sz w:val="24"/>
          <w:szCs w:val="24"/>
        </w:rPr>
        <w:t>fas</w:t>
      </w:r>
      <w:r w:rsidR="00073DAE">
        <w:rPr>
          <w:rFonts w:ascii="Times New Roman" w:hAnsi="Times New Roman" w:cs="Times New Roman"/>
          <w:i/>
          <w:iCs/>
          <w:color w:val="313131"/>
          <w:sz w:val="24"/>
          <w:szCs w:val="24"/>
        </w:rPr>
        <w:t>hi</w:t>
      </w:r>
      <w:r w:rsidR="00073DAE">
        <w:rPr>
          <w:rFonts w:ascii="Times New Roman" w:hAnsi="Times New Roman" w:cs="Times New Roman"/>
          <w:i/>
          <w:iCs/>
          <w:color w:val="575757"/>
          <w:sz w:val="24"/>
          <w:szCs w:val="24"/>
        </w:rPr>
        <w:t xml:space="preserve">on </w:t>
      </w:r>
      <w:r w:rsidR="00073DAE">
        <w:rPr>
          <w:rFonts w:ascii="Times New Roman" w:hAnsi="Times New Roman" w:cs="Times New Roman"/>
          <w:i/>
          <w:iCs/>
          <w:color w:val="434343"/>
          <w:sz w:val="24"/>
          <w:szCs w:val="24"/>
        </w:rPr>
        <w:t xml:space="preserve">from pieces </w:t>
      </w:r>
      <w:r w:rsidR="00073DAE">
        <w:rPr>
          <w:rFonts w:ascii="Times New Roman" w:hAnsi="Times New Roman" w:cs="Times New Roman"/>
          <w:i/>
          <w:iCs/>
          <w:color w:val="575757"/>
          <w:sz w:val="24"/>
          <w:szCs w:val="24"/>
        </w:rPr>
        <w:t xml:space="preserve">of </w:t>
      </w:r>
      <w:r w:rsidR="00073DAE">
        <w:rPr>
          <w:rFonts w:ascii="Times New Roman" w:hAnsi="Times New Roman" w:cs="Times New Roman"/>
          <w:i/>
          <w:iCs/>
          <w:color w:val="434343"/>
          <w:sz w:val="24"/>
          <w:szCs w:val="24"/>
        </w:rPr>
        <w:t xml:space="preserve">plywood, </w:t>
      </w:r>
      <w:r w:rsidR="00073DAE">
        <w:rPr>
          <w:rFonts w:ascii="Times New Roman" w:hAnsi="Times New Roman" w:cs="Times New Roman"/>
          <w:i/>
          <w:iCs/>
          <w:color w:val="6F6F6F"/>
          <w:sz w:val="24"/>
          <w:szCs w:val="24"/>
        </w:rPr>
        <w:t>co</w:t>
      </w:r>
      <w:r w:rsidR="00073DAE">
        <w:rPr>
          <w:rFonts w:ascii="Times New Roman" w:hAnsi="Times New Roman" w:cs="Times New Roman"/>
          <w:i/>
          <w:iCs/>
          <w:color w:val="434343"/>
          <w:sz w:val="24"/>
          <w:szCs w:val="24"/>
        </w:rPr>
        <w:t>rrugat</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d m</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tal</w:t>
      </w:r>
      <w:r w:rsidR="00073DAE">
        <w:rPr>
          <w:rFonts w:ascii="Times New Roman" w:hAnsi="Times New Roman" w:cs="Times New Roman"/>
          <w:i/>
          <w:iCs/>
          <w:color w:val="6F6F6F"/>
          <w:sz w:val="24"/>
          <w:szCs w:val="24"/>
        </w:rPr>
        <w:t xml:space="preserve">, </w:t>
      </w:r>
      <w:r w:rsidR="00073DAE">
        <w:rPr>
          <w:rFonts w:ascii="Times New Roman" w:hAnsi="Times New Roman" w:cs="Times New Roman"/>
          <w:i/>
          <w:iCs/>
          <w:color w:val="575757"/>
          <w:sz w:val="24"/>
          <w:szCs w:val="24"/>
        </w:rPr>
        <w:t>shee</w:t>
      </w:r>
      <w:r w:rsidR="00073DAE">
        <w:rPr>
          <w:rFonts w:ascii="Times New Roman" w:hAnsi="Times New Roman" w:cs="Times New Roman"/>
          <w:i/>
          <w:iCs/>
          <w:color w:val="313131"/>
          <w:sz w:val="24"/>
          <w:szCs w:val="24"/>
        </w:rPr>
        <w:t>t</w:t>
      </w:r>
      <w:r w:rsidR="00073DAE">
        <w:rPr>
          <w:rFonts w:ascii="Times New Roman" w:hAnsi="Times New Roman" w:cs="Times New Roman"/>
          <w:i/>
          <w:iCs/>
          <w:color w:val="6F6F6F"/>
          <w:sz w:val="24"/>
          <w:szCs w:val="24"/>
        </w:rPr>
        <w:t xml:space="preserve">s </w:t>
      </w:r>
      <w:r w:rsidR="00073DAE">
        <w:rPr>
          <w:rFonts w:ascii="Times New Roman" w:hAnsi="Times New Roman" w:cs="Times New Roman"/>
          <w:i/>
          <w:iCs/>
          <w:color w:val="575757"/>
          <w:sz w:val="24"/>
          <w:szCs w:val="24"/>
        </w:rPr>
        <w:t xml:space="preserve">of </w:t>
      </w:r>
      <w:r w:rsidR="00073DAE">
        <w:rPr>
          <w:rFonts w:ascii="Times New Roman" w:hAnsi="Times New Roman" w:cs="Times New Roman"/>
          <w:i/>
          <w:iCs/>
          <w:color w:val="434343"/>
          <w:sz w:val="24"/>
          <w:szCs w:val="24"/>
        </w:rPr>
        <w:t xml:space="preserve">plastic, and </w:t>
      </w:r>
      <w:r w:rsidR="00073DAE">
        <w:rPr>
          <w:rFonts w:ascii="Times New Roman" w:hAnsi="Times New Roman" w:cs="Times New Roman"/>
          <w:i/>
          <w:iCs/>
          <w:color w:val="575757"/>
          <w:sz w:val="24"/>
          <w:szCs w:val="24"/>
        </w:rPr>
        <w:t>a</w:t>
      </w:r>
      <w:r w:rsidR="00073DAE">
        <w:rPr>
          <w:rFonts w:ascii="Times New Roman" w:hAnsi="Times New Roman" w:cs="Times New Roman"/>
          <w:i/>
          <w:iCs/>
          <w:color w:val="313131"/>
          <w:sz w:val="24"/>
          <w:szCs w:val="24"/>
        </w:rPr>
        <w:t xml:space="preserve">ny </w:t>
      </w:r>
      <w:r w:rsidR="00073DAE">
        <w:rPr>
          <w:rFonts w:ascii="Times New Roman" w:hAnsi="Times New Roman" w:cs="Times New Roman"/>
          <w:i/>
          <w:iCs/>
          <w:color w:val="575757"/>
          <w:sz w:val="24"/>
          <w:szCs w:val="24"/>
        </w:rPr>
        <w:t>o</w:t>
      </w:r>
      <w:r w:rsidR="00073DAE">
        <w:rPr>
          <w:rFonts w:ascii="Times New Roman" w:hAnsi="Times New Roman" w:cs="Times New Roman"/>
          <w:i/>
          <w:iCs/>
          <w:color w:val="313131"/>
          <w:sz w:val="24"/>
          <w:szCs w:val="24"/>
        </w:rPr>
        <w:t>th</w:t>
      </w:r>
      <w:r w:rsidR="00073DAE">
        <w:rPr>
          <w:rFonts w:ascii="Times New Roman" w:hAnsi="Times New Roman" w:cs="Times New Roman"/>
          <w:i/>
          <w:iCs/>
          <w:color w:val="575757"/>
          <w:sz w:val="24"/>
          <w:szCs w:val="24"/>
        </w:rPr>
        <w:t>e</w:t>
      </w:r>
      <w:r w:rsidR="00073DAE">
        <w:rPr>
          <w:rFonts w:ascii="Times New Roman" w:hAnsi="Times New Roman" w:cs="Times New Roman"/>
          <w:i/>
          <w:iCs/>
          <w:color w:val="313131"/>
          <w:sz w:val="24"/>
          <w:szCs w:val="24"/>
        </w:rPr>
        <w:t xml:space="preserve">r </w:t>
      </w:r>
      <w:r w:rsidR="00073DAE">
        <w:rPr>
          <w:rFonts w:ascii="Times New Roman" w:hAnsi="Times New Roman" w:cs="Times New Roman"/>
          <w:i/>
          <w:iCs/>
          <w:color w:val="434343"/>
          <w:sz w:val="24"/>
          <w:szCs w:val="24"/>
        </w:rPr>
        <w:t xml:space="preserve">material </w:t>
      </w:r>
      <w:r w:rsidR="00073DAE">
        <w:rPr>
          <w:rFonts w:ascii="Times New Roman" w:hAnsi="Times New Roman" w:cs="Times New Roman"/>
          <w:i/>
          <w:iCs/>
          <w:color w:val="313131"/>
          <w:sz w:val="24"/>
          <w:szCs w:val="24"/>
        </w:rPr>
        <w:t xml:space="preserve">that </w:t>
      </w:r>
      <w:r w:rsidR="00073DAE">
        <w:rPr>
          <w:rFonts w:ascii="Times New Roman" w:hAnsi="Times New Roman" w:cs="Times New Roman"/>
          <w:i/>
          <w:iCs/>
          <w:color w:val="434343"/>
          <w:sz w:val="24"/>
          <w:szCs w:val="24"/>
        </w:rPr>
        <w:t xml:space="preserve">will provide </w:t>
      </w:r>
      <w:r w:rsidR="00073DAE">
        <w:rPr>
          <w:rFonts w:ascii="Times New Roman" w:hAnsi="Times New Roman" w:cs="Times New Roman"/>
          <w:i/>
          <w:iCs/>
          <w:color w:val="575757"/>
          <w:sz w:val="24"/>
          <w:szCs w:val="24"/>
        </w:rPr>
        <w:t xml:space="preserve">cover. </w:t>
      </w:r>
      <w:r w:rsidR="00073DAE">
        <w:rPr>
          <w:rFonts w:ascii="Times New Roman" w:hAnsi="Times New Roman" w:cs="Times New Roman"/>
          <w:i/>
          <w:iCs/>
          <w:color w:val="434343"/>
          <w:sz w:val="24"/>
          <w:szCs w:val="24"/>
        </w:rPr>
        <w:t>R</w:t>
      </w:r>
      <w:r w:rsidR="00073DAE">
        <w:rPr>
          <w:rFonts w:ascii="Times New Roman" w:hAnsi="Times New Roman" w:cs="Times New Roman"/>
          <w:i/>
          <w:iCs/>
          <w:color w:val="6F6F6F"/>
          <w:sz w:val="24"/>
          <w:szCs w:val="24"/>
        </w:rPr>
        <w:t>esi</w:t>
      </w:r>
      <w:r w:rsidR="00073DAE">
        <w:rPr>
          <w:rFonts w:ascii="Times New Roman" w:hAnsi="Times New Roman" w:cs="Times New Roman"/>
          <w:i/>
          <w:iCs/>
          <w:color w:val="434343"/>
          <w:sz w:val="24"/>
          <w:szCs w:val="24"/>
        </w:rPr>
        <w:t xml:space="preserve">dences </w:t>
      </w:r>
      <w:r w:rsidR="00073DAE">
        <w:rPr>
          <w:rFonts w:ascii="Times New Roman" w:hAnsi="Times New Roman" w:cs="Times New Roman"/>
          <w:i/>
          <w:iCs/>
          <w:color w:val="575757"/>
          <w:sz w:val="24"/>
          <w:szCs w:val="24"/>
        </w:rPr>
        <w:t>a</w:t>
      </w:r>
      <w:r w:rsidR="00073DAE">
        <w:rPr>
          <w:rFonts w:ascii="Times New Roman" w:hAnsi="Times New Roman" w:cs="Times New Roman"/>
          <w:i/>
          <w:iCs/>
          <w:color w:val="313131"/>
          <w:sz w:val="24"/>
          <w:szCs w:val="24"/>
        </w:rPr>
        <w:t>r</w:t>
      </w:r>
      <w:r w:rsidR="00073DAE">
        <w:rPr>
          <w:rFonts w:ascii="Times New Roman" w:hAnsi="Times New Roman" w:cs="Times New Roman"/>
          <w:i/>
          <w:iCs/>
          <w:color w:val="575757"/>
          <w:sz w:val="24"/>
          <w:szCs w:val="24"/>
        </w:rPr>
        <w:t xml:space="preserve">e </w:t>
      </w:r>
      <w:r w:rsidR="00073DAE">
        <w:rPr>
          <w:rFonts w:ascii="Times New Roman" w:hAnsi="Times New Roman" w:cs="Times New Roman"/>
          <w:i/>
          <w:iCs/>
          <w:color w:val="434343"/>
          <w:sz w:val="24"/>
          <w:szCs w:val="24"/>
        </w:rPr>
        <w:t xml:space="preserve">almost </w:t>
      </w:r>
      <w:r w:rsidR="00073DAE">
        <w:rPr>
          <w:rFonts w:ascii="Times New Roman" w:hAnsi="Times New Roman" w:cs="Times New Roman"/>
          <w:i/>
          <w:iCs/>
          <w:color w:val="575757"/>
          <w:sz w:val="24"/>
          <w:szCs w:val="24"/>
        </w:rPr>
        <w:t xml:space="preserve">always built without a license. They pose a fine </w:t>
      </w:r>
      <w:r w:rsidR="00073DAE">
        <w:rPr>
          <w:rFonts w:ascii="Times New Roman" w:hAnsi="Times New Roman" w:cs="Times New Roman"/>
          <w:i/>
          <w:iCs/>
          <w:color w:val="434343"/>
          <w:sz w:val="24"/>
          <w:szCs w:val="24"/>
        </w:rPr>
        <w:t xml:space="preserve">hazard and </w:t>
      </w:r>
      <w:r w:rsidR="00073DAE">
        <w:rPr>
          <w:rFonts w:ascii="Times New Roman" w:hAnsi="Times New Roman" w:cs="Times New Roman"/>
          <w:i/>
          <w:iCs/>
          <w:color w:val="575757"/>
          <w:sz w:val="24"/>
          <w:szCs w:val="24"/>
        </w:rPr>
        <w:t>a</w:t>
      </w:r>
      <w:r w:rsidR="00073DAE">
        <w:rPr>
          <w:rFonts w:ascii="Times New Roman" w:hAnsi="Times New Roman" w:cs="Times New Roman"/>
          <w:i/>
          <w:iCs/>
          <w:color w:val="313131"/>
          <w:sz w:val="24"/>
          <w:szCs w:val="24"/>
        </w:rPr>
        <w:t>r</w:t>
      </w:r>
      <w:r w:rsidR="00073DAE">
        <w:rPr>
          <w:rFonts w:ascii="Times New Roman" w:hAnsi="Times New Roman" w:cs="Times New Roman"/>
          <w:i/>
          <w:iCs/>
          <w:color w:val="575757"/>
          <w:sz w:val="24"/>
          <w:szCs w:val="24"/>
        </w:rPr>
        <w:t xml:space="preserve">e </w:t>
      </w:r>
      <w:r w:rsidR="00073DAE">
        <w:rPr>
          <w:rFonts w:ascii="Times New Roman" w:hAnsi="Times New Roman" w:cs="Times New Roman"/>
          <w:i/>
          <w:iCs/>
          <w:color w:val="434343"/>
          <w:sz w:val="24"/>
          <w:szCs w:val="24"/>
        </w:rPr>
        <w:t>remarkable by th</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 xml:space="preserve">ir </w:t>
      </w:r>
      <w:r w:rsidR="00073DAE">
        <w:rPr>
          <w:rFonts w:ascii="Times New Roman" w:hAnsi="Times New Roman" w:cs="Times New Roman"/>
          <w:i/>
          <w:iCs/>
          <w:color w:val="575757"/>
          <w:sz w:val="24"/>
          <w:szCs w:val="24"/>
        </w:rPr>
        <w:t>nea</w:t>
      </w:r>
      <w:r w:rsidR="00073DAE">
        <w:rPr>
          <w:rFonts w:ascii="Times New Roman" w:hAnsi="Times New Roman" w:cs="Times New Roman"/>
          <w:i/>
          <w:iCs/>
          <w:color w:val="313131"/>
          <w:sz w:val="24"/>
          <w:szCs w:val="24"/>
        </w:rPr>
        <w:t xml:space="preserve">r </w:t>
      </w:r>
      <w:r w:rsidR="00073DAE">
        <w:rPr>
          <w:rFonts w:ascii="Times New Roman" w:hAnsi="Times New Roman" w:cs="Times New Roman"/>
          <w:i/>
          <w:iCs/>
          <w:color w:val="434343"/>
          <w:sz w:val="24"/>
          <w:szCs w:val="24"/>
        </w:rPr>
        <w:t xml:space="preserve">total </w:t>
      </w:r>
      <w:r w:rsidR="00073DAE">
        <w:rPr>
          <w:rFonts w:ascii="Times New Roman" w:hAnsi="Times New Roman" w:cs="Times New Roman"/>
          <w:i/>
          <w:iCs/>
          <w:color w:val="575757"/>
          <w:sz w:val="24"/>
          <w:szCs w:val="24"/>
        </w:rPr>
        <w:t>absence of numbe</w:t>
      </w:r>
      <w:r w:rsidR="00073DAE">
        <w:rPr>
          <w:rFonts w:ascii="Times New Roman" w:hAnsi="Times New Roman" w:cs="Times New Roman"/>
          <w:i/>
          <w:iCs/>
          <w:color w:val="313131"/>
          <w:sz w:val="24"/>
          <w:szCs w:val="24"/>
        </w:rPr>
        <w:t>r</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 xml:space="preserve">d </w:t>
      </w:r>
      <w:r w:rsidR="00073DAE">
        <w:rPr>
          <w:rFonts w:ascii="Times New Roman" w:hAnsi="Times New Roman" w:cs="Times New Roman"/>
          <w:i/>
          <w:iCs/>
          <w:color w:val="6F6F6F"/>
          <w:sz w:val="24"/>
          <w:szCs w:val="24"/>
        </w:rPr>
        <w:t>s</w:t>
      </w:r>
      <w:r w:rsidR="00073DAE">
        <w:rPr>
          <w:rFonts w:ascii="Times New Roman" w:hAnsi="Times New Roman" w:cs="Times New Roman"/>
          <w:i/>
          <w:iCs/>
          <w:color w:val="313131"/>
          <w:sz w:val="24"/>
          <w:szCs w:val="24"/>
        </w:rPr>
        <w:t>tr</w:t>
      </w:r>
      <w:r w:rsidR="00073DAE">
        <w:rPr>
          <w:rFonts w:ascii="Times New Roman" w:hAnsi="Times New Roman" w:cs="Times New Roman"/>
          <w:i/>
          <w:iCs/>
          <w:color w:val="6F6F6F"/>
          <w:sz w:val="24"/>
          <w:szCs w:val="24"/>
        </w:rPr>
        <w:t>ee</w:t>
      </w:r>
      <w:r w:rsidR="00073DAE">
        <w:rPr>
          <w:rFonts w:ascii="Times New Roman" w:hAnsi="Times New Roman" w:cs="Times New Roman"/>
          <w:i/>
          <w:iCs/>
          <w:color w:val="313131"/>
          <w:sz w:val="24"/>
          <w:szCs w:val="24"/>
        </w:rPr>
        <w:t>t</w:t>
      </w:r>
      <w:r w:rsidR="00073DAE">
        <w:rPr>
          <w:rFonts w:ascii="Times New Roman" w:hAnsi="Times New Roman" w:cs="Times New Roman"/>
          <w:i/>
          <w:iCs/>
          <w:color w:val="6F6F6F"/>
          <w:sz w:val="24"/>
          <w:szCs w:val="24"/>
        </w:rPr>
        <w:t>s, sa</w:t>
      </w:r>
      <w:r w:rsidR="00073DAE">
        <w:rPr>
          <w:rFonts w:ascii="Times New Roman" w:hAnsi="Times New Roman" w:cs="Times New Roman"/>
          <w:i/>
          <w:iCs/>
          <w:color w:val="313131"/>
          <w:sz w:val="24"/>
          <w:szCs w:val="24"/>
        </w:rPr>
        <w:t>n</w:t>
      </w:r>
      <w:r w:rsidR="00073DAE">
        <w:rPr>
          <w:rFonts w:ascii="Times New Roman" w:hAnsi="Times New Roman" w:cs="Times New Roman"/>
          <w:i/>
          <w:iCs/>
          <w:color w:val="575757"/>
          <w:sz w:val="24"/>
          <w:szCs w:val="24"/>
        </w:rPr>
        <w:t>i</w:t>
      </w:r>
      <w:r w:rsidR="00073DAE">
        <w:rPr>
          <w:rFonts w:ascii="Times New Roman" w:hAnsi="Times New Roman" w:cs="Times New Roman"/>
          <w:i/>
          <w:iCs/>
          <w:color w:val="313131"/>
          <w:sz w:val="24"/>
          <w:szCs w:val="24"/>
        </w:rPr>
        <w:t>tati</w:t>
      </w:r>
      <w:r w:rsidR="00073DAE">
        <w:rPr>
          <w:rFonts w:ascii="Times New Roman" w:hAnsi="Times New Roman" w:cs="Times New Roman"/>
          <w:i/>
          <w:iCs/>
          <w:color w:val="575757"/>
          <w:sz w:val="24"/>
          <w:szCs w:val="24"/>
        </w:rPr>
        <w:t xml:space="preserve">on </w:t>
      </w:r>
      <w:r w:rsidR="00073DAE">
        <w:rPr>
          <w:rFonts w:ascii="Times New Roman" w:hAnsi="Times New Roman" w:cs="Times New Roman"/>
          <w:i/>
          <w:iCs/>
          <w:color w:val="434343"/>
          <w:sz w:val="24"/>
          <w:szCs w:val="24"/>
        </w:rPr>
        <w:t>n</w:t>
      </w:r>
      <w:r w:rsidR="00073DAE">
        <w:rPr>
          <w:rFonts w:ascii="Times New Roman" w:hAnsi="Times New Roman" w:cs="Times New Roman"/>
          <w:i/>
          <w:iCs/>
          <w:color w:val="6F6F6F"/>
          <w:sz w:val="24"/>
          <w:szCs w:val="24"/>
        </w:rPr>
        <w:t>e</w:t>
      </w:r>
      <w:r w:rsidR="00073DAE">
        <w:rPr>
          <w:rFonts w:ascii="Times New Roman" w:hAnsi="Times New Roman" w:cs="Times New Roman"/>
          <w:i/>
          <w:iCs/>
          <w:color w:val="434343"/>
          <w:sz w:val="24"/>
          <w:szCs w:val="24"/>
        </w:rPr>
        <w:t>twork</w:t>
      </w:r>
      <w:r w:rsidR="00073DAE">
        <w:rPr>
          <w:rFonts w:ascii="Times New Roman" w:hAnsi="Times New Roman" w:cs="Times New Roman"/>
          <w:i/>
          <w:iCs/>
          <w:color w:val="6F6F6F"/>
          <w:sz w:val="24"/>
          <w:szCs w:val="24"/>
        </w:rPr>
        <w:t>s, elec</w:t>
      </w:r>
      <w:r w:rsidR="00073DAE">
        <w:rPr>
          <w:rFonts w:ascii="Times New Roman" w:hAnsi="Times New Roman" w:cs="Times New Roman"/>
          <w:i/>
          <w:iCs/>
          <w:color w:val="313131"/>
          <w:sz w:val="24"/>
          <w:szCs w:val="24"/>
        </w:rPr>
        <w:t>tr</w:t>
      </w:r>
      <w:r w:rsidR="00073DAE">
        <w:rPr>
          <w:rFonts w:ascii="Times New Roman" w:hAnsi="Times New Roman" w:cs="Times New Roman"/>
          <w:i/>
          <w:iCs/>
          <w:color w:val="575757"/>
          <w:sz w:val="24"/>
          <w:szCs w:val="24"/>
        </w:rPr>
        <w:t>ici</w:t>
      </w:r>
      <w:r w:rsidR="00073DAE">
        <w:rPr>
          <w:rFonts w:ascii="Times New Roman" w:hAnsi="Times New Roman" w:cs="Times New Roman"/>
          <w:i/>
          <w:iCs/>
          <w:color w:val="313131"/>
          <w:sz w:val="24"/>
          <w:szCs w:val="24"/>
        </w:rPr>
        <w:t>ty</w:t>
      </w:r>
      <w:r w:rsidR="00073DAE">
        <w:rPr>
          <w:rFonts w:ascii="Times New Roman" w:hAnsi="Times New Roman" w:cs="Times New Roman"/>
          <w:i/>
          <w:iCs/>
          <w:color w:val="575757"/>
          <w:sz w:val="24"/>
          <w:szCs w:val="24"/>
        </w:rPr>
        <w:t xml:space="preserve">, </w:t>
      </w:r>
      <w:r w:rsidR="00073DAE">
        <w:rPr>
          <w:rFonts w:ascii="Times New Roman" w:hAnsi="Times New Roman" w:cs="Times New Roman"/>
          <w:i/>
          <w:iCs/>
          <w:color w:val="434343"/>
          <w:sz w:val="24"/>
          <w:szCs w:val="24"/>
        </w:rPr>
        <w:t>telephon</w:t>
      </w:r>
      <w:r w:rsidR="00073DAE">
        <w:rPr>
          <w:rFonts w:ascii="Times New Roman" w:hAnsi="Times New Roman" w:cs="Times New Roman"/>
          <w:i/>
          <w:iCs/>
          <w:color w:val="6F6F6F"/>
          <w:sz w:val="24"/>
          <w:szCs w:val="24"/>
        </w:rPr>
        <w:t>e e</w:t>
      </w:r>
      <w:r w:rsidR="00073DAE">
        <w:rPr>
          <w:rFonts w:ascii="Times New Roman" w:hAnsi="Times New Roman" w:cs="Times New Roman"/>
          <w:i/>
          <w:iCs/>
          <w:color w:val="434343"/>
          <w:sz w:val="24"/>
          <w:szCs w:val="24"/>
        </w:rPr>
        <w:t>tc.</w:t>
      </w:r>
      <w:r>
        <w:rPr>
          <w:rFonts w:ascii="Times New Roman" w:hAnsi="Times New Roman" w:cs="Times New Roman"/>
          <w:i/>
          <w:iCs/>
          <w:color w:val="434343"/>
          <w:sz w:val="24"/>
          <w:szCs w:val="24"/>
        </w:rPr>
        <w:t>”</w:t>
      </w:r>
    </w:p>
    <w:p w14:paraId="6BD7CEA9" w14:textId="7FDEC68E" w:rsidR="00C7297A" w:rsidRDefault="009C118C" w:rsidP="004F2F21">
      <w:pPr>
        <w:spacing w:before="240" w:line="360" w:lineRule="auto"/>
        <w:jc w:val="both"/>
        <w:rPr>
          <w:rFonts w:asciiTheme="minorBidi" w:hAnsiTheme="minorBidi"/>
          <w:sz w:val="24"/>
          <w:szCs w:val="24"/>
        </w:rPr>
      </w:pPr>
      <w:r w:rsidRPr="00C65847">
        <w:rPr>
          <w:rFonts w:asciiTheme="minorBidi" w:hAnsiTheme="minorBidi"/>
          <w:sz w:val="24"/>
          <w:szCs w:val="24"/>
        </w:rPr>
        <w:t xml:space="preserve">Informal settlements have been in existence for a long time. It started as far back in history; chronologies have left evidences in graphic description of such areas as in ancient Roma, medieval Cairo and Ottoman Istanbul. </w:t>
      </w:r>
      <w:r w:rsidR="008E1C92">
        <w:rPr>
          <w:rFonts w:asciiTheme="minorBidi" w:hAnsiTheme="minorBidi"/>
          <w:sz w:val="24"/>
          <w:szCs w:val="24"/>
        </w:rPr>
        <w:t>The largest scale of</w:t>
      </w:r>
      <w:r w:rsidRPr="00C65847">
        <w:rPr>
          <w:rFonts w:asciiTheme="minorBidi" w:hAnsiTheme="minorBidi"/>
          <w:sz w:val="24"/>
          <w:szCs w:val="24"/>
        </w:rPr>
        <w:t xml:space="preserve"> developing </w:t>
      </w:r>
      <w:r w:rsidRPr="00C65847">
        <w:rPr>
          <w:rFonts w:asciiTheme="minorBidi" w:hAnsiTheme="minorBidi"/>
          <w:sz w:val="24"/>
          <w:szCs w:val="24"/>
        </w:rPr>
        <w:lastRenderedPageBreak/>
        <w:t xml:space="preserve">countries, </w:t>
      </w:r>
      <w:r w:rsidR="00A904B4">
        <w:rPr>
          <w:rFonts w:asciiTheme="minorBidi" w:hAnsiTheme="minorBidi"/>
          <w:sz w:val="24"/>
          <w:szCs w:val="24"/>
        </w:rPr>
        <w:t xml:space="preserve">nowadays have large areas of informal settlements in their urban </w:t>
      </w:r>
      <w:r w:rsidR="003E0A61">
        <w:rPr>
          <w:rFonts w:asciiTheme="minorBidi" w:hAnsiTheme="minorBidi"/>
          <w:sz w:val="24"/>
          <w:szCs w:val="24"/>
        </w:rPr>
        <w:t>centres</w:t>
      </w:r>
      <w:r w:rsidR="00A904B4">
        <w:rPr>
          <w:rFonts w:asciiTheme="minorBidi" w:hAnsiTheme="minorBidi"/>
          <w:sz w:val="24"/>
          <w:szCs w:val="24"/>
        </w:rPr>
        <w:t>. O</w:t>
      </w:r>
      <w:r w:rsidRPr="00C65847">
        <w:rPr>
          <w:rFonts w:asciiTheme="minorBidi" w:hAnsiTheme="minorBidi"/>
          <w:sz w:val="24"/>
          <w:szCs w:val="24"/>
        </w:rPr>
        <w:t xml:space="preserve">ne-tenth </w:t>
      </w:r>
      <w:r w:rsidR="00A904B4">
        <w:rPr>
          <w:rFonts w:asciiTheme="minorBidi" w:hAnsiTheme="minorBidi"/>
          <w:sz w:val="24"/>
          <w:szCs w:val="24"/>
        </w:rPr>
        <w:t xml:space="preserve">of </w:t>
      </w:r>
      <w:r w:rsidRPr="00C65847">
        <w:rPr>
          <w:rFonts w:asciiTheme="minorBidi" w:hAnsiTheme="minorBidi"/>
          <w:sz w:val="24"/>
          <w:szCs w:val="24"/>
        </w:rPr>
        <w:t xml:space="preserve">houses in urban areas </w:t>
      </w:r>
      <w:r w:rsidR="00A904B4">
        <w:rPr>
          <w:rFonts w:asciiTheme="minorBidi" w:hAnsiTheme="minorBidi"/>
          <w:sz w:val="24"/>
          <w:szCs w:val="24"/>
        </w:rPr>
        <w:t xml:space="preserve">of LDCs </w:t>
      </w:r>
      <w:r w:rsidRPr="00C65847">
        <w:rPr>
          <w:rFonts w:asciiTheme="minorBidi" w:hAnsiTheme="minorBidi"/>
          <w:sz w:val="24"/>
          <w:szCs w:val="24"/>
        </w:rPr>
        <w:t xml:space="preserve">are informal settlement. Almost all major cities in Asia, Africa and South America have vast informal settlements on the outskirts </w:t>
      </w:r>
      <w:sdt>
        <w:sdtPr>
          <w:rPr>
            <w:rFonts w:asciiTheme="minorBidi" w:hAnsiTheme="minorBidi"/>
            <w:sz w:val="24"/>
            <w:szCs w:val="24"/>
          </w:rPr>
          <w:id w:val="-1558853640"/>
          <w:citation/>
        </w:sdtPr>
        <w:sdtEndPr/>
        <w:sdtContent>
          <w:r w:rsidR="00765AA4">
            <w:rPr>
              <w:rFonts w:asciiTheme="minorBidi" w:hAnsiTheme="minorBidi"/>
              <w:sz w:val="24"/>
              <w:szCs w:val="24"/>
            </w:rPr>
            <w:fldChar w:fldCharType="begin"/>
          </w:r>
          <w:r w:rsidR="00765AA4">
            <w:rPr>
              <w:rFonts w:asciiTheme="minorBidi" w:hAnsiTheme="minorBidi"/>
              <w:sz w:val="24"/>
              <w:szCs w:val="24"/>
              <w:lang w:val="en-US"/>
            </w:rPr>
            <w:instrText xml:space="preserve"> CITATION UNH11 \l 1033 </w:instrText>
          </w:r>
          <w:r w:rsidR="00765AA4">
            <w:rPr>
              <w:rFonts w:asciiTheme="minorBidi" w:hAnsiTheme="minorBidi"/>
              <w:sz w:val="24"/>
              <w:szCs w:val="24"/>
            </w:rPr>
            <w:fldChar w:fldCharType="separate"/>
          </w:r>
          <w:r w:rsidR="002E6900" w:rsidRPr="002E6900">
            <w:rPr>
              <w:rFonts w:asciiTheme="minorBidi" w:hAnsiTheme="minorBidi"/>
              <w:noProof/>
              <w:sz w:val="24"/>
              <w:szCs w:val="24"/>
              <w:lang w:val="en-US"/>
            </w:rPr>
            <w:t>(UN-HABITAT, 2011)</w:t>
          </w:r>
          <w:r w:rsidR="00765AA4">
            <w:rPr>
              <w:rFonts w:asciiTheme="minorBidi" w:hAnsiTheme="minorBidi"/>
              <w:sz w:val="24"/>
              <w:szCs w:val="24"/>
            </w:rPr>
            <w:fldChar w:fldCharType="end"/>
          </w:r>
        </w:sdtContent>
      </w:sdt>
      <w:r w:rsidRPr="00C65847">
        <w:rPr>
          <w:rFonts w:asciiTheme="minorBidi" w:hAnsiTheme="minorBidi"/>
          <w:sz w:val="24"/>
          <w:szCs w:val="24"/>
        </w:rPr>
        <w:t>.</w:t>
      </w:r>
      <w:r w:rsidRPr="00C65847">
        <w:rPr>
          <w:rFonts w:asciiTheme="minorBidi" w:hAnsiTheme="minorBidi"/>
        </w:rPr>
        <w:t xml:space="preserve"> </w:t>
      </w:r>
      <w:r w:rsidRPr="00C65847">
        <w:rPr>
          <w:rFonts w:asciiTheme="minorBidi" w:hAnsiTheme="minorBidi"/>
          <w:sz w:val="24"/>
          <w:szCs w:val="24"/>
        </w:rPr>
        <w:t xml:space="preserve">Informal settlements have been the </w:t>
      </w:r>
      <w:r w:rsidR="00073DAE">
        <w:rPr>
          <w:rFonts w:asciiTheme="minorBidi" w:hAnsiTheme="minorBidi"/>
          <w:sz w:val="24"/>
          <w:szCs w:val="24"/>
        </w:rPr>
        <w:t>“</w:t>
      </w:r>
      <w:r w:rsidRPr="00C65847">
        <w:rPr>
          <w:rFonts w:asciiTheme="minorBidi" w:hAnsiTheme="minorBidi"/>
          <w:sz w:val="24"/>
          <w:szCs w:val="24"/>
        </w:rPr>
        <w:t>problem</w:t>
      </w:r>
      <w:r w:rsidR="00073DAE">
        <w:rPr>
          <w:rFonts w:asciiTheme="minorBidi" w:hAnsiTheme="minorBidi"/>
          <w:sz w:val="24"/>
          <w:szCs w:val="24"/>
        </w:rPr>
        <w:t>”</w:t>
      </w:r>
      <w:r w:rsidRPr="00C65847">
        <w:rPr>
          <w:rFonts w:asciiTheme="minorBidi" w:hAnsiTheme="minorBidi"/>
          <w:sz w:val="24"/>
          <w:szCs w:val="24"/>
        </w:rPr>
        <w:t xml:space="preserve"> of many African and Latin American countries</w:t>
      </w:r>
      <w:r w:rsidR="004826F7">
        <w:rPr>
          <w:rFonts w:asciiTheme="minorBidi" w:hAnsiTheme="minorBidi"/>
          <w:sz w:val="24"/>
          <w:szCs w:val="24"/>
        </w:rPr>
        <w:t>, mainly in their cities</w:t>
      </w:r>
      <w:r w:rsidRPr="00C65847">
        <w:rPr>
          <w:rFonts w:asciiTheme="minorBidi" w:hAnsiTheme="minorBidi"/>
          <w:sz w:val="24"/>
          <w:szCs w:val="24"/>
        </w:rPr>
        <w:t>. These settlements have different characteristics based on their context and formation. One thing they have in common is that, they show there is a great shortage of housing and land supply in those countries</w:t>
      </w:r>
      <w:r w:rsidR="004826F7">
        <w:rPr>
          <w:rFonts w:asciiTheme="minorBidi" w:hAnsiTheme="minorBidi"/>
          <w:sz w:val="24"/>
          <w:szCs w:val="24"/>
        </w:rPr>
        <w:t xml:space="preserve"> and their cities</w:t>
      </w:r>
      <w:r w:rsidRPr="00C65847">
        <w:rPr>
          <w:rFonts w:asciiTheme="minorBidi" w:hAnsiTheme="minorBidi"/>
          <w:sz w:val="24"/>
          <w:szCs w:val="24"/>
        </w:rPr>
        <w:t>.</w:t>
      </w:r>
      <w:r w:rsidR="00073DAE" w:rsidRPr="00073DAE">
        <w:t xml:space="preserve"> </w:t>
      </w:r>
    </w:p>
    <w:p w14:paraId="28012127" w14:textId="77777777" w:rsidR="00AC335D" w:rsidRPr="009769BE" w:rsidRDefault="00AC335D" w:rsidP="009606DB">
      <w:pPr>
        <w:pStyle w:val="Heading2"/>
        <w:numPr>
          <w:ilvl w:val="1"/>
          <w:numId w:val="11"/>
        </w:numPr>
        <w:spacing w:before="0" w:line="360" w:lineRule="auto"/>
        <w:rPr>
          <w:rFonts w:asciiTheme="minorBidi" w:hAnsiTheme="minorBidi" w:cstheme="minorBidi"/>
          <w:b/>
          <w:bCs/>
          <w:color w:val="auto"/>
          <w:u w:val="single"/>
        </w:rPr>
      </w:pPr>
      <w:bookmarkStart w:id="38" w:name="_Toc5896640"/>
      <w:r w:rsidRPr="009769BE">
        <w:rPr>
          <w:rFonts w:asciiTheme="minorBidi" w:hAnsiTheme="minorBidi" w:cstheme="minorBidi"/>
          <w:b/>
          <w:bCs/>
          <w:color w:val="auto"/>
          <w:u w:val="single"/>
        </w:rPr>
        <w:t>Characteristics of informal settlements</w:t>
      </w:r>
      <w:bookmarkEnd w:id="38"/>
    </w:p>
    <w:p w14:paraId="4E618AF7" w14:textId="64BF6374" w:rsidR="00AC335D" w:rsidRPr="00C65847" w:rsidRDefault="00AC335D" w:rsidP="00AC335D">
      <w:pPr>
        <w:spacing w:before="240" w:line="360" w:lineRule="auto"/>
        <w:jc w:val="both"/>
        <w:rPr>
          <w:rFonts w:asciiTheme="minorBidi" w:hAnsiTheme="minorBidi"/>
          <w:sz w:val="24"/>
          <w:szCs w:val="24"/>
        </w:rPr>
      </w:pPr>
      <w:r w:rsidRPr="00C65847">
        <w:rPr>
          <w:rFonts w:asciiTheme="minorBidi" w:hAnsiTheme="minorBidi"/>
          <w:sz w:val="24"/>
          <w:szCs w:val="24"/>
        </w:rPr>
        <w:t>There are essentially three major defining characteristics that help us understand squatter settlement</w:t>
      </w:r>
      <w:r w:rsidR="00927AB7">
        <w:rPr>
          <w:rFonts w:asciiTheme="minorBidi" w:hAnsiTheme="minorBidi"/>
          <w:sz w:val="24"/>
          <w:szCs w:val="24"/>
        </w:rPr>
        <w:t xml:space="preserve">. These are: </w:t>
      </w:r>
      <w:r w:rsidRPr="00C65847">
        <w:rPr>
          <w:rFonts w:asciiTheme="minorBidi" w:hAnsiTheme="minorBidi"/>
          <w:sz w:val="24"/>
          <w:szCs w:val="24"/>
        </w:rPr>
        <w:t>the physical, the social and legal</w:t>
      </w:r>
      <w:r w:rsidR="00661F6A">
        <w:rPr>
          <w:rFonts w:asciiTheme="minorBidi" w:hAnsiTheme="minorBidi"/>
          <w:sz w:val="24"/>
          <w:szCs w:val="24"/>
        </w:rPr>
        <w:t>,</w:t>
      </w:r>
      <w:r w:rsidRPr="00C65847">
        <w:rPr>
          <w:rFonts w:asciiTheme="minorBidi" w:hAnsiTheme="minorBidi"/>
          <w:sz w:val="24"/>
          <w:szCs w:val="24"/>
        </w:rPr>
        <w:t xml:space="preserve"> with the reasons behind them being interrelated. </w:t>
      </w:r>
      <w:r>
        <w:rPr>
          <w:rFonts w:asciiTheme="minorBidi" w:hAnsiTheme="minorBidi"/>
          <w:sz w:val="24"/>
          <w:szCs w:val="24"/>
        </w:rPr>
        <w:t>These characteristics may differ based on the locations of the settlements. However, the common issues are witnessed in these settlements, though the degree of the problem</w:t>
      </w:r>
      <w:r w:rsidR="00661F6A">
        <w:rPr>
          <w:rFonts w:asciiTheme="minorBidi" w:hAnsiTheme="minorBidi"/>
          <w:sz w:val="24"/>
          <w:szCs w:val="24"/>
        </w:rPr>
        <w:t>s</w:t>
      </w:r>
      <w:r>
        <w:rPr>
          <w:rFonts w:asciiTheme="minorBidi" w:hAnsiTheme="minorBidi"/>
          <w:sz w:val="24"/>
          <w:szCs w:val="24"/>
        </w:rPr>
        <w:t xml:space="preserve"> differs in each of them. Below is the description of the characters visible in these settlements. </w:t>
      </w:r>
    </w:p>
    <w:p w14:paraId="5A7BA6CC" w14:textId="5AE6BE2D" w:rsidR="007B5CBA" w:rsidRPr="00C65847" w:rsidRDefault="00AC335D" w:rsidP="007B5CBA">
      <w:pPr>
        <w:spacing w:line="360" w:lineRule="auto"/>
        <w:jc w:val="both"/>
        <w:rPr>
          <w:rFonts w:asciiTheme="minorBidi" w:hAnsiTheme="minorBidi"/>
          <w:sz w:val="24"/>
          <w:szCs w:val="24"/>
        </w:rPr>
      </w:pPr>
      <w:r w:rsidRPr="00C65847">
        <w:rPr>
          <w:rFonts w:asciiTheme="minorBidi" w:hAnsiTheme="minorBidi"/>
          <w:b/>
          <w:bCs/>
          <w:sz w:val="24"/>
          <w:szCs w:val="24"/>
        </w:rPr>
        <w:t xml:space="preserve">Physical </w:t>
      </w:r>
      <w:r w:rsidR="00122C5A" w:rsidRPr="00C65847">
        <w:rPr>
          <w:rFonts w:asciiTheme="minorBidi" w:hAnsiTheme="minorBidi"/>
          <w:b/>
          <w:bCs/>
          <w:sz w:val="24"/>
          <w:szCs w:val="24"/>
        </w:rPr>
        <w:t>characteristics</w:t>
      </w:r>
      <w:r w:rsidR="00122C5A" w:rsidRPr="00C65847">
        <w:rPr>
          <w:rFonts w:asciiTheme="minorBidi" w:hAnsiTheme="minorBidi"/>
          <w:sz w:val="24"/>
          <w:szCs w:val="24"/>
        </w:rPr>
        <w:t>: -</w:t>
      </w:r>
      <w:r>
        <w:rPr>
          <w:rFonts w:asciiTheme="minorBidi" w:hAnsiTheme="minorBidi"/>
          <w:sz w:val="24"/>
          <w:szCs w:val="24"/>
        </w:rPr>
        <w:t xml:space="preserve"> </w:t>
      </w:r>
      <w:r w:rsidR="00A904B4">
        <w:rPr>
          <w:rFonts w:asciiTheme="minorBidi" w:hAnsiTheme="minorBidi"/>
          <w:sz w:val="24"/>
          <w:szCs w:val="24"/>
        </w:rPr>
        <w:t xml:space="preserve">informal </w:t>
      </w:r>
      <w:r w:rsidRPr="00C65847">
        <w:rPr>
          <w:rFonts w:asciiTheme="minorBidi" w:hAnsiTheme="minorBidi"/>
          <w:sz w:val="24"/>
          <w:szCs w:val="24"/>
        </w:rPr>
        <w:t>settlement</w:t>
      </w:r>
      <w:r w:rsidR="00A904B4">
        <w:rPr>
          <w:rFonts w:asciiTheme="minorBidi" w:hAnsiTheme="minorBidi"/>
          <w:sz w:val="24"/>
          <w:szCs w:val="24"/>
        </w:rPr>
        <w:t>s</w:t>
      </w:r>
      <w:r w:rsidRPr="00C65847">
        <w:rPr>
          <w:rFonts w:asciiTheme="minorBidi" w:hAnsiTheme="minorBidi"/>
          <w:sz w:val="24"/>
          <w:szCs w:val="24"/>
        </w:rPr>
        <w:t xml:space="preserve">, due to </w:t>
      </w:r>
      <w:r w:rsidR="00A904B4">
        <w:rPr>
          <w:rFonts w:asciiTheme="minorBidi" w:hAnsiTheme="minorBidi"/>
          <w:sz w:val="24"/>
          <w:szCs w:val="24"/>
        </w:rPr>
        <w:t>their</w:t>
      </w:r>
      <w:r w:rsidRPr="00C65847">
        <w:rPr>
          <w:rFonts w:asciiTheme="minorBidi" w:hAnsiTheme="minorBidi"/>
          <w:sz w:val="24"/>
          <w:szCs w:val="24"/>
        </w:rPr>
        <w:t xml:space="preserve"> inherent “non-legal” status</w:t>
      </w:r>
      <w:r w:rsidR="00A904B4">
        <w:rPr>
          <w:rFonts w:asciiTheme="minorBidi" w:hAnsiTheme="minorBidi"/>
          <w:sz w:val="24"/>
          <w:szCs w:val="24"/>
        </w:rPr>
        <w:t>,</w:t>
      </w:r>
      <w:r w:rsidRPr="00C65847">
        <w:rPr>
          <w:rFonts w:asciiTheme="minorBidi" w:hAnsiTheme="minorBidi"/>
          <w:sz w:val="24"/>
          <w:szCs w:val="24"/>
        </w:rPr>
        <w:t xml:space="preserve"> </w:t>
      </w:r>
      <w:r w:rsidR="00A904B4">
        <w:rPr>
          <w:rFonts w:asciiTheme="minorBidi" w:hAnsiTheme="minorBidi"/>
          <w:sz w:val="24"/>
          <w:szCs w:val="24"/>
        </w:rPr>
        <w:t>have no or</w:t>
      </w:r>
      <w:r w:rsidRPr="00C65847">
        <w:rPr>
          <w:rFonts w:asciiTheme="minorBidi" w:hAnsiTheme="minorBidi"/>
          <w:sz w:val="24"/>
          <w:szCs w:val="24"/>
        </w:rPr>
        <w:t xml:space="preserve"> below the “adequate” or minimum levels</w:t>
      </w:r>
      <w:r w:rsidR="00A904B4">
        <w:rPr>
          <w:rFonts w:asciiTheme="minorBidi" w:hAnsiTheme="minorBidi"/>
          <w:sz w:val="24"/>
          <w:szCs w:val="24"/>
        </w:rPr>
        <w:t xml:space="preserve"> of services and infrastructure</w:t>
      </w:r>
      <w:r w:rsidRPr="00C65847">
        <w:rPr>
          <w:rFonts w:asciiTheme="minorBidi" w:hAnsiTheme="minorBidi"/>
          <w:sz w:val="24"/>
          <w:szCs w:val="24"/>
        </w:rPr>
        <w:t xml:space="preserve">. These services </w:t>
      </w:r>
      <w:r w:rsidR="00A904B4">
        <w:rPr>
          <w:rFonts w:asciiTheme="minorBidi" w:hAnsiTheme="minorBidi"/>
          <w:sz w:val="24"/>
          <w:szCs w:val="24"/>
        </w:rPr>
        <w:t>include</w:t>
      </w:r>
      <w:r w:rsidRPr="00C65847">
        <w:rPr>
          <w:rFonts w:asciiTheme="minorBidi" w:hAnsiTheme="minorBidi"/>
          <w:sz w:val="24"/>
          <w:szCs w:val="24"/>
        </w:rPr>
        <w:t xml:space="preserve"> both network and social infrastructure</w:t>
      </w:r>
      <w:r w:rsidR="00A904B4">
        <w:rPr>
          <w:rFonts w:asciiTheme="minorBidi" w:hAnsiTheme="minorBidi"/>
          <w:sz w:val="24"/>
          <w:szCs w:val="24"/>
        </w:rPr>
        <w:t>;</w:t>
      </w:r>
      <w:r w:rsidRPr="00C65847">
        <w:rPr>
          <w:rFonts w:asciiTheme="minorBidi" w:hAnsiTheme="minorBidi"/>
          <w:sz w:val="24"/>
          <w:szCs w:val="24"/>
        </w:rPr>
        <w:t xml:space="preserve"> like water supply, sanitation, electricity, road and drainage, schools, health centre, market place etc. (World Bank, 2002).</w:t>
      </w:r>
      <w:r>
        <w:rPr>
          <w:rFonts w:asciiTheme="minorBidi" w:hAnsiTheme="minorBidi"/>
          <w:sz w:val="24"/>
          <w:szCs w:val="24"/>
        </w:rPr>
        <w:t xml:space="preserve"> The settlements lack these infrastructures due to the policies of land management of governments</w:t>
      </w:r>
      <w:r w:rsidR="00A904B4">
        <w:rPr>
          <w:rFonts w:asciiTheme="minorBidi" w:hAnsiTheme="minorBidi"/>
          <w:sz w:val="24"/>
          <w:szCs w:val="24"/>
        </w:rPr>
        <w:t xml:space="preserve"> exercised in the respective cities/countries</w:t>
      </w:r>
      <w:r>
        <w:rPr>
          <w:rFonts w:asciiTheme="minorBidi" w:hAnsiTheme="minorBidi"/>
          <w:sz w:val="24"/>
          <w:szCs w:val="24"/>
        </w:rPr>
        <w:t xml:space="preserve">. The residents can’t make any modifications with the consent of the official bodies. For this reason, the residents had to provide the </w:t>
      </w:r>
      <w:r w:rsidR="00DD4B6B">
        <w:rPr>
          <w:rFonts w:asciiTheme="minorBidi" w:hAnsiTheme="minorBidi"/>
          <w:sz w:val="24"/>
          <w:szCs w:val="24"/>
        </w:rPr>
        <w:t>necessary services and infrastructure</w:t>
      </w:r>
      <w:r>
        <w:rPr>
          <w:rFonts w:asciiTheme="minorBidi" w:hAnsiTheme="minorBidi"/>
          <w:sz w:val="24"/>
          <w:szCs w:val="24"/>
        </w:rPr>
        <w:t xml:space="preserve"> for their </w:t>
      </w:r>
      <w:r w:rsidR="00DD4B6B">
        <w:rPr>
          <w:rFonts w:asciiTheme="minorBidi" w:hAnsiTheme="minorBidi"/>
          <w:sz w:val="24"/>
          <w:szCs w:val="24"/>
        </w:rPr>
        <w:t xml:space="preserve">daily </w:t>
      </w:r>
      <w:r>
        <w:rPr>
          <w:rFonts w:asciiTheme="minorBidi" w:hAnsiTheme="minorBidi"/>
          <w:sz w:val="24"/>
          <w:szCs w:val="24"/>
        </w:rPr>
        <w:t xml:space="preserve">activities informally and in discreet. </w:t>
      </w:r>
    </w:p>
    <w:p w14:paraId="673C890D" w14:textId="13703C7B" w:rsidR="005A0427" w:rsidRPr="00C65847" w:rsidRDefault="00AC335D" w:rsidP="005A0427">
      <w:pPr>
        <w:spacing w:line="360" w:lineRule="auto"/>
        <w:jc w:val="both"/>
        <w:rPr>
          <w:rFonts w:asciiTheme="minorBidi" w:hAnsiTheme="minorBidi"/>
          <w:sz w:val="24"/>
          <w:szCs w:val="24"/>
        </w:rPr>
      </w:pPr>
      <w:r w:rsidRPr="00C65847">
        <w:rPr>
          <w:rFonts w:asciiTheme="minorBidi" w:hAnsiTheme="minorBidi"/>
          <w:b/>
          <w:bCs/>
          <w:sz w:val="24"/>
          <w:szCs w:val="24"/>
        </w:rPr>
        <w:t>Social characteristics</w:t>
      </w:r>
      <w:r w:rsidRPr="00C65847">
        <w:rPr>
          <w:rFonts w:asciiTheme="minorBidi" w:hAnsiTheme="minorBidi"/>
          <w:sz w:val="24"/>
          <w:szCs w:val="24"/>
        </w:rPr>
        <w:t>: -</w:t>
      </w:r>
      <w:r>
        <w:rPr>
          <w:rFonts w:asciiTheme="minorBidi" w:hAnsiTheme="minorBidi"/>
          <w:sz w:val="24"/>
          <w:szCs w:val="24"/>
        </w:rPr>
        <w:t xml:space="preserve"> </w:t>
      </w:r>
      <w:r w:rsidRPr="00C65847">
        <w:rPr>
          <w:rFonts w:asciiTheme="minorBidi" w:hAnsiTheme="minorBidi"/>
          <w:sz w:val="24"/>
          <w:szCs w:val="24"/>
        </w:rPr>
        <w:t xml:space="preserve">Most households that reside in </w:t>
      </w:r>
      <w:r w:rsidR="00DD4B6B">
        <w:rPr>
          <w:rFonts w:asciiTheme="minorBidi" w:hAnsiTheme="minorBidi"/>
          <w:sz w:val="24"/>
          <w:szCs w:val="24"/>
        </w:rPr>
        <w:t>infformal</w:t>
      </w:r>
      <w:r w:rsidRPr="00C65847">
        <w:rPr>
          <w:rFonts w:asciiTheme="minorBidi" w:hAnsiTheme="minorBidi"/>
          <w:sz w:val="24"/>
          <w:szCs w:val="24"/>
        </w:rPr>
        <w:t xml:space="preserve"> settlements belong to the lower income group. They either </w:t>
      </w:r>
      <w:r w:rsidR="00DD4B6B" w:rsidRPr="00C65847">
        <w:rPr>
          <w:rFonts w:asciiTheme="minorBidi" w:hAnsiTheme="minorBidi"/>
          <w:sz w:val="24"/>
          <w:szCs w:val="24"/>
        </w:rPr>
        <w:t xml:space="preserve">are </w:t>
      </w:r>
      <w:r w:rsidRPr="00C65847">
        <w:rPr>
          <w:rFonts w:asciiTheme="minorBidi" w:hAnsiTheme="minorBidi"/>
          <w:sz w:val="24"/>
          <w:szCs w:val="24"/>
        </w:rPr>
        <w:t>working as wage labourers or in various informal enterprises. On an average, most earn wages at or near the minimum wage level</w:t>
      </w:r>
      <w:r>
        <w:rPr>
          <w:rFonts w:asciiTheme="minorBidi" w:hAnsiTheme="minorBidi"/>
          <w:sz w:val="24"/>
          <w:szCs w:val="24"/>
        </w:rPr>
        <w:t xml:space="preserve">. </w:t>
      </w:r>
      <w:r w:rsidR="00DD4B6B">
        <w:rPr>
          <w:rFonts w:asciiTheme="minorBidi" w:hAnsiTheme="minorBidi"/>
          <w:sz w:val="24"/>
          <w:szCs w:val="24"/>
        </w:rPr>
        <w:t>Informal settlers</w:t>
      </w:r>
      <w:r w:rsidRPr="00C65847">
        <w:rPr>
          <w:rFonts w:asciiTheme="minorBidi" w:hAnsiTheme="minorBidi"/>
          <w:sz w:val="24"/>
          <w:szCs w:val="24"/>
        </w:rPr>
        <w:t xml:space="preserve"> are predominately migrants, either rural-urban or urban-urban (ibid, 2002)</w:t>
      </w:r>
      <w:r>
        <w:rPr>
          <w:rFonts w:asciiTheme="minorBidi" w:hAnsiTheme="minorBidi"/>
          <w:sz w:val="24"/>
          <w:szCs w:val="24"/>
        </w:rPr>
        <w:t xml:space="preserve">. </w:t>
      </w:r>
      <w:r w:rsidR="005A0427" w:rsidRPr="005A0427">
        <w:rPr>
          <w:rFonts w:asciiTheme="minorBidi" w:hAnsiTheme="minorBidi"/>
          <w:sz w:val="24"/>
          <w:szCs w:val="24"/>
        </w:rPr>
        <w:t>However, residents in</w:t>
      </w:r>
      <w:r w:rsidR="005A0427">
        <w:rPr>
          <w:rFonts w:asciiTheme="minorBidi" w:hAnsiTheme="minorBidi"/>
          <w:sz w:val="24"/>
          <w:szCs w:val="24"/>
        </w:rPr>
        <w:t xml:space="preserve"> </w:t>
      </w:r>
      <w:r w:rsidR="005A0427" w:rsidRPr="005A0427">
        <w:rPr>
          <w:rFonts w:asciiTheme="minorBidi" w:hAnsiTheme="minorBidi"/>
          <w:sz w:val="24"/>
          <w:szCs w:val="24"/>
        </w:rPr>
        <w:t>many informal settlements represent a wide</w:t>
      </w:r>
      <w:r w:rsidR="005A0427">
        <w:rPr>
          <w:rFonts w:asciiTheme="minorBidi" w:hAnsiTheme="minorBidi"/>
          <w:sz w:val="24"/>
          <w:szCs w:val="24"/>
        </w:rPr>
        <w:t xml:space="preserve"> </w:t>
      </w:r>
      <w:r w:rsidR="005A0427" w:rsidRPr="005A0427">
        <w:rPr>
          <w:rFonts w:asciiTheme="minorBidi" w:hAnsiTheme="minorBidi"/>
          <w:sz w:val="24"/>
          <w:szCs w:val="24"/>
        </w:rPr>
        <w:t>range of socioeconomic categories, especially</w:t>
      </w:r>
      <w:r w:rsidR="005A0427">
        <w:rPr>
          <w:rFonts w:asciiTheme="minorBidi" w:hAnsiTheme="minorBidi"/>
          <w:sz w:val="24"/>
          <w:szCs w:val="24"/>
        </w:rPr>
        <w:t xml:space="preserve"> </w:t>
      </w:r>
      <w:r w:rsidR="005A0427" w:rsidRPr="005A0427">
        <w:rPr>
          <w:rFonts w:asciiTheme="minorBidi" w:hAnsiTheme="minorBidi"/>
          <w:sz w:val="24"/>
          <w:szCs w:val="24"/>
        </w:rPr>
        <w:t>in high-value established urban locations</w:t>
      </w:r>
      <w:r w:rsidR="005A0427">
        <w:rPr>
          <w:rFonts w:asciiTheme="minorBidi" w:hAnsiTheme="minorBidi"/>
          <w:sz w:val="24"/>
          <w:szCs w:val="24"/>
        </w:rPr>
        <w:t xml:space="preserve"> </w:t>
      </w:r>
      <w:r w:rsidR="005A0427" w:rsidRPr="005A0427">
        <w:rPr>
          <w:rFonts w:asciiTheme="minorBidi" w:hAnsiTheme="minorBidi"/>
          <w:sz w:val="24"/>
          <w:szCs w:val="24"/>
        </w:rPr>
        <w:lastRenderedPageBreak/>
        <w:t>where many residents are considered more</w:t>
      </w:r>
      <w:r w:rsidR="005A0427">
        <w:rPr>
          <w:rFonts w:asciiTheme="minorBidi" w:hAnsiTheme="minorBidi"/>
          <w:sz w:val="24"/>
          <w:szCs w:val="24"/>
        </w:rPr>
        <w:t xml:space="preserve"> </w:t>
      </w:r>
      <w:r w:rsidR="005A0427" w:rsidRPr="005A0427">
        <w:rPr>
          <w:rFonts w:asciiTheme="minorBidi" w:hAnsiTheme="minorBidi"/>
          <w:sz w:val="24"/>
          <w:szCs w:val="24"/>
        </w:rPr>
        <w:t>middle-</w:t>
      </w:r>
      <w:r w:rsidR="000A1715" w:rsidRPr="005A0427">
        <w:rPr>
          <w:rFonts w:asciiTheme="minorBidi" w:hAnsiTheme="minorBidi"/>
          <w:sz w:val="24"/>
          <w:szCs w:val="24"/>
        </w:rPr>
        <w:t>class. Moreover</w:t>
      </w:r>
      <w:r w:rsidR="005A0427" w:rsidRPr="005A0427">
        <w:rPr>
          <w:rFonts w:asciiTheme="minorBidi" w:hAnsiTheme="minorBidi"/>
          <w:sz w:val="24"/>
          <w:szCs w:val="24"/>
        </w:rPr>
        <w:t>, many poor people live in formal</w:t>
      </w:r>
      <w:r w:rsidR="005A0427">
        <w:rPr>
          <w:rFonts w:asciiTheme="minorBidi" w:hAnsiTheme="minorBidi"/>
          <w:sz w:val="24"/>
          <w:szCs w:val="24"/>
        </w:rPr>
        <w:t xml:space="preserve"> </w:t>
      </w:r>
      <w:r w:rsidR="005A0427" w:rsidRPr="005A0427">
        <w:rPr>
          <w:rFonts w:asciiTheme="minorBidi" w:hAnsiTheme="minorBidi"/>
          <w:sz w:val="24"/>
          <w:szCs w:val="24"/>
        </w:rPr>
        <w:t>settlements</w:t>
      </w:r>
      <w:r w:rsidR="000A1715" w:rsidRPr="000A1715">
        <w:rPr>
          <w:rFonts w:asciiTheme="minorBidi" w:hAnsiTheme="minorBidi"/>
          <w:sz w:val="24"/>
          <w:szCs w:val="24"/>
        </w:rPr>
        <w:t xml:space="preserve"> </w:t>
      </w:r>
      <w:sdt>
        <w:sdtPr>
          <w:rPr>
            <w:rFonts w:asciiTheme="minorBidi" w:hAnsiTheme="minorBidi"/>
            <w:sz w:val="24"/>
            <w:szCs w:val="24"/>
          </w:rPr>
          <w:id w:val="855083869"/>
          <w:citation/>
        </w:sdtPr>
        <w:sdtEndPr/>
        <w:sdtContent>
          <w:r w:rsidR="000A1715">
            <w:rPr>
              <w:rFonts w:asciiTheme="minorBidi" w:hAnsiTheme="minorBidi"/>
              <w:sz w:val="24"/>
              <w:szCs w:val="24"/>
            </w:rPr>
            <w:fldChar w:fldCharType="begin"/>
          </w:r>
          <w:r w:rsidR="000A1715">
            <w:rPr>
              <w:rFonts w:asciiTheme="minorBidi" w:hAnsiTheme="minorBidi"/>
              <w:sz w:val="24"/>
              <w:szCs w:val="24"/>
              <w:lang w:val="en-US"/>
            </w:rPr>
            <w:instrText xml:space="preserve"> CITATION EDE11 \l 1033 </w:instrText>
          </w:r>
          <w:r w:rsidR="000A1715">
            <w:rPr>
              <w:rFonts w:asciiTheme="minorBidi" w:hAnsiTheme="minorBidi"/>
              <w:sz w:val="24"/>
              <w:szCs w:val="24"/>
            </w:rPr>
            <w:fldChar w:fldCharType="separate"/>
          </w:r>
          <w:r w:rsidR="002E6900" w:rsidRPr="002E6900">
            <w:rPr>
              <w:rFonts w:asciiTheme="minorBidi" w:hAnsiTheme="minorBidi"/>
              <w:noProof/>
              <w:sz w:val="24"/>
              <w:szCs w:val="24"/>
              <w:lang w:val="en-US"/>
            </w:rPr>
            <w:t>(Fernandes, 2011)</w:t>
          </w:r>
          <w:r w:rsidR="000A1715">
            <w:rPr>
              <w:rFonts w:asciiTheme="minorBidi" w:hAnsiTheme="minorBidi"/>
              <w:sz w:val="24"/>
              <w:szCs w:val="24"/>
            </w:rPr>
            <w:fldChar w:fldCharType="end"/>
          </w:r>
        </w:sdtContent>
      </w:sdt>
      <w:r w:rsidR="005A0427" w:rsidRPr="005A0427">
        <w:rPr>
          <w:rFonts w:asciiTheme="minorBidi" w:hAnsiTheme="minorBidi"/>
          <w:sz w:val="24"/>
          <w:szCs w:val="24"/>
        </w:rPr>
        <w:t xml:space="preserve">. </w:t>
      </w:r>
    </w:p>
    <w:p w14:paraId="5312851C" w14:textId="66E6E841" w:rsidR="00AC335D" w:rsidRDefault="00AC335D" w:rsidP="00D834BE">
      <w:pPr>
        <w:spacing w:line="360" w:lineRule="auto"/>
        <w:jc w:val="both"/>
        <w:rPr>
          <w:rFonts w:asciiTheme="minorBidi" w:hAnsiTheme="minorBidi"/>
        </w:rPr>
      </w:pPr>
      <w:r w:rsidRPr="00C65847">
        <w:rPr>
          <w:rFonts w:asciiTheme="minorBidi" w:hAnsiTheme="minorBidi"/>
          <w:b/>
          <w:bCs/>
          <w:sz w:val="24"/>
          <w:szCs w:val="24"/>
        </w:rPr>
        <w:t>Legal characteristics</w:t>
      </w:r>
      <w:r w:rsidRPr="00C65847">
        <w:rPr>
          <w:rFonts w:asciiTheme="minorBidi" w:hAnsiTheme="minorBidi"/>
          <w:sz w:val="24"/>
          <w:szCs w:val="24"/>
        </w:rPr>
        <w:t xml:space="preserve">: -The key characteristic that delineates </w:t>
      </w:r>
      <w:r w:rsidR="00DD4B6B">
        <w:rPr>
          <w:rFonts w:asciiTheme="minorBidi" w:hAnsiTheme="minorBidi"/>
          <w:sz w:val="24"/>
          <w:szCs w:val="24"/>
        </w:rPr>
        <w:t>an informal</w:t>
      </w:r>
      <w:r w:rsidRPr="00C65847">
        <w:rPr>
          <w:rFonts w:asciiTheme="minorBidi" w:hAnsiTheme="minorBidi"/>
          <w:sz w:val="24"/>
          <w:szCs w:val="24"/>
        </w:rPr>
        <w:t xml:space="preserve"> settlement from other settlements is its lack of </w:t>
      </w:r>
      <w:r w:rsidR="00DD4B6B">
        <w:rPr>
          <w:rFonts w:asciiTheme="minorBidi" w:hAnsiTheme="minorBidi"/>
          <w:sz w:val="24"/>
          <w:szCs w:val="24"/>
        </w:rPr>
        <w:t>tenure security</w:t>
      </w:r>
      <w:r w:rsidRPr="00C65847">
        <w:rPr>
          <w:rFonts w:asciiTheme="minorBidi" w:hAnsiTheme="minorBidi"/>
          <w:sz w:val="24"/>
          <w:szCs w:val="24"/>
        </w:rPr>
        <w:t xml:space="preserve"> of the land parcel on which they have built their houses. These could be on a vacant government or public land, or marginal land parcels like railways setbacks or undesirable marshy land </w:t>
      </w:r>
      <w:sdt>
        <w:sdtPr>
          <w:rPr>
            <w:rFonts w:asciiTheme="minorBidi" w:hAnsiTheme="minorBidi"/>
            <w:sz w:val="24"/>
            <w:szCs w:val="24"/>
          </w:rPr>
          <w:id w:val="1410280467"/>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Shi90 \l 1033 </w:instrText>
          </w:r>
          <w:r>
            <w:rPr>
              <w:rFonts w:asciiTheme="minorBidi" w:hAnsiTheme="minorBidi"/>
              <w:sz w:val="24"/>
              <w:szCs w:val="24"/>
            </w:rPr>
            <w:fldChar w:fldCharType="separate"/>
          </w:r>
          <w:r w:rsidR="002E6900" w:rsidRPr="002E6900">
            <w:rPr>
              <w:rFonts w:asciiTheme="minorBidi" w:hAnsiTheme="minorBidi"/>
              <w:noProof/>
              <w:sz w:val="24"/>
              <w:szCs w:val="24"/>
              <w:lang w:val="en-US"/>
            </w:rPr>
            <w:t>(Shido, 1990)</w:t>
          </w:r>
          <w:r>
            <w:rPr>
              <w:rFonts w:asciiTheme="minorBidi" w:hAnsiTheme="minorBidi"/>
              <w:sz w:val="24"/>
              <w:szCs w:val="24"/>
            </w:rPr>
            <w:fldChar w:fldCharType="end"/>
          </w:r>
        </w:sdtContent>
      </w:sdt>
      <w:r w:rsidRPr="00C65847">
        <w:rPr>
          <w:rFonts w:asciiTheme="minorBidi" w:hAnsiTheme="minorBidi"/>
          <w:sz w:val="24"/>
          <w:szCs w:val="24"/>
        </w:rPr>
        <w:t xml:space="preserve">. </w:t>
      </w:r>
      <w:r w:rsidR="00D834BE" w:rsidRPr="00D834BE">
        <w:rPr>
          <w:rFonts w:asciiTheme="minorBidi" w:hAnsiTheme="minorBidi"/>
          <w:sz w:val="24"/>
          <w:szCs w:val="24"/>
        </w:rPr>
        <w:t>Informal development</w:t>
      </w:r>
      <w:r w:rsidR="00D834BE">
        <w:rPr>
          <w:rFonts w:asciiTheme="minorBidi" w:hAnsiTheme="minorBidi"/>
          <w:sz w:val="24"/>
          <w:szCs w:val="24"/>
        </w:rPr>
        <w:t xml:space="preserve">, therefore, </w:t>
      </w:r>
      <w:r w:rsidR="00D834BE" w:rsidRPr="00D834BE">
        <w:rPr>
          <w:rFonts w:asciiTheme="minorBidi" w:hAnsiTheme="minorBidi"/>
          <w:sz w:val="24"/>
          <w:szCs w:val="24"/>
        </w:rPr>
        <w:t>usually involves</w:t>
      </w:r>
      <w:r w:rsidR="00D834BE">
        <w:rPr>
          <w:rFonts w:asciiTheme="minorBidi" w:hAnsiTheme="minorBidi"/>
          <w:sz w:val="24"/>
          <w:szCs w:val="24"/>
        </w:rPr>
        <w:t xml:space="preserve"> </w:t>
      </w:r>
      <w:r w:rsidR="00D834BE" w:rsidRPr="00D834BE">
        <w:rPr>
          <w:rFonts w:asciiTheme="minorBidi" w:hAnsiTheme="minorBidi"/>
          <w:sz w:val="24"/>
          <w:szCs w:val="24"/>
        </w:rPr>
        <w:t>the existence of one or more intrinsic</w:t>
      </w:r>
      <w:r w:rsidR="00D834BE">
        <w:rPr>
          <w:rFonts w:asciiTheme="minorBidi" w:hAnsiTheme="minorBidi"/>
          <w:sz w:val="24"/>
          <w:szCs w:val="24"/>
        </w:rPr>
        <w:t xml:space="preserve"> </w:t>
      </w:r>
      <w:r w:rsidR="00D834BE" w:rsidRPr="00D834BE">
        <w:rPr>
          <w:rFonts w:asciiTheme="minorBidi" w:hAnsiTheme="minorBidi"/>
          <w:sz w:val="24"/>
          <w:szCs w:val="24"/>
        </w:rPr>
        <w:t>forms of illegality, through violations of private,</w:t>
      </w:r>
      <w:r w:rsidR="00D834BE">
        <w:rPr>
          <w:rFonts w:asciiTheme="minorBidi" w:hAnsiTheme="minorBidi"/>
          <w:sz w:val="24"/>
          <w:szCs w:val="24"/>
        </w:rPr>
        <w:t xml:space="preserve"> </w:t>
      </w:r>
      <w:r w:rsidR="00D834BE" w:rsidRPr="00D834BE">
        <w:rPr>
          <w:rFonts w:asciiTheme="minorBidi" w:hAnsiTheme="minorBidi"/>
          <w:sz w:val="24"/>
          <w:szCs w:val="24"/>
        </w:rPr>
        <w:t>public, or communal land ownership</w:t>
      </w:r>
      <w:r w:rsidR="00D834BE">
        <w:rPr>
          <w:rFonts w:asciiTheme="minorBidi" w:hAnsiTheme="minorBidi"/>
          <w:sz w:val="24"/>
          <w:szCs w:val="24"/>
        </w:rPr>
        <w:t xml:space="preserve"> </w:t>
      </w:r>
      <w:r w:rsidR="00D834BE" w:rsidRPr="00D834BE">
        <w:rPr>
          <w:rFonts w:asciiTheme="minorBidi" w:hAnsiTheme="minorBidi"/>
          <w:sz w:val="24"/>
          <w:szCs w:val="24"/>
        </w:rPr>
        <w:t>rights; urban, environmental, or building</w:t>
      </w:r>
      <w:r w:rsidR="00D834BE">
        <w:rPr>
          <w:rFonts w:asciiTheme="minorBidi" w:hAnsiTheme="minorBidi"/>
          <w:sz w:val="24"/>
          <w:szCs w:val="24"/>
        </w:rPr>
        <w:t xml:space="preserve"> </w:t>
      </w:r>
      <w:r w:rsidR="00D834BE" w:rsidRPr="00D834BE">
        <w:rPr>
          <w:rFonts w:asciiTheme="minorBidi" w:hAnsiTheme="minorBidi"/>
          <w:sz w:val="24"/>
          <w:szCs w:val="24"/>
        </w:rPr>
        <w:t>regulations and standards; registration requirements;</w:t>
      </w:r>
      <w:r w:rsidR="00D834BE">
        <w:rPr>
          <w:rFonts w:asciiTheme="minorBidi" w:hAnsiTheme="minorBidi"/>
          <w:sz w:val="24"/>
          <w:szCs w:val="24"/>
        </w:rPr>
        <w:t xml:space="preserve"> </w:t>
      </w:r>
      <w:r w:rsidR="00D834BE" w:rsidRPr="00D834BE">
        <w:rPr>
          <w:rFonts w:asciiTheme="minorBidi" w:hAnsiTheme="minorBidi"/>
          <w:sz w:val="24"/>
          <w:szCs w:val="24"/>
        </w:rPr>
        <w:t>and taxation provisions</w:t>
      </w:r>
      <w:r w:rsidRPr="00C65847">
        <w:rPr>
          <w:rFonts w:asciiTheme="minorBidi" w:hAnsiTheme="minorBidi"/>
        </w:rPr>
        <w:t xml:space="preserve"> </w:t>
      </w:r>
      <w:sdt>
        <w:sdtPr>
          <w:rPr>
            <w:rFonts w:asciiTheme="minorBidi" w:hAnsiTheme="minorBidi"/>
          </w:rPr>
          <w:id w:val="542868302"/>
          <w:citation/>
        </w:sdtPr>
        <w:sdtEndPr/>
        <w:sdtContent>
          <w:r w:rsidR="00D834BE">
            <w:rPr>
              <w:rFonts w:asciiTheme="minorBidi" w:hAnsiTheme="minorBidi"/>
            </w:rPr>
            <w:fldChar w:fldCharType="begin"/>
          </w:r>
          <w:r w:rsidR="00D834BE">
            <w:rPr>
              <w:rFonts w:asciiTheme="minorBidi" w:hAnsiTheme="minorBidi"/>
              <w:lang w:val="en-US"/>
            </w:rPr>
            <w:instrText xml:space="preserve"> CITATION EDE11 \l 1033 </w:instrText>
          </w:r>
          <w:r w:rsidR="00D834BE">
            <w:rPr>
              <w:rFonts w:asciiTheme="minorBidi" w:hAnsiTheme="minorBidi"/>
            </w:rPr>
            <w:fldChar w:fldCharType="separate"/>
          </w:r>
          <w:r w:rsidR="002E6900" w:rsidRPr="002E6900">
            <w:rPr>
              <w:rFonts w:asciiTheme="minorBidi" w:hAnsiTheme="minorBidi"/>
              <w:noProof/>
              <w:lang w:val="en-US"/>
            </w:rPr>
            <w:t>(Fernandes, 2011)</w:t>
          </w:r>
          <w:r w:rsidR="00D834BE">
            <w:rPr>
              <w:rFonts w:asciiTheme="minorBidi" w:hAnsiTheme="minorBidi"/>
            </w:rPr>
            <w:fldChar w:fldCharType="end"/>
          </w:r>
        </w:sdtContent>
      </w:sdt>
      <w:r w:rsidR="000A1715">
        <w:rPr>
          <w:rFonts w:asciiTheme="minorBidi" w:hAnsiTheme="minorBidi"/>
        </w:rPr>
        <w:t>.</w:t>
      </w:r>
    </w:p>
    <w:p w14:paraId="1788BBDC" w14:textId="0B3F7209" w:rsidR="00AC335D" w:rsidRPr="009069CD" w:rsidRDefault="00FC206F" w:rsidP="009069CD">
      <w:pPr>
        <w:pStyle w:val="Heading2"/>
        <w:numPr>
          <w:ilvl w:val="1"/>
          <w:numId w:val="11"/>
        </w:numPr>
        <w:spacing w:before="0" w:line="360" w:lineRule="auto"/>
        <w:rPr>
          <w:rFonts w:asciiTheme="minorBidi" w:hAnsiTheme="minorBidi" w:cstheme="minorBidi"/>
          <w:b/>
          <w:bCs/>
          <w:color w:val="auto"/>
          <w:u w:val="single"/>
        </w:rPr>
      </w:pPr>
      <w:bookmarkStart w:id="39" w:name="_Toc5896641"/>
      <w:r>
        <w:rPr>
          <w:rFonts w:asciiTheme="minorBidi" w:hAnsiTheme="minorBidi" w:cstheme="minorBidi"/>
          <w:b/>
          <w:bCs/>
          <w:color w:val="auto"/>
          <w:u w:val="single"/>
        </w:rPr>
        <w:t>Causes</w:t>
      </w:r>
      <w:r w:rsidR="009069CD">
        <w:rPr>
          <w:rFonts w:asciiTheme="minorBidi" w:hAnsiTheme="minorBidi" w:cstheme="minorBidi"/>
          <w:b/>
          <w:bCs/>
          <w:color w:val="auto"/>
          <w:u w:val="single"/>
        </w:rPr>
        <w:t xml:space="preserve"> </w:t>
      </w:r>
      <w:r>
        <w:rPr>
          <w:rFonts w:asciiTheme="minorBidi" w:hAnsiTheme="minorBidi" w:cstheme="minorBidi"/>
          <w:b/>
          <w:bCs/>
          <w:color w:val="auto"/>
          <w:u w:val="single"/>
        </w:rPr>
        <w:t>for the development of</w:t>
      </w:r>
      <w:r w:rsidR="009069CD">
        <w:rPr>
          <w:rFonts w:asciiTheme="minorBidi" w:hAnsiTheme="minorBidi" w:cstheme="minorBidi"/>
          <w:b/>
          <w:bCs/>
          <w:color w:val="auto"/>
          <w:u w:val="single"/>
        </w:rPr>
        <w:t xml:space="preserve"> Informal Settlements</w:t>
      </w:r>
      <w:bookmarkEnd w:id="39"/>
      <w:r w:rsidR="009069CD">
        <w:rPr>
          <w:rFonts w:asciiTheme="minorBidi" w:hAnsiTheme="minorBidi" w:cstheme="minorBidi"/>
          <w:b/>
          <w:bCs/>
          <w:color w:val="auto"/>
          <w:u w:val="single"/>
        </w:rPr>
        <w:t xml:space="preserve"> </w:t>
      </w:r>
    </w:p>
    <w:p w14:paraId="26351535" w14:textId="45A8F193" w:rsidR="009069CD" w:rsidRDefault="009069CD" w:rsidP="009069CD">
      <w:pPr>
        <w:spacing w:before="240" w:line="360" w:lineRule="auto"/>
        <w:jc w:val="both"/>
        <w:rPr>
          <w:rFonts w:asciiTheme="minorBidi" w:hAnsiTheme="minorBidi"/>
          <w:sz w:val="24"/>
          <w:szCs w:val="24"/>
        </w:rPr>
      </w:pPr>
      <w:r w:rsidRPr="009069CD">
        <w:rPr>
          <w:rFonts w:asciiTheme="minorBidi" w:hAnsiTheme="minorBidi"/>
          <w:sz w:val="24"/>
          <w:szCs w:val="24"/>
        </w:rPr>
        <w:t>The factors responsible for the emergence of informal settlements and the shapes they took are wide. The main factors for the emergence and proliferation of informal settlements in the urban areas are; the inability of governments to create equal and efficient land allocation, the inability of low-income groups of the urban dwellers to afford for the acquisition of land &amp; participate in the formal housing programs and the prolonged bureaucratic way of acquiring land legally. Of these, the issue of affordability is of great influential one</w:t>
      </w:r>
      <w:sdt>
        <w:sdtPr>
          <w:rPr>
            <w:rFonts w:asciiTheme="minorBidi" w:hAnsiTheme="minorBidi"/>
            <w:sz w:val="24"/>
            <w:szCs w:val="24"/>
          </w:rPr>
          <w:id w:val="-159935104"/>
          <w:citation/>
        </w:sdtPr>
        <w:sdtEndPr/>
        <w:sdtContent>
          <w:r w:rsidR="000A1715">
            <w:rPr>
              <w:rFonts w:asciiTheme="minorBidi" w:hAnsiTheme="minorBidi"/>
              <w:sz w:val="24"/>
              <w:szCs w:val="24"/>
            </w:rPr>
            <w:fldChar w:fldCharType="begin"/>
          </w:r>
          <w:r w:rsidR="000A1715">
            <w:rPr>
              <w:rFonts w:asciiTheme="minorBidi" w:hAnsiTheme="minorBidi"/>
              <w:sz w:val="24"/>
              <w:szCs w:val="24"/>
              <w:lang w:val="en-US"/>
            </w:rPr>
            <w:instrText xml:space="preserve"> CITATION UNH11 \l 1033 </w:instrText>
          </w:r>
          <w:r w:rsidR="000A1715">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(UN-HABITAT, 2011)</w:t>
          </w:r>
          <w:r w:rsidR="000A1715">
            <w:rPr>
              <w:rFonts w:asciiTheme="minorBidi" w:hAnsiTheme="minorBidi"/>
              <w:sz w:val="24"/>
              <w:szCs w:val="24"/>
            </w:rPr>
            <w:fldChar w:fldCharType="end"/>
          </w:r>
        </w:sdtContent>
      </w:sdt>
      <w:r w:rsidR="000A1715">
        <w:rPr>
          <w:rFonts w:asciiTheme="minorBidi" w:hAnsiTheme="minorBidi"/>
          <w:sz w:val="24"/>
          <w:szCs w:val="24"/>
        </w:rPr>
        <w:t>.</w:t>
      </w:r>
    </w:p>
    <w:p w14:paraId="113531E4" w14:textId="5BD5A74C" w:rsidR="00DA0319" w:rsidRDefault="009069CD" w:rsidP="00E331CA">
      <w:pPr>
        <w:spacing w:before="240" w:line="360" w:lineRule="auto"/>
        <w:jc w:val="both"/>
        <w:rPr>
          <w:rFonts w:asciiTheme="minorBidi" w:hAnsiTheme="minorBidi"/>
          <w:sz w:val="24"/>
          <w:szCs w:val="24"/>
        </w:rPr>
      </w:pPr>
      <w:r w:rsidRPr="00DD4B6B">
        <w:rPr>
          <w:rFonts w:asciiTheme="minorBidi" w:hAnsiTheme="minorBidi"/>
          <w:b/>
          <w:bCs/>
          <w:sz w:val="24"/>
          <w:szCs w:val="24"/>
        </w:rPr>
        <w:t>Low income</w:t>
      </w:r>
      <w:r w:rsidR="00DD4B6B" w:rsidRPr="00DD4B6B">
        <w:rPr>
          <w:rFonts w:asciiTheme="minorBidi" w:hAnsiTheme="minorBidi"/>
          <w:b/>
          <w:bCs/>
          <w:sz w:val="24"/>
          <w:szCs w:val="24"/>
        </w:rPr>
        <w:t>:</w:t>
      </w:r>
      <w:r w:rsidR="00DD4B6B">
        <w:rPr>
          <w:rFonts w:asciiTheme="minorBidi" w:hAnsiTheme="minorBidi"/>
          <w:sz w:val="24"/>
          <w:szCs w:val="24"/>
        </w:rPr>
        <w:t xml:space="preserve"> </w:t>
      </w:r>
      <w:r w:rsidR="00E331CA" w:rsidRPr="00E331CA">
        <w:rPr>
          <w:rFonts w:asciiTheme="minorBidi" w:hAnsiTheme="minorBidi"/>
          <w:sz w:val="24"/>
          <w:szCs w:val="24"/>
        </w:rPr>
        <w:t>Poverty is one of the most important factors that aggravate the</w:t>
      </w:r>
      <w:r w:rsidR="00E331CA">
        <w:rPr>
          <w:rFonts w:asciiTheme="minorBidi" w:hAnsiTheme="minorBidi"/>
          <w:sz w:val="24"/>
          <w:szCs w:val="24"/>
        </w:rPr>
        <w:t xml:space="preserve"> </w:t>
      </w:r>
      <w:r w:rsidR="00E331CA" w:rsidRPr="00E331CA">
        <w:rPr>
          <w:rFonts w:asciiTheme="minorBidi" w:hAnsiTheme="minorBidi"/>
          <w:sz w:val="24"/>
          <w:szCs w:val="24"/>
        </w:rPr>
        <w:t>expansion of informal settlements.</w:t>
      </w:r>
      <w:r w:rsidR="00E331CA">
        <w:rPr>
          <w:rFonts w:asciiTheme="minorBidi" w:hAnsiTheme="minorBidi"/>
          <w:sz w:val="24"/>
          <w:szCs w:val="24"/>
        </w:rPr>
        <w:t xml:space="preserve"> </w:t>
      </w:r>
      <w:r w:rsidRPr="009069CD">
        <w:rPr>
          <w:rFonts w:asciiTheme="minorBidi" w:hAnsiTheme="minorBidi"/>
          <w:sz w:val="24"/>
          <w:szCs w:val="24"/>
        </w:rPr>
        <w:t>Poverty and underlying global and national</w:t>
      </w:r>
      <w:r w:rsidR="006D693E">
        <w:rPr>
          <w:rFonts w:asciiTheme="minorBidi" w:hAnsiTheme="minorBidi"/>
          <w:sz w:val="24"/>
          <w:szCs w:val="24"/>
        </w:rPr>
        <w:t xml:space="preserve"> micro and </w:t>
      </w:r>
      <w:r w:rsidRPr="009069CD">
        <w:rPr>
          <w:rFonts w:asciiTheme="minorBidi" w:hAnsiTheme="minorBidi"/>
          <w:sz w:val="24"/>
          <w:szCs w:val="24"/>
        </w:rPr>
        <w:t>macro</w:t>
      </w:r>
      <w:r w:rsidR="006D693E">
        <w:rPr>
          <w:rFonts w:asciiTheme="minorBidi" w:hAnsiTheme="minorBidi"/>
          <w:sz w:val="24"/>
          <w:szCs w:val="24"/>
        </w:rPr>
        <w:t>-</w:t>
      </w:r>
      <w:r w:rsidRPr="009069CD">
        <w:rPr>
          <w:rFonts w:asciiTheme="minorBidi" w:hAnsiTheme="minorBidi"/>
          <w:sz w:val="24"/>
          <w:szCs w:val="24"/>
        </w:rPr>
        <w:t>economic factors, especially wealth</w:t>
      </w:r>
      <w:r w:rsidR="006D693E">
        <w:rPr>
          <w:rFonts w:asciiTheme="minorBidi" w:hAnsiTheme="minorBidi"/>
          <w:sz w:val="24"/>
          <w:szCs w:val="24"/>
        </w:rPr>
        <w:t xml:space="preserve"> </w:t>
      </w:r>
      <w:r w:rsidRPr="009069CD">
        <w:rPr>
          <w:rFonts w:asciiTheme="minorBidi" w:hAnsiTheme="minorBidi"/>
          <w:sz w:val="24"/>
          <w:szCs w:val="24"/>
        </w:rPr>
        <w:t>distribution and job creation, play a central</w:t>
      </w:r>
      <w:r w:rsidR="006D693E">
        <w:rPr>
          <w:rFonts w:asciiTheme="minorBidi" w:hAnsiTheme="minorBidi"/>
          <w:sz w:val="24"/>
          <w:szCs w:val="24"/>
        </w:rPr>
        <w:t xml:space="preserve"> </w:t>
      </w:r>
      <w:r w:rsidRPr="009069CD">
        <w:rPr>
          <w:rFonts w:asciiTheme="minorBidi" w:hAnsiTheme="minorBidi"/>
          <w:sz w:val="24"/>
          <w:szCs w:val="24"/>
        </w:rPr>
        <w:t>role in determining</w:t>
      </w:r>
      <w:r w:rsidR="006D693E">
        <w:rPr>
          <w:rFonts w:asciiTheme="minorBidi" w:hAnsiTheme="minorBidi"/>
          <w:sz w:val="24"/>
          <w:szCs w:val="24"/>
        </w:rPr>
        <w:t xml:space="preserve"> the range of informal settlements</w:t>
      </w:r>
      <w:r w:rsidR="005F4DE2">
        <w:rPr>
          <w:rFonts w:asciiTheme="minorBidi" w:hAnsiTheme="minorBidi"/>
          <w:sz w:val="24"/>
          <w:szCs w:val="24"/>
        </w:rPr>
        <w:t xml:space="preserve">. </w:t>
      </w:r>
      <w:r w:rsidR="00DA0319" w:rsidRPr="00DA0319">
        <w:rPr>
          <w:rFonts w:asciiTheme="minorBidi" w:hAnsiTheme="minorBidi"/>
          <w:sz w:val="24"/>
          <w:szCs w:val="24"/>
        </w:rPr>
        <w:t>Combined with the unequal spatial distribution of urban infrastructure by the public authorities, the overall process of land and housing delivery through the formal market is characterized by prices that are high relative to incomes, and these high prices carry over to informal developments.</w:t>
      </w:r>
      <w:r w:rsidR="00306DD6">
        <w:rPr>
          <w:rFonts w:asciiTheme="minorBidi" w:hAnsiTheme="minorBidi"/>
          <w:sz w:val="24"/>
          <w:szCs w:val="24"/>
        </w:rPr>
        <w:t xml:space="preserve"> </w:t>
      </w:r>
    </w:p>
    <w:p w14:paraId="2E800659" w14:textId="36E79489" w:rsidR="00E331CA" w:rsidRDefault="00E331CA" w:rsidP="00E331CA">
      <w:pPr>
        <w:spacing w:before="240" w:line="360" w:lineRule="auto"/>
        <w:jc w:val="both"/>
        <w:rPr>
          <w:rFonts w:asciiTheme="minorBidi" w:hAnsiTheme="minorBidi"/>
          <w:sz w:val="24"/>
          <w:szCs w:val="24"/>
        </w:rPr>
      </w:pPr>
      <w:r>
        <w:rPr>
          <w:rFonts w:asciiTheme="minorBidi" w:hAnsiTheme="minorBidi"/>
          <w:sz w:val="24"/>
          <w:szCs w:val="24"/>
        </w:rPr>
        <w:t>T</w:t>
      </w:r>
      <w:r w:rsidRPr="00E331CA">
        <w:rPr>
          <w:rFonts w:asciiTheme="minorBidi" w:hAnsiTheme="minorBidi"/>
          <w:sz w:val="24"/>
          <w:szCs w:val="24"/>
        </w:rPr>
        <w:t>he inability of the poor to acquire land either</w:t>
      </w:r>
      <w:r>
        <w:rPr>
          <w:rFonts w:asciiTheme="minorBidi" w:hAnsiTheme="minorBidi"/>
          <w:sz w:val="24"/>
          <w:szCs w:val="24"/>
        </w:rPr>
        <w:t xml:space="preserve"> </w:t>
      </w:r>
      <w:r w:rsidRPr="00E331CA">
        <w:rPr>
          <w:rFonts w:asciiTheme="minorBidi" w:hAnsiTheme="minorBidi"/>
          <w:sz w:val="24"/>
          <w:szCs w:val="24"/>
        </w:rPr>
        <w:t>through the private or public programs in the formal procedures is the basic</w:t>
      </w:r>
      <w:r>
        <w:rPr>
          <w:rFonts w:asciiTheme="minorBidi" w:hAnsiTheme="minorBidi"/>
          <w:sz w:val="24"/>
          <w:szCs w:val="24"/>
        </w:rPr>
        <w:t xml:space="preserve"> </w:t>
      </w:r>
      <w:r w:rsidRPr="00E331CA">
        <w:rPr>
          <w:rFonts w:asciiTheme="minorBidi" w:hAnsiTheme="minorBidi"/>
          <w:sz w:val="24"/>
          <w:szCs w:val="24"/>
        </w:rPr>
        <w:t xml:space="preserve">reason for </w:t>
      </w:r>
      <w:r>
        <w:rPr>
          <w:rFonts w:asciiTheme="minorBidi" w:hAnsiTheme="minorBidi"/>
          <w:sz w:val="24"/>
          <w:szCs w:val="24"/>
        </w:rPr>
        <w:t>the</w:t>
      </w:r>
      <w:r w:rsidRPr="00E331CA">
        <w:rPr>
          <w:rFonts w:asciiTheme="minorBidi" w:hAnsiTheme="minorBidi"/>
          <w:sz w:val="24"/>
          <w:szCs w:val="24"/>
        </w:rPr>
        <w:t xml:space="preserve"> informal settlements. Hence, illegal subdivision and</w:t>
      </w:r>
      <w:r>
        <w:rPr>
          <w:rFonts w:asciiTheme="minorBidi" w:hAnsiTheme="minorBidi"/>
          <w:sz w:val="24"/>
          <w:szCs w:val="24"/>
        </w:rPr>
        <w:t xml:space="preserve"> </w:t>
      </w:r>
      <w:r w:rsidRPr="00E331CA">
        <w:rPr>
          <w:rFonts w:asciiTheme="minorBidi" w:hAnsiTheme="minorBidi"/>
          <w:sz w:val="24"/>
          <w:szCs w:val="24"/>
        </w:rPr>
        <w:t xml:space="preserve">the proliferation of unauthorized settlements are the common </w:t>
      </w:r>
      <w:r w:rsidRPr="00E331CA">
        <w:rPr>
          <w:rFonts w:asciiTheme="minorBidi" w:hAnsiTheme="minorBidi"/>
          <w:sz w:val="24"/>
          <w:szCs w:val="24"/>
        </w:rPr>
        <w:lastRenderedPageBreak/>
        <w:t>phenomena in the</w:t>
      </w:r>
      <w:r>
        <w:rPr>
          <w:rFonts w:asciiTheme="minorBidi" w:hAnsiTheme="minorBidi"/>
          <w:sz w:val="24"/>
          <w:szCs w:val="24"/>
        </w:rPr>
        <w:t xml:space="preserve"> </w:t>
      </w:r>
      <w:r w:rsidRPr="00E331CA">
        <w:rPr>
          <w:rFonts w:asciiTheme="minorBidi" w:hAnsiTheme="minorBidi"/>
          <w:sz w:val="24"/>
          <w:szCs w:val="24"/>
        </w:rPr>
        <w:t>urban areas of the third world that accommodates over 20 to 50 percent of the</w:t>
      </w:r>
      <w:r>
        <w:rPr>
          <w:rFonts w:asciiTheme="minorBidi" w:hAnsiTheme="minorBidi"/>
          <w:sz w:val="24"/>
          <w:szCs w:val="24"/>
        </w:rPr>
        <w:t xml:space="preserve"> </w:t>
      </w:r>
      <w:r w:rsidRPr="00E331CA">
        <w:rPr>
          <w:rFonts w:asciiTheme="minorBidi" w:hAnsiTheme="minorBidi"/>
          <w:sz w:val="24"/>
          <w:szCs w:val="24"/>
        </w:rPr>
        <w:t>urban population in its large cities.</w:t>
      </w:r>
    </w:p>
    <w:p w14:paraId="6D3A235C" w14:textId="256B910E" w:rsidR="00707EB8" w:rsidRDefault="00707EB8" w:rsidP="00707EB8">
      <w:pPr>
        <w:spacing w:before="240" w:line="360" w:lineRule="auto"/>
        <w:jc w:val="both"/>
        <w:rPr>
          <w:rFonts w:asciiTheme="minorBidi" w:hAnsiTheme="minorBidi"/>
          <w:sz w:val="24"/>
          <w:szCs w:val="24"/>
        </w:rPr>
      </w:pPr>
      <w:r w:rsidRPr="000A1715">
        <w:rPr>
          <w:rFonts w:asciiTheme="minorBidi" w:hAnsiTheme="minorBidi"/>
          <w:sz w:val="24"/>
          <w:szCs w:val="24"/>
        </w:rPr>
        <w:t>N. AERUS (2001)</w:t>
      </w:r>
      <w:r w:rsidRPr="00707EB8">
        <w:rPr>
          <w:rFonts w:asciiTheme="minorBidi" w:hAnsiTheme="minorBidi"/>
          <w:sz w:val="24"/>
          <w:szCs w:val="24"/>
        </w:rPr>
        <w:t xml:space="preserve"> strengthen </w:t>
      </w:r>
      <w:r>
        <w:rPr>
          <w:rFonts w:asciiTheme="minorBidi" w:hAnsiTheme="minorBidi"/>
          <w:sz w:val="24"/>
          <w:szCs w:val="24"/>
        </w:rPr>
        <w:t>this</w:t>
      </w:r>
      <w:r w:rsidRPr="00707EB8">
        <w:rPr>
          <w:rFonts w:asciiTheme="minorBidi" w:hAnsiTheme="minorBidi"/>
          <w:sz w:val="24"/>
          <w:szCs w:val="24"/>
        </w:rPr>
        <w:t xml:space="preserve"> argument by saying that the poor</w:t>
      </w:r>
      <w:r>
        <w:rPr>
          <w:rFonts w:asciiTheme="minorBidi" w:hAnsiTheme="minorBidi"/>
          <w:sz w:val="24"/>
          <w:szCs w:val="24"/>
        </w:rPr>
        <w:t xml:space="preserve"> </w:t>
      </w:r>
      <w:r w:rsidRPr="00707EB8">
        <w:rPr>
          <w:rFonts w:asciiTheme="minorBidi" w:hAnsiTheme="minorBidi"/>
          <w:sz w:val="24"/>
          <w:szCs w:val="24"/>
        </w:rPr>
        <w:t>section of the society employ informality as the coping strategy of securing houses</w:t>
      </w:r>
      <w:r>
        <w:rPr>
          <w:rFonts w:asciiTheme="minorBidi" w:hAnsiTheme="minorBidi"/>
          <w:sz w:val="24"/>
          <w:szCs w:val="24"/>
        </w:rPr>
        <w:t xml:space="preserve"> </w:t>
      </w:r>
      <w:r w:rsidRPr="00707EB8">
        <w:rPr>
          <w:rFonts w:asciiTheme="minorBidi" w:hAnsiTheme="minorBidi"/>
          <w:sz w:val="24"/>
          <w:szCs w:val="24"/>
        </w:rPr>
        <w:t xml:space="preserve">when they lack alternative for decent houses. According </w:t>
      </w:r>
      <w:r w:rsidRPr="000A1715">
        <w:rPr>
          <w:rFonts w:asciiTheme="minorBidi" w:hAnsiTheme="minorBidi"/>
          <w:sz w:val="24"/>
          <w:szCs w:val="24"/>
        </w:rPr>
        <w:t>to N. AERUS (2001)</w:t>
      </w:r>
      <w:r w:rsidRPr="00707EB8">
        <w:rPr>
          <w:rFonts w:asciiTheme="minorBidi" w:hAnsiTheme="minorBidi"/>
          <w:sz w:val="24"/>
          <w:szCs w:val="24"/>
        </w:rPr>
        <w:t xml:space="preserve"> there</w:t>
      </w:r>
      <w:r>
        <w:rPr>
          <w:rFonts w:asciiTheme="minorBidi" w:hAnsiTheme="minorBidi"/>
          <w:sz w:val="24"/>
          <w:szCs w:val="24"/>
        </w:rPr>
        <w:t xml:space="preserve"> </w:t>
      </w:r>
      <w:r w:rsidRPr="00707EB8">
        <w:rPr>
          <w:rFonts w:asciiTheme="minorBidi" w:hAnsiTheme="minorBidi"/>
          <w:sz w:val="24"/>
          <w:szCs w:val="24"/>
        </w:rPr>
        <w:t>is high coincidence between poverty and informal</w:t>
      </w:r>
      <w:r>
        <w:rPr>
          <w:rFonts w:asciiTheme="minorBidi" w:hAnsiTheme="minorBidi"/>
          <w:sz w:val="24"/>
          <w:szCs w:val="24"/>
        </w:rPr>
        <w:t>/</w:t>
      </w:r>
      <w:r w:rsidRPr="00707EB8">
        <w:rPr>
          <w:rFonts w:asciiTheme="minorBidi" w:hAnsiTheme="minorBidi"/>
          <w:sz w:val="24"/>
          <w:szCs w:val="24"/>
        </w:rPr>
        <w:t xml:space="preserve"> illegal settlement. Poor people</w:t>
      </w:r>
      <w:r>
        <w:rPr>
          <w:rFonts w:asciiTheme="minorBidi" w:hAnsiTheme="minorBidi"/>
          <w:sz w:val="24"/>
          <w:szCs w:val="24"/>
        </w:rPr>
        <w:t xml:space="preserve"> </w:t>
      </w:r>
      <w:r w:rsidRPr="00707EB8">
        <w:rPr>
          <w:rFonts w:asciiTheme="minorBidi" w:hAnsiTheme="minorBidi"/>
          <w:sz w:val="24"/>
          <w:szCs w:val="24"/>
        </w:rPr>
        <w:t>would have no alterative than informally sheltering themselves, as they are denied</w:t>
      </w:r>
      <w:r>
        <w:rPr>
          <w:rFonts w:asciiTheme="minorBidi" w:hAnsiTheme="minorBidi"/>
          <w:sz w:val="24"/>
          <w:szCs w:val="24"/>
        </w:rPr>
        <w:t xml:space="preserve"> </w:t>
      </w:r>
      <w:r w:rsidRPr="00707EB8">
        <w:rPr>
          <w:rFonts w:asciiTheme="minorBidi" w:hAnsiTheme="minorBidi"/>
          <w:sz w:val="24"/>
          <w:szCs w:val="24"/>
        </w:rPr>
        <w:t>to the formal access to housing</w:t>
      </w:r>
      <w:r w:rsidR="000A1715">
        <w:rPr>
          <w:rFonts w:asciiTheme="minorBidi" w:hAnsiTheme="minorBidi"/>
          <w:sz w:val="24"/>
          <w:szCs w:val="24"/>
        </w:rPr>
        <w:t>.</w:t>
      </w:r>
    </w:p>
    <w:p w14:paraId="2530C576" w14:textId="6D6530D6" w:rsidR="00493325" w:rsidRDefault="00493325" w:rsidP="00DD4B6B">
      <w:pPr>
        <w:spacing w:before="240" w:line="360" w:lineRule="auto"/>
        <w:jc w:val="both"/>
        <w:rPr>
          <w:rFonts w:asciiTheme="minorBidi" w:hAnsiTheme="minorBidi"/>
          <w:sz w:val="24"/>
          <w:szCs w:val="24"/>
        </w:rPr>
      </w:pPr>
      <w:r w:rsidRPr="00DD4B6B">
        <w:rPr>
          <w:rFonts w:asciiTheme="minorBidi" w:hAnsiTheme="minorBidi"/>
          <w:b/>
          <w:bCs/>
          <w:sz w:val="24"/>
          <w:szCs w:val="24"/>
        </w:rPr>
        <w:t>Shortage of Social Housing</w:t>
      </w:r>
      <w:r w:rsidR="00DD4B6B">
        <w:rPr>
          <w:rFonts w:asciiTheme="minorBidi" w:hAnsiTheme="minorBidi"/>
          <w:sz w:val="24"/>
          <w:szCs w:val="24"/>
        </w:rPr>
        <w:t xml:space="preserve">: </w:t>
      </w:r>
      <w:r w:rsidRPr="00493325">
        <w:rPr>
          <w:rFonts w:asciiTheme="minorBidi" w:hAnsiTheme="minorBidi"/>
          <w:sz w:val="24"/>
          <w:szCs w:val="24"/>
        </w:rPr>
        <w:t xml:space="preserve">Informal </w:t>
      </w:r>
      <w:r w:rsidR="00E9497C">
        <w:rPr>
          <w:rFonts w:asciiTheme="minorBidi" w:hAnsiTheme="minorBidi"/>
          <w:sz w:val="24"/>
          <w:szCs w:val="24"/>
        </w:rPr>
        <w:t xml:space="preserve">settlement </w:t>
      </w:r>
      <w:r w:rsidRPr="00493325">
        <w:rPr>
          <w:rFonts w:asciiTheme="minorBidi" w:hAnsiTheme="minorBidi"/>
          <w:sz w:val="24"/>
          <w:szCs w:val="24"/>
        </w:rPr>
        <w:t>development is also affected by</w:t>
      </w:r>
      <w:r>
        <w:rPr>
          <w:rFonts w:asciiTheme="minorBidi" w:hAnsiTheme="minorBidi"/>
          <w:sz w:val="24"/>
          <w:szCs w:val="24"/>
        </w:rPr>
        <w:t xml:space="preserve"> </w:t>
      </w:r>
      <w:r w:rsidRPr="00493325">
        <w:rPr>
          <w:rFonts w:asciiTheme="minorBidi" w:hAnsiTheme="minorBidi"/>
          <w:sz w:val="24"/>
          <w:szCs w:val="24"/>
        </w:rPr>
        <w:t>the nature and scope of government housing</w:t>
      </w:r>
      <w:r>
        <w:rPr>
          <w:rFonts w:asciiTheme="minorBidi" w:hAnsiTheme="minorBidi"/>
          <w:sz w:val="24"/>
          <w:szCs w:val="24"/>
        </w:rPr>
        <w:t xml:space="preserve"> </w:t>
      </w:r>
      <w:r w:rsidRPr="00493325">
        <w:rPr>
          <w:rFonts w:asciiTheme="minorBidi" w:hAnsiTheme="minorBidi"/>
          <w:sz w:val="24"/>
          <w:szCs w:val="24"/>
        </w:rPr>
        <w:t>policies. Insufficient social housing production</w:t>
      </w:r>
      <w:r>
        <w:rPr>
          <w:rFonts w:asciiTheme="minorBidi" w:hAnsiTheme="minorBidi"/>
          <w:sz w:val="24"/>
          <w:szCs w:val="24"/>
        </w:rPr>
        <w:t xml:space="preserve"> </w:t>
      </w:r>
      <w:r w:rsidRPr="00493325">
        <w:rPr>
          <w:rFonts w:asciiTheme="minorBidi" w:hAnsiTheme="minorBidi"/>
          <w:sz w:val="24"/>
          <w:szCs w:val="24"/>
        </w:rPr>
        <w:t>is aggravated by the inadequate conditions</w:t>
      </w:r>
      <w:r>
        <w:rPr>
          <w:rFonts w:asciiTheme="minorBidi" w:hAnsiTheme="minorBidi"/>
          <w:sz w:val="24"/>
          <w:szCs w:val="24"/>
        </w:rPr>
        <w:t xml:space="preserve"> </w:t>
      </w:r>
      <w:r w:rsidRPr="00493325">
        <w:rPr>
          <w:rFonts w:asciiTheme="minorBidi" w:hAnsiTheme="minorBidi"/>
          <w:sz w:val="24"/>
          <w:szCs w:val="24"/>
        </w:rPr>
        <w:t>of existing housing projects</w:t>
      </w:r>
      <w:r w:rsidR="00E9497C">
        <w:rPr>
          <w:rFonts w:asciiTheme="minorBidi" w:hAnsiTheme="minorBidi"/>
          <w:sz w:val="24"/>
          <w:szCs w:val="24"/>
        </w:rPr>
        <w:t>.</w:t>
      </w:r>
      <w:r>
        <w:rPr>
          <w:rFonts w:asciiTheme="minorBidi" w:hAnsiTheme="minorBidi"/>
          <w:sz w:val="24"/>
          <w:szCs w:val="24"/>
        </w:rPr>
        <w:t xml:space="preserve"> </w:t>
      </w:r>
      <w:r w:rsidRPr="00493325">
        <w:rPr>
          <w:rFonts w:asciiTheme="minorBidi" w:hAnsiTheme="minorBidi"/>
          <w:sz w:val="24"/>
          <w:szCs w:val="24"/>
        </w:rPr>
        <w:t>Moreover, the credentials required by many</w:t>
      </w:r>
      <w:r>
        <w:rPr>
          <w:rFonts w:asciiTheme="minorBidi" w:hAnsiTheme="minorBidi"/>
          <w:sz w:val="24"/>
          <w:szCs w:val="24"/>
        </w:rPr>
        <w:t xml:space="preserve"> </w:t>
      </w:r>
      <w:r w:rsidRPr="00493325">
        <w:rPr>
          <w:rFonts w:asciiTheme="minorBidi" w:hAnsiTheme="minorBidi"/>
          <w:sz w:val="24"/>
          <w:szCs w:val="24"/>
        </w:rPr>
        <w:t>lending agencies to approve mortgage applicants</w:t>
      </w:r>
      <w:r>
        <w:rPr>
          <w:rFonts w:asciiTheme="minorBidi" w:hAnsiTheme="minorBidi"/>
          <w:sz w:val="24"/>
          <w:szCs w:val="24"/>
        </w:rPr>
        <w:t xml:space="preserve"> </w:t>
      </w:r>
      <w:r w:rsidRPr="00493325">
        <w:rPr>
          <w:rFonts w:asciiTheme="minorBidi" w:hAnsiTheme="minorBidi"/>
          <w:sz w:val="24"/>
          <w:szCs w:val="24"/>
        </w:rPr>
        <w:t>have excluded most poor people from</w:t>
      </w:r>
      <w:r>
        <w:rPr>
          <w:rFonts w:asciiTheme="minorBidi" w:hAnsiTheme="minorBidi"/>
          <w:sz w:val="24"/>
          <w:szCs w:val="24"/>
        </w:rPr>
        <w:t xml:space="preserve"> </w:t>
      </w:r>
      <w:r w:rsidRPr="00493325">
        <w:rPr>
          <w:rFonts w:asciiTheme="minorBidi" w:hAnsiTheme="minorBidi"/>
          <w:sz w:val="24"/>
          <w:szCs w:val="24"/>
        </w:rPr>
        <w:t xml:space="preserve">access to loans </w:t>
      </w:r>
      <w:r w:rsidR="00DA0319" w:rsidRPr="00493325">
        <w:rPr>
          <w:rFonts w:asciiTheme="minorBidi" w:hAnsiTheme="minorBidi"/>
          <w:sz w:val="24"/>
          <w:szCs w:val="24"/>
        </w:rPr>
        <w:t xml:space="preserve">to </w:t>
      </w:r>
      <w:r w:rsidRPr="00493325">
        <w:rPr>
          <w:rFonts w:asciiTheme="minorBidi" w:hAnsiTheme="minorBidi"/>
          <w:sz w:val="24"/>
          <w:szCs w:val="24"/>
        </w:rPr>
        <w:t>even many public</w:t>
      </w:r>
      <w:r>
        <w:rPr>
          <w:rFonts w:asciiTheme="minorBidi" w:hAnsiTheme="minorBidi"/>
          <w:sz w:val="24"/>
          <w:szCs w:val="24"/>
        </w:rPr>
        <w:t xml:space="preserve"> </w:t>
      </w:r>
      <w:r w:rsidRPr="00493325">
        <w:rPr>
          <w:rFonts w:asciiTheme="minorBidi" w:hAnsiTheme="minorBidi"/>
          <w:sz w:val="24"/>
          <w:szCs w:val="24"/>
        </w:rPr>
        <w:t>housing programs.</w:t>
      </w:r>
    </w:p>
    <w:p w14:paraId="4E5AF96E" w14:textId="2D38D394" w:rsidR="00DA0319" w:rsidRPr="007C5D0D" w:rsidRDefault="00DA0319" w:rsidP="00DA0319">
      <w:pPr>
        <w:spacing w:before="240" w:line="360" w:lineRule="auto"/>
        <w:jc w:val="both"/>
        <w:rPr>
          <w:rFonts w:asciiTheme="minorBidi" w:hAnsiTheme="minorBidi"/>
          <w:sz w:val="24"/>
          <w:szCs w:val="24"/>
        </w:rPr>
      </w:pPr>
      <w:r w:rsidRPr="00DA0319">
        <w:rPr>
          <w:rFonts w:asciiTheme="minorBidi" w:hAnsiTheme="minorBidi"/>
          <w:sz w:val="24"/>
          <w:szCs w:val="24"/>
        </w:rPr>
        <w:t xml:space="preserve">The former socialist countries were the dominant nations in providing </w:t>
      </w:r>
      <w:r>
        <w:rPr>
          <w:rFonts w:asciiTheme="minorBidi" w:hAnsiTheme="minorBidi"/>
          <w:sz w:val="24"/>
          <w:szCs w:val="24"/>
        </w:rPr>
        <w:t>social</w:t>
      </w:r>
      <w:r w:rsidRPr="00DA0319">
        <w:rPr>
          <w:rFonts w:asciiTheme="minorBidi" w:hAnsiTheme="minorBidi"/>
          <w:sz w:val="24"/>
          <w:szCs w:val="24"/>
        </w:rPr>
        <w:t xml:space="preserve"> housing. In these countries, the government was responsible in providing houses and related facilities for the citizens. The projects were handled by the government</w:t>
      </w:r>
      <w:r>
        <w:rPr>
          <w:rFonts w:asciiTheme="minorBidi" w:hAnsiTheme="minorBidi"/>
          <w:sz w:val="24"/>
          <w:szCs w:val="24"/>
        </w:rPr>
        <w:t>al</w:t>
      </w:r>
      <w:r w:rsidRPr="00DA0319">
        <w:rPr>
          <w:rFonts w:asciiTheme="minorBidi" w:hAnsiTheme="minorBidi"/>
          <w:sz w:val="24"/>
          <w:szCs w:val="24"/>
        </w:rPr>
        <w:t xml:space="preserve"> agencies starting from conception to the delivery to the qualified ones including the funding. However, the production of </w:t>
      </w:r>
      <w:r>
        <w:rPr>
          <w:rFonts w:asciiTheme="minorBidi" w:hAnsiTheme="minorBidi"/>
          <w:sz w:val="24"/>
          <w:szCs w:val="24"/>
        </w:rPr>
        <w:t>social</w:t>
      </w:r>
      <w:r w:rsidRPr="00DA0319">
        <w:rPr>
          <w:rFonts w:asciiTheme="minorBidi" w:hAnsiTheme="minorBidi"/>
          <w:sz w:val="24"/>
          <w:szCs w:val="24"/>
        </w:rPr>
        <w:t xml:space="preserve"> housing in many countries has declined for reasons associated with management and finance.</w:t>
      </w:r>
      <w:r>
        <w:rPr>
          <w:rFonts w:asciiTheme="minorBidi" w:hAnsiTheme="minorBidi"/>
          <w:sz w:val="24"/>
          <w:szCs w:val="24"/>
        </w:rPr>
        <w:t xml:space="preserve"> </w:t>
      </w:r>
      <w:r w:rsidRPr="007C5D0D">
        <w:rPr>
          <w:rFonts w:asciiTheme="minorBidi" w:hAnsiTheme="minorBidi"/>
          <w:sz w:val="24"/>
          <w:szCs w:val="24"/>
        </w:rPr>
        <w:t>After independence, most colonized countries focused in constructing and handing over of houses to the people. But this strategy did not work since the target groups were not the ones getting these houses, rather, the middle and high-income groups were</w:t>
      </w:r>
      <w:r>
        <w:rPr>
          <w:rFonts w:asciiTheme="minorBidi" w:hAnsiTheme="minorBidi"/>
          <w:sz w:val="24"/>
          <w:szCs w:val="24"/>
        </w:rPr>
        <w:t xml:space="preserve"> </w:t>
      </w:r>
      <w:sdt>
        <w:sdtPr>
          <w:rPr>
            <w:rFonts w:asciiTheme="minorBidi" w:hAnsiTheme="minorBidi"/>
            <w:sz w:val="24"/>
            <w:szCs w:val="24"/>
          </w:rPr>
          <w:id w:val="208075465"/>
          <w:citation/>
        </w:sdtPr>
        <w:sdtEndPr/>
        <w:sdtContent>
          <w:r>
            <w:rPr>
              <w:rFonts w:asciiTheme="minorBidi" w:hAnsiTheme="minorBidi"/>
              <w:sz w:val="24"/>
              <w:szCs w:val="24"/>
            </w:rPr>
            <w:fldChar w:fldCharType="begin"/>
          </w:r>
          <w:r>
            <w:rPr>
              <w:rFonts w:asciiTheme="minorBidi" w:hAnsiTheme="minorBidi"/>
              <w:sz w:val="24"/>
              <w:szCs w:val="24"/>
            </w:rPr>
            <w:instrText xml:space="preserve"> CITATION CDM \l 2057 </w:instrText>
          </w:r>
          <w:r>
            <w:rPr>
              <w:rFonts w:asciiTheme="minorBidi" w:hAnsiTheme="minorBidi"/>
              <w:sz w:val="24"/>
              <w:szCs w:val="24"/>
            </w:rPr>
            <w:fldChar w:fldCharType="separate"/>
          </w:r>
          <w:r w:rsidR="002E6900" w:rsidRPr="002E6900">
            <w:rPr>
              <w:rFonts w:asciiTheme="minorBidi" w:hAnsiTheme="minorBidi"/>
              <w:noProof/>
              <w:sz w:val="24"/>
              <w:szCs w:val="24"/>
            </w:rPr>
            <w:t>(CDM Smith Inc., 2013)</w:t>
          </w:r>
          <w:r>
            <w:rPr>
              <w:rFonts w:asciiTheme="minorBidi" w:hAnsiTheme="minorBidi"/>
              <w:sz w:val="24"/>
              <w:szCs w:val="24"/>
            </w:rPr>
            <w:fldChar w:fldCharType="end"/>
          </w:r>
        </w:sdtContent>
      </w:sdt>
      <w:r w:rsidRPr="007C5D0D">
        <w:rPr>
          <w:rFonts w:asciiTheme="minorBidi" w:hAnsiTheme="minorBidi"/>
          <w:sz w:val="24"/>
          <w:szCs w:val="24"/>
        </w:rPr>
        <w:t xml:space="preserve">. </w:t>
      </w:r>
    </w:p>
    <w:p w14:paraId="03E3C892" w14:textId="555710FB" w:rsidR="00E9497C" w:rsidRDefault="00E54E89" w:rsidP="00DD4B6B">
      <w:pPr>
        <w:spacing w:before="240" w:line="360" w:lineRule="auto"/>
        <w:jc w:val="both"/>
        <w:rPr>
          <w:rFonts w:asciiTheme="minorBidi" w:hAnsiTheme="minorBidi"/>
          <w:sz w:val="24"/>
          <w:szCs w:val="24"/>
        </w:rPr>
      </w:pPr>
      <w:r w:rsidRPr="00DD4B6B">
        <w:rPr>
          <w:rFonts w:asciiTheme="minorBidi" w:hAnsiTheme="minorBidi"/>
          <w:b/>
          <w:bCs/>
          <w:sz w:val="24"/>
          <w:szCs w:val="24"/>
        </w:rPr>
        <w:t>Formal Market Outcomes</w:t>
      </w:r>
      <w:r w:rsidR="00DD4B6B">
        <w:rPr>
          <w:rFonts w:asciiTheme="minorBidi" w:hAnsiTheme="minorBidi"/>
          <w:sz w:val="24"/>
          <w:szCs w:val="24"/>
        </w:rPr>
        <w:t xml:space="preserve">: </w:t>
      </w:r>
      <w:r w:rsidR="00FC206F">
        <w:rPr>
          <w:rFonts w:asciiTheme="minorBidi" w:hAnsiTheme="minorBidi"/>
          <w:sz w:val="24"/>
          <w:szCs w:val="24"/>
        </w:rPr>
        <w:t>“</w:t>
      </w:r>
      <w:r w:rsidR="00E9497C">
        <w:rPr>
          <w:rFonts w:asciiTheme="minorBidi" w:hAnsiTheme="minorBidi"/>
          <w:sz w:val="24"/>
          <w:szCs w:val="24"/>
        </w:rPr>
        <w:t xml:space="preserve">The formal housing finance mechanism consists of </w:t>
      </w:r>
      <w:r w:rsidR="00E9497C" w:rsidRPr="00E9497C">
        <w:rPr>
          <w:rFonts w:asciiTheme="minorBidi" w:hAnsiTheme="minorBidi"/>
          <w:sz w:val="24"/>
          <w:szCs w:val="24"/>
        </w:rPr>
        <w:t xml:space="preserve">a sophisticated system of mortgage finance, title companies, real estate brokers, developers, and others </w:t>
      </w:r>
      <w:r w:rsidR="00285BC0">
        <w:rPr>
          <w:rFonts w:asciiTheme="minorBidi" w:hAnsiTheme="minorBidi"/>
          <w:sz w:val="24"/>
          <w:szCs w:val="24"/>
        </w:rPr>
        <w:t>for the</w:t>
      </w:r>
      <w:r w:rsidR="00E9497C" w:rsidRPr="00E9497C">
        <w:rPr>
          <w:rFonts w:asciiTheme="minorBidi" w:hAnsiTheme="minorBidi"/>
          <w:sz w:val="24"/>
          <w:szCs w:val="24"/>
        </w:rPr>
        <w:t xml:space="preserve"> purchase or rent a complete </w:t>
      </w:r>
      <w:r w:rsidR="00285BC0">
        <w:rPr>
          <w:rFonts w:asciiTheme="minorBidi" w:hAnsiTheme="minorBidi"/>
          <w:sz w:val="24"/>
          <w:szCs w:val="24"/>
        </w:rPr>
        <w:t xml:space="preserve">housing </w:t>
      </w:r>
      <w:r w:rsidR="00E9497C" w:rsidRPr="00E9497C">
        <w:rPr>
          <w:rFonts w:asciiTheme="minorBidi" w:hAnsiTheme="minorBidi"/>
          <w:sz w:val="24"/>
          <w:szCs w:val="24"/>
        </w:rPr>
        <w:t>unit.</w:t>
      </w:r>
      <w:r w:rsidR="00285BC0">
        <w:rPr>
          <w:rFonts w:asciiTheme="minorBidi" w:hAnsiTheme="minorBidi"/>
          <w:sz w:val="24"/>
          <w:szCs w:val="24"/>
        </w:rPr>
        <w:t xml:space="preserve"> However, p</w:t>
      </w:r>
      <w:r w:rsidR="00285BC0" w:rsidRPr="00285BC0">
        <w:rPr>
          <w:rFonts w:asciiTheme="minorBidi" w:hAnsiTheme="minorBidi"/>
          <w:sz w:val="24"/>
          <w:szCs w:val="24"/>
        </w:rPr>
        <w:t xml:space="preserve">rivate developers traditionally have no interest in meeting the needs of the urban poor in </w:t>
      </w:r>
      <w:r w:rsidR="00285BC0">
        <w:rPr>
          <w:rFonts w:asciiTheme="minorBidi" w:hAnsiTheme="minorBidi"/>
          <w:sz w:val="24"/>
          <w:szCs w:val="24"/>
        </w:rPr>
        <w:t>most</w:t>
      </w:r>
      <w:r w:rsidR="00285BC0" w:rsidRPr="00285BC0">
        <w:rPr>
          <w:rFonts w:asciiTheme="minorBidi" w:hAnsiTheme="minorBidi"/>
          <w:sz w:val="24"/>
          <w:szCs w:val="24"/>
        </w:rPr>
        <w:t xml:space="preserve"> cities, especially in the absence of significant public subsidies, thus making room for informal land development opportunities</w:t>
      </w:r>
      <w:r w:rsidR="00FC206F">
        <w:rPr>
          <w:rFonts w:asciiTheme="minorBidi" w:hAnsiTheme="minorBidi"/>
          <w:sz w:val="24"/>
          <w:szCs w:val="24"/>
        </w:rPr>
        <w:t>”</w:t>
      </w:r>
      <w:sdt>
        <w:sdtPr>
          <w:rPr>
            <w:rFonts w:asciiTheme="minorBidi" w:hAnsiTheme="minorBidi"/>
            <w:sz w:val="24"/>
            <w:szCs w:val="24"/>
          </w:rPr>
          <w:id w:val="1932933007"/>
          <w:citation/>
        </w:sdtPr>
        <w:sdtEndPr/>
        <w:sdtContent>
          <w:r w:rsidR="00285BC0">
            <w:rPr>
              <w:rFonts w:asciiTheme="minorBidi" w:hAnsiTheme="minorBidi"/>
              <w:sz w:val="24"/>
              <w:szCs w:val="24"/>
            </w:rPr>
            <w:fldChar w:fldCharType="begin"/>
          </w:r>
          <w:r w:rsidR="00285BC0">
            <w:rPr>
              <w:rFonts w:asciiTheme="minorBidi" w:hAnsiTheme="minorBidi"/>
              <w:sz w:val="24"/>
              <w:szCs w:val="24"/>
              <w:lang w:val="en-US"/>
            </w:rPr>
            <w:instrText xml:space="preserve"> CITATION EDE11 \l 1033 </w:instrText>
          </w:r>
          <w:r w:rsidR="00285BC0">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(Fernandes, 2011)</w:t>
          </w:r>
          <w:r w:rsidR="00285BC0">
            <w:rPr>
              <w:rFonts w:asciiTheme="minorBidi" w:hAnsiTheme="minorBidi"/>
              <w:sz w:val="24"/>
              <w:szCs w:val="24"/>
            </w:rPr>
            <w:fldChar w:fldCharType="end"/>
          </w:r>
        </w:sdtContent>
      </w:sdt>
      <w:r w:rsidR="00F337BE">
        <w:rPr>
          <w:rFonts w:asciiTheme="minorBidi" w:hAnsiTheme="minorBidi"/>
          <w:sz w:val="24"/>
          <w:szCs w:val="24"/>
        </w:rPr>
        <w:t xml:space="preserve">. </w:t>
      </w:r>
      <w:r w:rsidR="00183B4D">
        <w:rPr>
          <w:rFonts w:asciiTheme="minorBidi" w:hAnsiTheme="minorBidi"/>
          <w:sz w:val="24"/>
          <w:szCs w:val="24"/>
        </w:rPr>
        <w:t xml:space="preserve">This has </w:t>
      </w:r>
      <w:r w:rsidR="00A15A6F">
        <w:rPr>
          <w:rFonts w:asciiTheme="minorBidi" w:hAnsiTheme="minorBidi"/>
          <w:sz w:val="24"/>
          <w:szCs w:val="24"/>
        </w:rPr>
        <w:t>resulted</w:t>
      </w:r>
      <w:r w:rsidR="00183B4D">
        <w:rPr>
          <w:rFonts w:asciiTheme="minorBidi" w:hAnsiTheme="minorBidi"/>
          <w:sz w:val="24"/>
          <w:szCs w:val="24"/>
        </w:rPr>
        <w:t xml:space="preserve"> in the creation </w:t>
      </w:r>
      <w:r w:rsidR="00A15A6F">
        <w:rPr>
          <w:rFonts w:asciiTheme="minorBidi" w:hAnsiTheme="minorBidi"/>
          <w:sz w:val="24"/>
          <w:szCs w:val="24"/>
        </w:rPr>
        <w:t xml:space="preserve">of </w:t>
      </w:r>
      <w:r w:rsidR="00183B4D">
        <w:rPr>
          <w:rFonts w:asciiTheme="minorBidi" w:hAnsiTheme="minorBidi"/>
          <w:sz w:val="24"/>
          <w:szCs w:val="24"/>
        </w:rPr>
        <w:t xml:space="preserve">huge gaps between the housing supply and demand. </w:t>
      </w:r>
      <w:r w:rsidR="000A1715">
        <w:rPr>
          <w:rFonts w:asciiTheme="minorBidi" w:hAnsiTheme="minorBidi"/>
          <w:sz w:val="24"/>
          <w:szCs w:val="24"/>
        </w:rPr>
        <w:t>T</w:t>
      </w:r>
      <w:r w:rsidR="00183B4D">
        <w:rPr>
          <w:rFonts w:asciiTheme="minorBidi" w:hAnsiTheme="minorBidi"/>
          <w:sz w:val="24"/>
          <w:szCs w:val="24"/>
        </w:rPr>
        <w:t xml:space="preserve">he </w:t>
      </w:r>
      <w:r w:rsidR="00183B4D">
        <w:rPr>
          <w:rFonts w:asciiTheme="minorBidi" w:hAnsiTheme="minorBidi"/>
          <w:sz w:val="24"/>
          <w:szCs w:val="24"/>
        </w:rPr>
        <w:lastRenderedPageBreak/>
        <w:t>inability of the formal market in talking the housing problem made the situation worsen. The people who were in desperate need of shelter had to look somewhere as an instant solution.</w:t>
      </w:r>
    </w:p>
    <w:p w14:paraId="2E9B264E" w14:textId="4E3F2A72" w:rsidR="00E54E89" w:rsidRDefault="00183B4D" w:rsidP="009A2702">
      <w:pPr>
        <w:spacing w:before="240" w:line="360" w:lineRule="auto"/>
        <w:jc w:val="both"/>
        <w:rPr>
          <w:rFonts w:asciiTheme="minorBidi" w:hAnsiTheme="minorBidi"/>
          <w:sz w:val="24"/>
          <w:szCs w:val="24"/>
        </w:rPr>
      </w:pPr>
      <w:r>
        <w:rPr>
          <w:rFonts w:asciiTheme="minorBidi" w:hAnsiTheme="minorBidi"/>
          <w:sz w:val="24"/>
          <w:szCs w:val="24"/>
        </w:rPr>
        <w:t xml:space="preserve">The outcomes of the formal market had benefited </w:t>
      </w:r>
      <w:r w:rsidR="009A2702">
        <w:rPr>
          <w:rFonts w:asciiTheme="minorBidi" w:hAnsiTheme="minorBidi"/>
          <w:sz w:val="24"/>
          <w:szCs w:val="24"/>
        </w:rPr>
        <w:t xml:space="preserve">the high-income (and small range of the middle income) groups only. However, the formal market has also affected the informal land development and transactions as well. The </w:t>
      </w:r>
      <w:r w:rsidR="00E54E89" w:rsidRPr="00E54E89">
        <w:rPr>
          <w:rFonts w:asciiTheme="minorBidi" w:hAnsiTheme="minorBidi"/>
          <w:sz w:val="24"/>
          <w:szCs w:val="24"/>
        </w:rPr>
        <w:t>prices</w:t>
      </w:r>
      <w:r w:rsidR="00BD6BA0">
        <w:rPr>
          <w:rFonts w:asciiTheme="minorBidi" w:hAnsiTheme="minorBidi"/>
          <w:sz w:val="24"/>
          <w:szCs w:val="24"/>
        </w:rPr>
        <w:t xml:space="preserve"> </w:t>
      </w:r>
      <w:r w:rsidR="00E54E89" w:rsidRPr="00E54E89">
        <w:rPr>
          <w:rFonts w:asciiTheme="minorBidi" w:hAnsiTheme="minorBidi"/>
          <w:sz w:val="24"/>
          <w:szCs w:val="24"/>
        </w:rPr>
        <w:t xml:space="preserve">for land, property, and rents </w:t>
      </w:r>
      <w:r w:rsidR="009A2702">
        <w:rPr>
          <w:rFonts w:asciiTheme="minorBidi" w:hAnsiTheme="minorBidi"/>
          <w:sz w:val="24"/>
          <w:szCs w:val="24"/>
        </w:rPr>
        <w:t>has risen</w:t>
      </w:r>
      <w:r w:rsidR="00E54E89" w:rsidRPr="00E54E89">
        <w:rPr>
          <w:rFonts w:asciiTheme="minorBidi" w:hAnsiTheme="minorBidi"/>
          <w:sz w:val="24"/>
          <w:szCs w:val="24"/>
        </w:rPr>
        <w:t>, and</w:t>
      </w:r>
      <w:r w:rsidR="00BD6BA0">
        <w:rPr>
          <w:rFonts w:asciiTheme="minorBidi" w:hAnsiTheme="minorBidi"/>
          <w:sz w:val="24"/>
          <w:szCs w:val="24"/>
        </w:rPr>
        <w:t xml:space="preserve"> </w:t>
      </w:r>
      <w:r w:rsidR="00E54E89" w:rsidRPr="00E54E89">
        <w:rPr>
          <w:rFonts w:asciiTheme="minorBidi" w:hAnsiTheme="minorBidi"/>
          <w:sz w:val="24"/>
          <w:szCs w:val="24"/>
        </w:rPr>
        <w:t xml:space="preserve">services such as water supply </w:t>
      </w:r>
      <w:r w:rsidR="009A2702">
        <w:rPr>
          <w:rFonts w:asciiTheme="minorBidi" w:hAnsiTheme="minorBidi"/>
          <w:sz w:val="24"/>
          <w:szCs w:val="24"/>
        </w:rPr>
        <w:t>became more expensive</w:t>
      </w:r>
      <w:r w:rsidR="00E54E89" w:rsidRPr="00E54E89">
        <w:rPr>
          <w:rFonts w:asciiTheme="minorBidi" w:hAnsiTheme="minorBidi"/>
          <w:sz w:val="24"/>
          <w:szCs w:val="24"/>
        </w:rPr>
        <w:t>.</w:t>
      </w:r>
      <w:r w:rsidR="00BD6BA0">
        <w:rPr>
          <w:rFonts w:asciiTheme="minorBidi" w:hAnsiTheme="minorBidi"/>
          <w:sz w:val="24"/>
          <w:szCs w:val="24"/>
        </w:rPr>
        <w:t xml:space="preserve"> </w:t>
      </w:r>
      <w:r w:rsidR="005A750E">
        <w:rPr>
          <w:rFonts w:asciiTheme="minorBidi" w:hAnsiTheme="minorBidi"/>
          <w:sz w:val="24"/>
          <w:szCs w:val="24"/>
        </w:rPr>
        <w:t>Also, i</w:t>
      </w:r>
      <w:r w:rsidR="00E54E89" w:rsidRPr="00E54E89">
        <w:rPr>
          <w:rFonts w:asciiTheme="minorBidi" w:hAnsiTheme="minorBidi"/>
          <w:sz w:val="24"/>
          <w:szCs w:val="24"/>
        </w:rPr>
        <w:t xml:space="preserve">nformal </w:t>
      </w:r>
      <w:r w:rsidR="009A2702">
        <w:rPr>
          <w:rFonts w:asciiTheme="minorBidi" w:hAnsiTheme="minorBidi"/>
          <w:sz w:val="24"/>
          <w:szCs w:val="24"/>
        </w:rPr>
        <w:t xml:space="preserve">land </w:t>
      </w:r>
      <w:r w:rsidR="00E54E89" w:rsidRPr="00E54E89">
        <w:rPr>
          <w:rFonts w:asciiTheme="minorBidi" w:hAnsiTheme="minorBidi"/>
          <w:sz w:val="24"/>
          <w:szCs w:val="24"/>
        </w:rPr>
        <w:t>development processes often</w:t>
      </w:r>
      <w:r w:rsidR="00BD6BA0">
        <w:rPr>
          <w:rFonts w:asciiTheme="minorBidi" w:hAnsiTheme="minorBidi"/>
          <w:sz w:val="24"/>
          <w:szCs w:val="24"/>
        </w:rPr>
        <w:t xml:space="preserve"> </w:t>
      </w:r>
      <w:r w:rsidR="00E54E89" w:rsidRPr="00E54E89">
        <w:rPr>
          <w:rFonts w:asciiTheme="minorBidi" w:hAnsiTheme="minorBidi"/>
          <w:sz w:val="24"/>
          <w:szCs w:val="24"/>
        </w:rPr>
        <w:t>involve highly profitable informal market</w:t>
      </w:r>
      <w:r w:rsidR="00BD6BA0">
        <w:rPr>
          <w:rFonts w:asciiTheme="minorBidi" w:hAnsiTheme="minorBidi"/>
          <w:sz w:val="24"/>
          <w:szCs w:val="24"/>
        </w:rPr>
        <w:t xml:space="preserve"> </w:t>
      </w:r>
      <w:r w:rsidR="00E54E89" w:rsidRPr="00E54E89">
        <w:rPr>
          <w:rFonts w:asciiTheme="minorBidi" w:hAnsiTheme="minorBidi"/>
          <w:sz w:val="24"/>
          <w:szCs w:val="24"/>
        </w:rPr>
        <w:t>operations</w:t>
      </w:r>
      <w:sdt>
        <w:sdtPr>
          <w:rPr>
            <w:rFonts w:asciiTheme="minorBidi" w:hAnsiTheme="minorBidi"/>
            <w:sz w:val="24"/>
            <w:szCs w:val="24"/>
          </w:rPr>
          <w:id w:val="-1348317435"/>
          <w:citation/>
        </w:sdtPr>
        <w:sdtEndPr/>
        <w:sdtContent>
          <w:r w:rsidR="00A04875">
            <w:rPr>
              <w:rFonts w:asciiTheme="minorBidi" w:hAnsiTheme="minorBidi"/>
              <w:sz w:val="24"/>
              <w:szCs w:val="24"/>
            </w:rPr>
            <w:fldChar w:fldCharType="begin"/>
          </w:r>
          <w:r w:rsidR="00A04875">
            <w:rPr>
              <w:rFonts w:asciiTheme="minorBidi" w:hAnsiTheme="minorBidi"/>
              <w:sz w:val="24"/>
              <w:szCs w:val="24"/>
              <w:lang w:val="en-US"/>
            </w:rPr>
            <w:instrText xml:space="preserve"> CITATION EDE11 \l 1033 </w:instrText>
          </w:r>
          <w:r w:rsidR="00A04875">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(Fernandes, 2011)</w:t>
          </w:r>
          <w:r w:rsidR="00A04875">
            <w:rPr>
              <w:rFonts w:asciiTheme="minorBidi" w:hAnsiTheme="minorBidi"/>
              <w:sz w:val="24"/>
              <w:szCs w:val="24"/>
            </w:rPr>
            <w:fldChar w:fldCharType="end"/>
          </w:r>
        </w:sdtContent>
      </w:sdt>
      <w:r w:rsidR="00E54E89" w:rsidRPr="00E54E89">
        <w:rPr>
          <w:rFonts w:asciiTheme="minorBidi" w:hAnsiTheme="minorBidi"/>
          <w:sz w:val="24"/>
          <w:szCs w:val="24"/>
        </w:rPr>
        <w:t>.</w:t>
      </w:r>
    </w:p>
    <w:p w14:paraId="342729CA" w14:textId="10147A9D" w:rsidR="005228AE" w:rsidRPr="005228AE" w:rsidRDefault="00BD6BA0" w:rsidP="00DD4B6B">
      <w:pPr>
        <w:spacing w:before="240" w:line="360" w:lineRule="auto"/>
        <w:jc w:val="both"/>
        <w:rPr>
          <w:rFonts w:asciiTheme="minorBidi" w:hAnsiTheme="minorBidi"/>
          <w:sz w:val="24"/>
          <w:szCs w:val="24"/>
        </w:rPr>
      </w:pPr>
      <w:r w:rsidRPr="00DD4B6B">
        <w:rPr>
          <w:rFonts w:asciiTheme="minorBidi" w:hAnsiTheme="minorBidi"/>
          <w:b/>
          <w:bCs/>
          <w:sz w:val="24"/>
          <w:szCs w:val="24"/>
        </w:rPr>
        <w:t>Unrealistic Planning</w:t>
      </w:r>
      <w:r w:rsidR="00DD4B6B">
        <w:rPr>
          <w:rFonts w:asciiTheme="minorBidi" w:hAnsiTheme="minorBidi"/>
          <w:sz w:val="24"/>
          <w:szCs w:val="24"/>
        </w:rPr>
        <w:t xml:space="preserve">: </w:t>
      </w:r>
      <w:r w:rsidR="005228AE">
        <w:rPr>
          <w:rFonts w:asciiTheme="minorBidi" w:hAnsiTheme="minorBidi"/>
          <w:sz w:val="24"/>
          <w:szCs w:val="24"/>
        </w:rPr>
        <w:t>“</w:t>
      </w:r>
      <w:r w:rsidR="00FC206F" w:rsidRPr="00FC206F">
        <w:rPr>
          <w:rFonts w:asciiTheme="minorBidi" w:hAnsiTheme="minorBidi"/>
          <w:sz w:val="24"/>
          <w:szCs w:val="24"/>
        </w:rPr>
        <w:t xml:space="preserve">The urban planning tradition in major </w:t>
      </w:r>
      <w:r w:rsidR="00FC206F">
        <w:rPr>
          <w:rFonts w:asciiTheme="minorBidi" w:hAnsiTheme="minorBidi"/>
          <w:sz w:val="24"/>
          <w:szCs w:val="24"/>
        </w:rPr>
        <w:t>LDC</w:t>
      </w:r>
      <w:r w:rsidR="00FC206F" w:rsidRPr="00FC206F">
        <w:rPr>
          <w:rFonts w:asciiTheme="minorBidi" w:hAnsiTheme="minorBidi"/>
          <w:sz w:val="24"/>
          <w:szCs w:val="24"/>
        </w:rPr>
        <w:t xml:space="preserve"> cities has reinforced informal processes, together with the lack of systematic public investment and service provision in the areas where most of the urban poor live.</w:t>
      </w:r>
      <w:r w:rsidR="005228AE">
        <w:rPr>
          <w:rFonts w:asciiTheme="minorBidi" w:hAnsiTheme="minorBidi"/>
          <w:sz w:val="24"/>
          <w:szCs w:val="24"/>
        </w:rPr>
        <w:t>”</w:t>
      </w:r>
      <w:r w:rsidR="00FC206F" w:rsidRPr="00FC206F">
        <w:rPr>
          <w:rFonts w:asciiTheme="minorBidi" w:hAnsiTheme="minorBidi"/>
          <w:sz w:val="24"/>
          <w:szCs w:val="24"/>
        </w:rPr>
        <w:t xml:space="preserve"> </w:t>
      </w:r>
      <w:sdt>
        <w:sdtPr>
          <w:rPr>
            <w:rFonts w:asciiTheme="minorBidi" w:hAnsiTheme="minorBidi"/>
            <w:sz w:val="24"/>
            <w:szCs w:val="24"/>
          </w:rPr>
          <w:id w:val="-2073966237"/>
          <w:citation/>
        </w:sdtPr>
        <w:sdtEndPr/>
        <w:sdtContent>
          <w:r w:rsidR="005228AE">
            <w:rPr>
              <w:rFonts w:asciiTheme="minorBidi" w:hAnsiTheme="minorBidi"/>
              <w:sz w:val="24"/>
              <w:szCs w:val="24"/>
            </w:rPr>
            <w:fldChar w:fldCharType="begin"/>
          </w:r>
          <w:r w:rsidR="005228AE">
            <w:rPr>
              <w:rFonts w:asciiTheme="minorBidi" w:hAnsiTheme="minorBidi"/>
              <w:sz w:val="24"/>
              <w:szCs w:val="24"/>
              <w:lang w:val="en-US"/>
            </w:rPr>
            <w:instrText xml:space="preserve"> CITATION EDE11 \l 1033 </w:instrText>
          </w:r>
          <w:r w:rsidR="005228AE">
            <w:rPr>
              <w:rFonts w:asciiTheme="minorBidi" w:hAnsiTheme="minorBidi"/>
              <w:sz w:val="24"/>
              <w:szCs w:val="24"/>
            </w:rPr>
            <w:fldChar w:fldCharType="separate"/>
          </w:r>
          <w:r w:rsidR="002E6900" w:rsidRPr="002E6900">
            <w:rPr>
              <w:rFonts w:asciiTheme="minorBidi" w:hAnsiTheme="minorBidi"/>
              <w:noProof/>
              <w:sz w:val="24"/>
              <w:szCs w:val="24"/>
              <w:lang w:val="en-US"/>
            </w:rPr>
            <w:t>(Fernandes, 2011)</w:t>
          </w:r>
          <w:r w:rsidR="005228AE">
            <w:rPr>
              <w:rFonts w:asciiTheme="minorBidi" w:hAnsiTheme="minorBidi"/>
              <w:sz w:val="24"/>
              <w:szCs w:val="24"/>
            </w:rPr>
            <w:fldChar w:fldCharType="end"/>
          </w:r>
        </w:sdtContent>
      </w:sdt>
      <w:r w:rsidR="005228AE">
        <w:rPr>
          <w:rFonts w:asciiTheme="minorBidi" w:hAnsiTheme="minorBidi"/>
          <w:sz w:val="24"/>
          <w:szCs w:val="24"/>
        </w:rPr>
        <w:t xml:space="preserve"> </w:t>
      </w:r>
      <w:r w:rsidR="00FC206F" w:rsidRPr="00FC206F">
        <w:rPr>
          <w:rFonts w:asciiTheme="minorBidi" w:hAnsiTheme="minorBidi"/>
          <w:sz w:val="24"/>
          <w:szCs w:val="24"/>
        </w:rPr>
        <w:t>The resulting lack of serviced land then has the effect of creating more informality. A recurrent criticism of urban planning highlights its poor integration of land, housing, environment, transportation, taxation, and budgetary policies. With few exceptions, local administrations have failed to promote a more inclusive urban order. Both existing planning laws and the approval (especially by local administrations) of elitist urban</w:t>
      </w:r>
      <w:r w:rsidR="005228AE" w:rsidRPr="005228AE">
        <w:t xml:space="preserve"> </w:t>
      </w:r>
      <w:r w:rsidR="005228AE" w:rsidRPr="005228AE">
        <w:rPr>
          <w:rFonts w:asciiTheme="minorBidi" w:hAnsiTheme="minorBidi"/>
          <w:sz w:val="24"/>
          <w:szCs w:val="24"/>
        </w:rPr>
        <w:t xml:space="preserve">planning regulations based on unrealistic technical standards often fail to take into account the socioeconomic realities determining the conditions of access to land and housing. </w:t>
      </w:r>
    </w:p>
    <w:p w14:paraId="1846B9D6" w14:textId="4B7A0381" w:rsidR="00703166" w:rsidRDefault="00703166" w:rsidP="00703166">
      <w:pPr>
        <w:spacing w:before="240" w:line="360" w:lineRule="auto"/>
        <w:jc w:val="both"/>
        <w:rPr>
          <w:rFonts w:asciiTheme="minorBidi" w:hAnsiTheme="minorBidi"/>
          <w:sz w:val="24"/>
          <w:szCs w:val="24"/>
        </w:rPr>
      </w:pPr>
      <w:r w:rsidRPr="00703166">
        <w:rPr>
          <w:rFonts w:asciiTheme="minorBidi" w:hAnsiTheme="minorBidi"/>
          <w:sz w:val="24"/>
          <w:szCs w:val="24"/>
        </w:rPr>
        <w:t xml:space="preserve">According to </w:t>
      </w:r>
      <w:r w:rsidRPr="005A750E">
        <w:rPr>
          <w:rFonts w:asciiTheme="minorBidi" w:hAnsiTheme="minorBidi"/>
          <w:sz w:val="24"/>
          <w:szCs w:val="24"/>
        </w:rPr>
        <w:t>(</w:t>
      </w:r>
      <w:r w:rsidR="005A750E" w:rsidRPr="005A750E">
        <w:rPr>
          <w:rFonts w:asciiTheme="minorBidi" w:hAnsiTheme="minorBidi"/>
          <w:sz w:val="24"/>
          <w:szCs w:val="24"/>
        </w:rPr>
        <w:t xml:space="preserve">Hardoy and Satterth Waite </w:t>
      </w:r>
      <w:r w:rsidRPr="005A750E">
        <w:rPr>
          <w:rFonts w:asciiTheme="minorBidi" w:hAnsiTheme="minorBidi"/>
          <w:sz w:val="24"/>
          <w:szCs w:val="24"/>
        </w:rPr>
        <w:t>1995)</w:t>
      </w:r>
      <w:r w:rsidRPr="00703166">
        <w:rPr>
          <w:rFonts w:asciiTheme="minorBidi" w:hAnsiTheme="minorBidi"/>
          <w:sz w:val="24"/>
          <w:szCs w:val="24"/>
        </w:rPr>
        <w:t xml:space="preserve"> cited in </w:t>
      </w:r>
      <w:r w:rsidRPr="005A750E">
        <w:rPr>
          <w:rFonts w:asciiTheme="minorBidi" w:hAnsiTheme="minorBidi"/>
          <w:sz w:val="24"/>
          <w:szCs w:val="24"/>
        </w:rPr>
        <w:t>(</w:t>
      </w:r>
      <w:r w:rsidR="005A750E" w:rsidRPr="005A750E">
        <w:rPr>
          <w:rFonts w:asciiTheme="minorBidi" w:hAnsiTheme="minorBidi"/>
          <w:sz w:val="24"/>
          <w:szCs w:val="24"/>
        </w:rPr>
        <w:t xml:space="preserve">Tilahun </w:t>
      </w:r>
      <w:r w:rsidRPr="005A750E">
        <w:rPr>
          <w:rFonts w:asciiTheme="minorBidi" w:hAnsiTheme="minorBidi"/>
          <w:sz w:val="24"/>
          <w:szCs w:val="24"/>
        </w:rPr>
        <w:t>2002)</w:t>
      </w:r>
      <w:r w:rsidRPr="00703166">
        <w:rPr>
          <w:rFonts w:asciiTheme="minorBidi" w:hAnsiTheme="minorBidi"/>
          <w:sz w:val="24"/>
          <w:szCs w:val="24"/>
        </w:rPr>
        <w:t>, the norms</w:t>
      </w:r>
      <w:r>
        <w:rPr>
          <w:rFonts w:asciiTheme="minorBidi" w:hAnsiTheme="minorBidi"/>
          <w:sz w:val="24"/>
          <w:szCs w:val="24"/>
        </w:rPr>
        <w:t xml:space="preserve"> </w:t>
      </w:r>
      <w:r w:rsidRPr="00703166">
        <w:rPr>
          <w:rFonts w:asciiTheme="minorBidi" w:hAnsiTheme="minorBidi"/>
          <w:sz w:val="24"/>
          <w:szCs w:val="24"/>
        </w:rPr>
        <w:t xml:space="preserve">and codes of urban planning in developing countries </w:t>
      </w:r>
      <w:r>
        <w:rPr>
          <w:rFonts w:asciiTheme="minorBidi" w:hAnsiTheme="minorBidi"/>
          <w:sz w:val="24"/>
          <w:szCs w:val="24"/>
        </w:rPr>
        <w:t xml:space="preserve">are </w:t>
      </w:r>
      <w:r w:rsidRPr="00703166">
        <w:rPr>
          <w:rFonts w:asciiTheme="minorBidi" w:hAnsiTheme="minorBidi"/>
          <w:sz w:val="24"/>
          <w:szCs w:val="24"/>
        </w:rPr>
        <w:t>simulated from the</w:t>
      </w:r>
      <w:r>
        <w:rPr>
          <w:rFonts w:asciiTheme="minorBidi" w:hAnsiTheme="minorBidi"/>
          <w:sz w:val="24"/>
          <w:szCs w:val="24"/>
        </w:rPr>
        <w:t xml:space="preserve"> </w:t>
      </w:r>
      <w:r w:rsidRPr="00703166">
        <w:rPr>
          <w:rFonts w:asciiTheme="minorBidi" w:hAnsiTheme="minorBidi"/>
          <w:sz w:val="24"/>
          <w:szCs w:val="24"/>
        </w:rPr>
        <w:t>developed countries. Most of the governments of developing countries have</w:t>
      </w:r>
      <w:r>
        <w:rPr>
          <w:rFonts w:asciiTheme="minorBidi" w:hAnsiTheme="minorBidi"/>
          <w:sz w:val="24"/>
          <w:szCs w:val="24"/>
        </w:rPr>
        <w:t xml:space="preserve"> </w:t>
      </w:r>
      <w:r w:rsidRPr="00703166">
        <w:rPr>
          <w:rFonts w:asciiTheme="minorBidi" w:hAnsiTheme="minorBidi"/>
          <w:sz w:val="24"/>
          <w:szCs w:val="24"/>
        </w:rPr>
        <w:t>hardly made significant efforts in changing the situation. Hence, the urban</w:t>
      </w:r>
      <w:r>
        <w:rPr>
          <w:rFonts w:asciiTheme="minorBidi" w:hAnsiTheme="minorBidi"/>
          <w:sz w:val="24"/>
          <w:szCs w:val="24"/>
        </w:rPr>
        <w:t xml:space="preserve"> </w:t>
      </w:r>
      <w:r w:rsidRPr="00703166">
        <w:rPr>
          <w:rFonts w:asciiTheme="minorBidi" w:hAnsiTheme="minorBidi"/>
          <w:sz w:val="24"/>
          <w:szCs w:val="24"/>
        </w:rPr>
        <w:t>planning tools i.e. plot development guidelines, zoning and planning are al</w:t>
      </w:r>
      <w:r>
        <w:rPr>
          <w:rFonts w:asciiTheme="minorBidi" w:hAnsiTheme="minorBidi"/>
          <w:sz w:val="24"/>
          <w:szCs w:val="24"/>
        </w:rPr>
        <w:t xml:space="preserve">l </w:t>
      </w:r>
      <w:r w:rsidRPr="00703166">
        <w:rPr>
          <w:rFonts w:asciiTheme="minorBidi" w:hAnsiTheme="minorBidi"/>
          <w:sz w:val="24"/>
          <w:szCs w:val="24"/>
        </w:rPr>
        <w:t>obstacle</w:t>
      </w:r>
      <w:r w:rsidR="005A750E">
        <w:rPr>
          <w:rFonts w:asciiTheme="minorBidi" w:hAnsiTheme="minorBidi"/>
          <w:sz w:val="24"/>
          <w:szCs w:val="24"/>
        </w:rPr>
        <w:t>s,</w:t>
      </w:r>
      <w:r w:rsidRPr="00703166">
        <w:rPr>
          <w:rFonts w:asciiTheme="minorBidi" w:hAnsiTheme="minorBidi"/>
          <w:sz w:val="24"/>
          <w:szCs w:val="24"/>
        </w:rPr>
        <w:t xml:space="preserve"> making land allocation and administration</w:t>
      </w:r>
      <w:r w:rsidR="005A750E" w:rsidRPr="005A750E">
        <w:rPr>
          <w:rFonts w:asciiTheme="minorBidi" w:hAnsiTheme="minorBidi"/>
          <w:sz w:val="24"/>
          <w:szCs w:val="24"/>
        </w:rPr>
        <w:t xml:space="preserve"> </w:t>
      </w:r>
      <w:r w:rsidR="005A750E" w:rsidRPr="00703166">
        <w:rPr>
          <w:rFonts w:asciiTheme="minorBidi" w:hAnsiTheme="minorBidi"/>
          <w:sz w:val="24"/>
          <w:szCs w:val="24"/>
        </w:rPr>
        <w:t>d</w:t>
      </w:r>
      <w:r w:rsidR="005A750E">
        <w:rPr>
          <w:rFonts w:asciiTheme="minorBidi" w:hAnsiTheme="minorBidi"/>
          <w:sz w:val="24"/>
          <w:szCs w:val="24"/>
        </w:rPr>
        <w:t>ifficult</w:t>
      </w:r>
      <w:r w:rsidRPr="00703166">
        <w:rPr>
          <w:rFonts w:asciiTheme="minorBidi" w:hAnsiTheme="minorBidi"/>
          <w:sz w:val="24"/>
          <w:szCs w:val="24"/>
        </w:rPr>
        <w:t>. T</w:t>
      </w:r>
      <w:r>
        <w:rPr>
          <w:rFonts w:asciiTheme="minorBidi" w:hAnsiTheme="minorBidi"/>
          <w:sz w:val="24"/>
          <w:szCs w:val="24"/>
        </w:rPr>
        <w:t>h</w:t>
      </w:r>
      <w:r w:rsidRPr="00703166">
        <w:rPr>
          <w:rFonts w:asciiTheme="minorBidi" w:hAnsiTheme="minorBidi"/>
          <w:sz w:val="24"/>
          <w:szCs w:val="24"/>
        </w:rPr>
        <w:t>is in turn inflicts</w:t>
      </w:r>
      <w:r>
        <w:rPr>
          <w:rFonts w:asciiTheme="minorBidi" w:hAnsiTheme="minorBidi"/>
          <w:sz w:val="24"/>
          <w:szCs w:val="24"/>
        </w:rPr>
        <w:t xml:space="preserve"> </w:t>
      </w:r>
      <w:r w:rsidRPr="00703166">
        <w:rPr>
          <w:rFonts w:asciiTheme="minorBidi" w:hAnsiTheme="minorBidi"/>
          <w:sz w:val="24"/>
          <w:szCs w:val="24"/>
        </w:rPr>
        <w:t>insufficient land supply and increases in land prices that did not coincide with the</w:t>
      </w:r>
      <w:r>
        <w:rPr>
          <w:rFonts w:asciiTheme="minorBidi" w:hAnsiTheme="minorBidi"/>
          <w:sz w:val="24"/>
          <w:szCs w:val="24"/>
        </w:rPr>
        <w:t xml:space="preserve"> </w:t>
      </w:r>
      <w:r w:rsidRPr="00703166">
        <w:rPr>
          <w:rFonts w:asciiTheme="minorBidi" w:hAnsiTheme="minorBidi"/>
          <w:sz w:val="24"/>
          <w:szCs w:val="24"/>
        </w:rPr>
        <w:t>growing urban population.</w:t>
      </w:r>
    </w:p>
    <w:p w14:paraId="3DA19245" w14:textId="7E1BAC5F" w:rsidR="00BD6BA0" w:rsidRDefault="005228AE" w:rsidP="00FB0F7D">
      <w:pPr>
        <w:spacing w:before="240" w:line="360" w:lineRule="auto"/>
        <w:jc w:val="both"/>
        <w:rPr>
          <w:rFonts w:asciiTheme="minorBidi" w:hAnsiTheme="minorBidi"/>
          <w:sz w:val="24"/>
          <w:szCs w:val="24"/>
        </w:rPr>
      </w:pPr>
      <w:r w:rsidRPr="005228AE">
        <w:rPr>
          <w:rFonts w:asciiTheme="minorBidi" w:hAnsiTheme="minorBidi"/>
          <w:sz w:val="24"/>
          <w:szCs w:val="24"/>
        </w:rPr>
        <w:t xml:space="preserve">Regulations such as minimum </w:t>
      </w:r>
      <w:r w:rsidR="008D7EB5" w:rsidRPr="005228AE">
        <w:rPr>
          <w:rFonts w:asciiTheme="minorBidi" w:hAnsiTheme="minorBidi"/>
          <w:sz w:val="24"/>
          <w:szCs w:val="24"/>
        </w:rPr>
        <w:t>lot</w:t>
      </w:r>
      <w:r w:rsidRPr="005228AE">
        <w:rPr>
          <w:rFonts w:asciiTheme="minorBidi" w:hAnsiTheme="minorBidi"/>
          <w:sz w:val="24"/>
          <w:szCs w:val="24"/>
        </w:rPr>
        <w:t xml:space="preserve"> sizes, excessive development and construction restrictions, and prohibition of services, commerce, and small businesses in residential areas have had a fundamental role in </w:t>
      </w:r>
      <w:r w:rsidR="00351F70" w:rsidRPr="005228AE">
        <w:rPr>
          <w:rFonts w:asciiTheme="minorBidi" w:hAnsiTheme="minorBidi"/>
          <w:sz w:val="24"/>
          <w:szCs w:val="24"/>
        </w:rPr>
        <w:t>making</w:t>
      </w:r>
      <w:r w:rsidRPr="005228AE">
        <w:rPr>
          <w:rFonts w:asciiTheme="minorBidi" w:hAnsiTheme="minorBidi"/>
          <w:sz w:val="24"/>
          <w:szCs w:val="24"/>
        </w:rPr>
        <w:t xml:space="preserve"> </w:t>
      </w:r>
      <w:r w:rsidR="00351F70">
        <w:rPr>
          <w:rFonts w:asciiTheme="minorBidi" w:hAnsiTheme="minorBidi"/>
          <w:sz w:val="24"/>
          <w:szCs w:val="24"/>
        </w:rPr>
        <w:t xml:space="preserve">land and </w:t>
      </w:r>
      <w:r w:rsidRPr="005228AE">
        <w:rPr>
          <w:rFonts w:asciiTheme="minorBidi" w:hAnsiTheme="minorBidi"/>
          <w:sz w:val="24"/>
          <w:szCs w:val="24"/>
        </w:rPr>
        <w:t>property prices</w:t>
      </w:r>
      <w:r w:rsidR="00351F70" w:rsidRPr="00351F70">
        <w:rPr>
          <w:rFonts w:asciiTheme="minorBidi" w:hAnsiTheme="minorBidi"/>
          <w:sz w:val="24"/>
          <w:szCs w:val="24"/>
        </w:rPr>
        <w:t xml:space="preserve"> </w:t>
      </w:r>
      <w:r w:rsidR="00351F70" w:rsidRPr="005228AE">
        <w:rPr>
          <w:rFonts w:asciiTheme="minorBidi" w:hAnsiTheme="minorBidi"/>
          <w:sz w:val="24"/>
          <w:szCs w:val="24"/>
        </w:rPr>
        <w:t>high</w:t>
      </w:r>
      <w:r w:rsidRPr="005228AE">
        <w:rPr>
          <w:rFonts w:asciiTheme="minorBidi" w:hAnsiTheme="minorBidi"/>
          <w:sz w:val="24"/>
          <w:szCs w:val="24"/>
        </w:rPr>
        <w:t xml:space="preserve">. Only </w:t>
      </w:r>
      <w:r w:rsidRPr="005228AE">
        <w:rPr>
          <w:rFonts w:asciiTheme="minorBidi" w:hAnsiTheme="minorBidi"/>
          <w:sz w:val="24"/>
          <w:szCs w:val="24"/>
        </w:rPr>
        <w:lastRenderedPageBreak/>
        <w:t>recently has research started to quantify how urban and environmental regulations have been translated into land prices and impacted the dynamics of urban land markets</w:t>
      </w:r>
      <w:sdt>
        <w:sdtPr>
          <w:rPr>
            <w:rFonts w:asciiTheme="minorBidi" w:hAnsiTheme="minorBidi"/>
            <w:sz w:val="24"/>
            <w:szCs w:val="24"/>
          </w:rPr>
          <w:id w:val="-1339148141"/>
          <w:citation/>
        </w:sdtPr>
        <w:sdtEndPr/>
        <w:sdtContent>
          <w:r w:rsidR="00351F70">
            <w:rPr>
              <w:rFonts w:asciiTheme="minorBidi" w:hAnsiTheme="minorBidi"/>
              <w:sz w:val="24"/>
              <w:szCs w:val="24"/>
            </w:rPr>
            <w:fldChar w:fldCharType="begin"/>
          </w:r>
          <w:r w:rsidR="004D2E26">
            <w:rPr>
              <w:rFonts w:asciiTheme="minorBidi" w:hAnsiTheme="minorBidi"/>
              <w:sz w:val="24"/>
              <w:szCs w:val="24"/>
              <w:lang w:val="en-US"/>
            </w:rPr>
            <w:instrText xml:space="preserve">CITATION Paa12 \l 1033 </w:instrText>
          </w:r>
          <w:r w:rsidR="00351F70">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(Monkkonen, 2012)</w:t>
          </w:r>
          <w:r w:rsidR="00351F70">
            <w:rPr>
              <w:rFonts w:asciiTheme="minorBidi" w:hAnsiTheme="minorBidi"/>
              <w:sz w:val="24"/>
              <w:szCs w:val="24"/>
            </w:rPr>
            <w:fldChar w:fldCharType="end"/>
          </w:r>
        </w:sdtContent>
      </w:sdt>
      <w:r w:rsidRPr="005228AE">
        <w:rPr>
          <w:rFonts w:asciiTheme="minorBidi" w:hAnsiTheme="minorBidi"/>
          <w:sz w:val="24"/>
          <w:szCs w:val="24"/>
        </w:rPr>
        <w:t>.</w:t>
      </w:r>
    </w:p>
    <w:p w14:paraId="6B24DA02" w14:textId="38D9E769" w:rsidR="00AE52AB" w:rsidRDefault="00BD6BA0" w:rsidP="00DD4B6B">
      <w:pPr>
        <w:spacing w:before="240" w:line="360" w:lineRule="auto"/>
        <w:jc w:val="both"/>
        <w:rPr>
          <w:rFonts w:asciiTheme="minorBidi" w:hAnsiTheme="minorBidi"/>
          <w:sz w:val="24"/>
          <w:szCs w:val="24"/>
        </w:rPr>
      </w:pPr>
      <w:r w:rsidRPr="00C348EE">
        <w:rPr>
          <w:rFonts w:asciiTheme="minorBidi" w:hAnsiTheme="minorBidi"/>
          <w:b/>
          <w:bCs/>
          <w:sz w:val="24"/>
          <w:szCs w:val="24"/>
        </w:rPr>
        <w:t>Problems of Urban Management</w:t>
      </w:r>
      <w:r w:rsidR="00DD4B6B">
        <w:rPr>
          <w:rFonts w:asciiTheme="minorBidi" w:hAnsiTheme="minorBidi"/>
          <w:sz w:val="24"/>
          <w:szCs w:val="24"/>
        </w:rPr>
        <w:t xml:space="preserve">: </w:t>
      </w:r>
      <w:r w:rsidR="00DB34A6" w:rsidRPr="00DB34A6">
        <w:rPr>
          <w:rFonts w:asciiTheme="minorBidi" w:hAnsiTheme="minorBidi"/>
          <w:sz w:val="24"/>
          <w:szCs w:val="24"/>
        </w:rPr>
        <w:t xml:space="preserve">Informal settlements also </w:t>
      </w:r>
      <w:r w:rsidR="00A04875">
        <w:rPr>
          <w:rFonts w:asciiTheme="minorBidi" w:hAnsiTheme="minorBidi"/>
          <w:sz w:val="24"/>
          <w:szCs w:val="24"/>
        </w:rPr>
        <w:t>emerge</w:t>
      </w:r>
      <w:r w:rsidR="00DB34A6" w:rsidRPr="00DB34A6">
        <w:rPr>
          <w:rFonts w:asciiTheme="minorBidi" w:hAnsiTheme="minorBidi"/>
          <w:sz w:val="24"/>
          <w:szCs w:val="24"/>
        </w:rPr>
        <w:t xml:space="preserve"> from the exclusionary nature of the regulatory framework governing land development, as well</w:t>
      </w:r>
      <w:r w:rsidR="00AE52AB">
        <w:rPr>
          <w:rFonts w:asciiTheme="minorBidi" w:hAnsiTheme="minorBidi"/>
          <w:sz w:val="24"/>
          <w:szCs w:val="24"/>
        </w:rPr>
        <w:t xml:space="preserve"> </w:t>
      </w:r>
      <w:r w:rsidR="00DB34A6" w:rsidRPr="00DB34A6">
        <w:rPr>
          <w:rFonts w:asciiTheme="minorBidi" w:hAnsiTheme="minorBidi"/>
          <w:sz w:val="24"/>
          <w:szCs w:val="24"/>
        </w:rPr>
        <w:t>as the bureaucratic nature of land and urban management systems that are arbitrary and fail to involve effective popular participation.</w:t>
      </w:r>
      <w:r w:rsidR="00A04875">
        <w:rPr>
          <w:rFonts w:asciiTheme="minorBidi" w:hAnsiTheme="minorBidi"/>
          <w:sz w:val="24"/>
          <w:szCs w:val="24"/>
        </w:rPr>
        <w:t xml:space="preserve"> </w:t>
      </w:r>
      <w:r w:rsidR="00DB34A6" w:rsidRPr="00DB34A6">
        <w:rPr>
          <w:rFonts w:asciiTheme="minorBidi" w:hAnsiTheme="minorBidi"/>
          <w:sz w:val="24"/>
          <w:szCs w:val="24"/>
        </w:rPr>
        <w:t xml:space="preserve">The imposition of strict obligations, the requirement of inflexible guarantees, and the lack of one-stop-shops to help potential developers or residents all contribute to high transaction costs. However, it remains difficult to quantify the extent to which bureaucratic costs are imbedded in land and property prices </w:t>
      </w:r>
      <w:sdt>
        <w:sdtPr>
          <w:rPr>
            <w:rFonts w:asciiTheme="minorBidi" w:hAnsiTheme="minorBidi"/>
            <w:sz w:val="24"/>
            <w:szCs w:val="24"/>
          </w:rPr>
          <w:id w:val="302667393"/>
          <w:citation/>
        </w:sdtPr>
        <w:sdtEndPr/>
        <w:sdtContent>
          <w:r w:rsidR="00A04875">
            <w:rPr>
              <w:rFonts w:asciiTheme="minorBidi" w:hAnsiTheme="minorBidi"/>
              <w:sz w:val="24"/>
              <w:szCs w:val="24"/>
            </w:rPr>
            <w:fldChar w:fldCharType="begin"/>
          </w:r>
          <w:r w:rsidR="00A04875">
            <w:rPr>
              <w:rFonts w:asciiTheme="minorBidi" w:hAnsiTheme="minorBidi"/>
              <w:sz w:val="24"/>
              <w:szCs w:val="24"/>
              <w:lang w:val="en-US"/>
            </w:rPr>
            <w:instrText xml:space="preserve"> CITATION EDE11 \l 1033 </w:instrText>
          </w:r>
          <w:r w:rsidR="00A04875">
            <w:rPr>
              <w:rFonts w:asciiTheme="minorBidi" w:hAnsiTheme="minorBidi"/>
              <w:sz w:val="24"/>
              <w:szCs w:val="24"/>
            </w:rPr>
            <w:fldChar w:fldCharType="separate"/>
          </w:r>
          <w:r w:rsidR="002E6900" w:rsidRPr="002E6900">
            <w:rPr>
              <w:rFonts w:asciiTheme="minorBidi" w:hAnsiTheme="minorBidi"/>
              <w:noProof/>
              <w:sz w:val="24"/>
              <w:szCs w:val="24"/>
              <w:lang w:val="en-US"/>
            </w:rPr>
            <w:t>(Fernandes, 2011)</w:t>
          </w:r>
          <w:r w:rsidR="00A04875">
            <w:rPr>
              <w:rFonts w:asciiTheme="minorBidi" w:hAnsiTheme="minorBidi"/>
              <w:sz w:val="24"/>
              <w:szCs w:val="24"/>
            </w:rPr>
            <w:fldChar w:fldCharType="end"/>
          </w:r>
        </w:sdtContent>
      </w:sdt>
      <w:r w:rsidR="00DB34A6" w:rsidRPr="00DB34A6">
        <w:rPr>
          <w:rFonts w:asciiTheme="minorBidi" w:hAnsiTheme="minorBidi"/>
          <w:sz w:val="24"/>
          <w:szCs w:val="24"/>
        </w:rPr>
        <w:t xml:space="preserve">. </w:t>
      </w:r>
    </w:p>
    <w:p w14:paraId="3955FAB9" w14:textId="60D42106" w:rsidR="00BD6BA0" w:rsidRDefault="00DB34A6" w:rsidP="00AE52AB">
      <w:pPr>
        <w:spacing w:before="240" w:line="360" w:lineRule="auto"/>
        <w:jc w:val="both"/>
        <w:rPr>
          <w:rFonts w:asciiTheme="minorBidi" w:hAnsiTheme="minorBidi"/>
          <w:sz w:val="24"/>
          <w:szCs w:val="24"/>
        </w:rPr>
      </w:pPr>
      <w:r w:rsidRPr="00DB34A6">
        <w:rPr>
          <w:rFonts w:asciiTheme="minorBidi" w:hAnsiTheme="minorBidi"/>
          <w:sz w:val="24"/>
          <w:szCs w:val="24"/>
        </w:rPr>
        <w:t>The cost and time needed to register land also discourages many people from obtaining legal security of tenure through</w:t>
      </w:r>
      <w:r w:rsidR="00AE52AB">
        <w:rPr>
          <w:rFonts w:asciiTheme="minorBidi" w:hAnsiTheme="minorBidi"/>
          <w:sz w:val="24"/>
          <w:szCs w:val="24"/>
        </w:rPr>
        <w:t xml:space="preserve"> </w:t>
      </w:r>
      <w:r w:rsidRPr="00DB34A6">
        <w:rPr>
          <w:rFonts w:asciiTheme="minorBidi" w:hAnsiTheme="minorBidi"/>
          <w:sz w:val="24"/>
          <w:szCs w:val="24"/>
        </w:rPr>
        <w:t>that process. In Peru, for example, transactions in titled settlements are recorded for only one-fourth of sales, indicating that any others simply ignore the process. However, registration is the sole factor that constitutes legal ownership in any Latin American national legal systems.</w:t>
      </w:r>
    </w:p>
    <w:p w14:paraId="291798AC" w14:textId="0B8B1BB9" w:rsidR="009D1307" w:rsidRPr="009769BE" w:rsidRDefault="009D1307" w:rsidP="009606DB">
      <w:pPr>
        <w:pStyle w:val="Heading2"/>
        <w:numPr>
          <w:ilvl w:val="1"/>
          <w:numId w:val="11"/>
        </w:numPr>
        <w:spacing w:before="0" w:line="360" w:lineRule="auto"/>
        <w:rPr>
          <w:rFonts w:asciiTheme="minorBidi" w:hAnsiTheme="minorBidi" w:cstheme="minorBidi"/>
          <w:b/>
          <w:bCs/>
          <w:color w:val="auto"/>
          <w:u w:val="single"/>
        </w:rPr>
      </w:pPr>
      <w:bookmarkStart w:id="40" w:name="_Toc5896642"/>
      <w:r w:rsidRPr="009769BE">
        <w:rPr>
          <w:rFonts w:asciiTheme="minorBidi" w:hAnsiTheme="minorBidi" w:cstheme="minorBidi"/>
          <w:b/>
          <w:bCs/>
          <w:color w:val="auto"/>
          <w:u w:val="single"/>
        </w:rPr>
        <w:t>The issue of affordability</w:t>
      </w:r>
      <w:bookmarkEnd w:id="40"/>
      <w:r w:rsidRPr="009769BE">
        <w:rPr>
          <w:rFonts w:asciiTheme="minorBidi" w:hAnsiTheme="minorBidi" w:cstheme="minorBidi"/>
          <w:b/>
          <w:bCs/>
          <w:color w:val="auto"/>
          <w:u w:val="single"/>
        </w:rPr>
        <w:t xml:space="preserve"> </w:t>
      </w:r>
    </w:p>
    <w:p w14:paraId="48E10062" w14:textId="41780655" w:rsidR="006A61FB" w:rsidRDefault="006A61FB" w:rsidP="00425E0B">
      <w:pPr>
        <w:spacing w:before="240" w:line="360" w:lineRule="auto"/>
        <w:jc w:val="both"/>
        <w:rPr>
          <w:rFonts w:asciiTheme="minorBidi" w:hAnsiTheme="minorBidi"/>
          <w:sz w:val="24"/>
          <w:szCs w:val="24"/>
        </w:rPr>
      </w:pPr>
      <w:r w:rsidRPr="006A61FB">
        <w:rPr>
          <w:rFonts w:asciiTheme="minorBidi" w:hAnsiTheme="minorBidi"/>
          <w:sz w:val="24"/>
          <w:szCs w:val="24"/>
        </w:rPr>
        <w:t>People need places to live,</w:t>
      </w:r>
      <w:r w:rsidR="00920C0C">
        <w:rPr>
          <w:rFonts w:asciiTheme="minorBidi" w:hAnsiTheme="minorBidi"/>
          <w:sz w:val="24"/>
          <w:szCs w:val="24"/>
        </w:rPr>
        <w:t xml:space="preserve"> </w:t>
      </w:r>
      <w:r w:rsidRPr="006A61FB">
        <w:rPr>
          <w:rFonts w:asciiTheme="minorBidi" w:hAnsiTheme="minorBidi"/>
          <w:sz w:val="24"/>
          <w:szCs w:val="24"/>
        </w:rPr>
        <w:t>places that provide shelter and places that provide a sense of “home,” and how to</w:t>
      </w:r>
      <w:r w:rsidR="00920C0C">
        <w:rPr>
          <w:rFonts w:asciiTheme="minorBidi" w:hAnsiTheme="minorBidi"/>
          <w:sz w:val="24"/>
          <w:szCs w:val="24"/>
        </w:rPr>
        <w:t xml:space="preserve"> </w:t>
      </w:r>
      <w:r w:rsidRPr="006A61FB">
        <w:rPr>
          <w:rFonts w:asciiTheme="minorBidi" w:hAnsiTheme="minorBidi"/>
          <w:sz w:val="24"/>
          <w:szCs w:val="24"/>
        </w:rPr>
        <w:t>meet those needs in a time of economic crisis is one of the most pressing issues</w:t>
      </w:r>
      <w:r w:rsidR="00920C0C">
        <w:rPr>
          <w:rFonts w:asciiTheme="minorBidi" w:hAnsiTheme="minorBidi"/>
          <w:sz w:val="24"/>
          <w:szCs w:val="24"/>
        </w:rPr>
        <w:t xml:space="preserve"> </w:t>
      </w:r>
      <w:r w:rsidRPr="006A61FB">
        <w:rPr>
          <w:rFonts w:asciiTheme="minorBidi" w:hAnsiTheme="minorBidi"/>
          <w:sz w:val="24"/>
          <w:szCs w:val="24"/>
        </w:rPr>
        <w:t>facing</w:t>
      </w:r>
      <w:r w:rsidR="00920C0C">
        <w:rPr>
          <w:rFonts w:asciiTheme="minorBidi" w:hAnsiTheme="minorBidi"/>
          <w:sz w:val="24"/>
          <w:szCs w:val="24"/>
        </w:rPr>
        <w:t xml:space="preserve"> almost</w:t>
      </w:r>
      <w:r w:rsidRPr="006A61FB">
        <w:rPr>
          <w:rFonts w:asciiTheme="minorBidi" w:hAnsiTheme="minorBidi"/>
          <w:sz w:val="24"/>
          <w:szCs w:val="24"/>
        </w:rPr>
        <w:t xml:space="preserve"> </w:t>
      </w:r>
      <w:r w:rsidR="00920C0C">
        <w:rPr>
          <w:rFonts w:asciiTheme="minorBidi" w:hAnsiTheme="minorBidi"/>
          <w:sz w:val="24"/>
          <w:szCs w:val="24"/>
        </w:rPr>
        <w:t xml:space="preserve">every nation </w:t>
      </w:r>
      <w:r w:rsidRPr="006A61FB">
        <w:rPr>
          <w:rFonts w:asciiTheme="minorBidi" w:hAnsiTheme="minorBidi"/>
          <w:sz w:val="24"/>
          <w:szCs w:val="24"/>
        </w:rPr>
        <w:t>today. With distressing statistics about rising cost burdens,</w:t>
      </w:r>
      <w:r w:rsidR="00920C0C">
        <w:rPr>
          <w:rFonts w:asciiTheme="minorBidi" w:hAnsiTheme="minorBidi"/>
          <w:sz w:val="24"/>
          <w:szCs w:val="24"/>
        </w:rPr>
        <w:t xml:space="preserve"> </w:t>
      </w:r>
      <w:r w:rsidRPr="006A61FB">
        <w:rPr>
          <w:rFonts w:asciiTheme="minorBidi" w:hAnsiTheme="minorBidi"/>
          <w:sz w:val="24"/>
          <w:szCs w:val="24"/>
        </w:rPr>
        <w:t>increasing foreclosure rates, rising unemployment, falling wages, and widespread</w:t>
      </w:r>
      <w:r w:rsidR="00920C0C">
        <w:rPr>
          <w:rFonts w:asciiTheme="minorBidi" w:hAnsiTheme="minorBidi"/>
          <w:sz w:val="24"/>
          <w:szCs w:val="24"/>
        </w:rPr>
        <w:t xml:space="preserve"> </w:t>
      </w:r>
      <w:r w:rsidRPr="006A61FB">
        <w:rPr>
          <w:rFonts w:asciiTheme="minorBidi" w:hAnsiTheme="minorBidi"/>
          <w:sz w:val="24"/>
          <w:szCs w:val="24"/>
        </w:rPr>
        <w:t>homelessness, building affordable housing will remain one of our most pressing</w:t>
      </w:r>
      <w:r w:rsidR="00920C0C">
        <w:rPr>
          <w:rFonts w:asciiTheme="minorBidi" w:hAnsiTheme="minorBidi"/>
          <w:sz w:val="24"/>
          <w:szCs w:val="24"/>
        </w:rPr>
        <w:t xml:space="preserve"> </w:t>
      </w:r>
      <w:r w:rsidRPr="006A61FB">
        <w:rPr>
          <w:rFonts w:asciiTheme="minorBidi" w:hAnsiTheme="minorBidi"/>
          <w:sz w:val="24"/>
          <w:szCs w:val="24"/>
        </w:rPr>
        <w:t>social</w:t>
      </w:r>
      <w:r w:rsidR="00A15A6F">
        <w:rPr>
          <w:rFonts w:asciiTheme="minorBidi" w:hAnsiTheme="minorBidi"/>
          <w:sz w:val="24"/>
          <w:szCs w:val="24"/>
        </w:rPr>
        <w:t xml:space="preserve"> and economic</w:t>
      </w:r>
      <w:r w:rsidRPr="006A61FB">
        <w:rPr>
          <w:rFonts w:asciiTheme="minorBidi" w:hAnsiTheme="minorBidi"/>
          <w:sz w:val="24"/>
          <w:szCs w:val="24"/>
        </w:rPr>
        <w:t xml:space="preserve"> policy problems for years to come.</w:t>
      </w:r>
      <w:r w:rsidR="00F3096D">
        <w:rPr>
          <w:rFonts w:asciiTheme="minorBidi" w:hAnsiTheme="minorBidi"/>
          <w:sz w:val="24"/>
          <w:szCs w:val="24"/>
        </w:rPr>
        <w:t xml:space="preserve"> </w:t>
      </w:r>
    </w:p>
    <w:p w14:paraId="3A2D5B39" w14:textId="7733E828" w:rsidR="00920C0C" w:rsidRDefault="009D1307" w:rsidP="00C16C1E">
      <w:pPr>
        <w:spacing w:line="360" w:lineRule="auto"/>
        <w:jc w:val="both"/>
        <w:rPr>
          <w:rFonts w:asciiTheme="minorBidi" w:hAnsiTheme="minorBidi"/>
          <w:sz w:val="24"/>
          <w:szCs w:val="24"/>
        </w:rPr>
      </w:pPr>
      <w:r w:rsidRPr="009D1307">
        <w:rPr>
          <w:rFonts w:asciiTheme="minorBidi" w:hAnsiTheme="minorBidi"/>
          <w:sz w:val="24"/>
          <w:szCs w:val="24"/>
        </w:rPr>
        <w:t xml:space="preserve">The issue of </w:t>
      </w:r>
      <w:r>
        <w:rPr>
          <w:rFonts w:asciiTheme="minorBidi" w:hAnsiTheme="minorBidi"/>
          <w:sz w:val="24"/>
          <w:szCs w:val="24"/>
        </w:rPr>
        <w:t xml:space="preserve">affordability, </w:t>
      </w:r>
      <w:r w:rsidRPr="009D1307">
        <w:rPr>
          <w:rFonts w:asciiTheme="minorBidi" w:hAnsiTheme="minorBidi"/>
          <w:sz w:val="24"/>
          <w:szCs w:val="24"/>
        </w:rPr>
        <w:t xml:space="preserve">although it still lacks precise and consistent definition, has achieved international </w:t>
      </w:r>
      <w:r w:rsidR="00A15A6F">
        <w:rPr>
          <w:rFonts w:asciiTheme="minorBidi" w:hAnsiTheme="minorBidi"/>
          <w:sz w:val="24"/>
          <w:szCs w:val="24"/>
        </w:rPr>
        <w:t>attention. I</w:t>
      </w:r>
      <w:r w:rsidRPr="009D1307">
        <w:rPr>
          <w:rFonts w:asciiTheme="minorBidi" w:hAnsiTheme="minorBidi"/>
          <w:sz w:val="24"/>
          <w:szCs w:val="24"/>
        </w:rPr>
        <w:t>t typically encompasses not only social housing and low-income housing, but also financially assisted housing for middle-income households that find it difficult to purchase houses in the private speculative market</w:t>
      </w:r>
      <w:r>
        <w:rPr>
          <w:rFonts w:asciiTheme="minorBidi" w:hAnsiTheme="minorBidi"/>
          <w:sz w:val="24"/>
          <w:szCs w:val="24"/>
        </w:rPr>
        <w:t xml:space="preserve"> </w:t>
      </w:r>
      <w:sdt>
        <w:sdtPr>
          <w:rPr>
            <w:rFonts w:asciiTheme="minorBidi" w:hAnsiTheme="minorBidi"/>
            <w:sz w:val="24"/>
            <w:szCs w:val="24"/>
          </w:rPr>
          <w:id w:val="-147435239"/>
          <w:citation/>
        </w:sdtPr>
        <w:sdtEndPr/>
        <w:sdtContent>
          <w:r w:rsidR="008E6116">
            <w:rPr>
              <w:rFonts w:asciiTheme="minorBidi" w:hAnsiTheme="minorBidi"/>
              <w:sz w:val="24"/>
              <w:szCs w:val="24"/>
            </w:rPr>
            <w:fldChar w:fldCharType="begin"/>
          </w:r>
          <w:r w:rsidR="00A16770">
            <w:rPr>
              <w:rFonts w:asciiTheme="minorBidi" w:hAnsiTheme="minorBidi"/>
              <w:sz w:val="24"/>
              <w:szCs w:val="24"/>
              <w:lang w:val="en-US"/>
            </w:rPr>
            <w:instrText xml:space="preserve">CITATION JOT94 \l 1033 </w:instrText>
          </w:r>
          <w:r w:rsidR="008E6116">
            <w:rPr>
              <w:rFonts w:asciiTheme="minorBidi" w:hAnsiTheme="minorBidi"/>
              <w:sz w:val="24"/>
              <w:szCs w:val="24"/>
            </w:rPr>
            <w:fldChar w:fldCharType="separate"/>
          </w:r>
          <w:r w:rsidR="002E6900" w:rsidRPr="002E6900">
            <w:rPr>
              <w:rFonts w:asciiTheme="minorBidi" w:hAnsiTheme="minorBidi"/>
              <w:noProof/>
              <w:sz w:val="24"/>
              <w:szCs w:val="24"/>
            </w:rPr>
            <w:t>(Jota Samper, Catalina Ortiz, Javier Soto, 2014)</w:t>
          </w:r>
          <w:r w:rsidR="008E6116">
            <w:rPr>
              <w:rFonts w:asciiTheme="minorBidi" w:hAnsiTheme="minorBidi"/>
              <w:sz w:val="24"/>
              <w:szCs w:val="24"/>
            </w:rPr>
            <w:fldChar w:fldCharType="end"/>
          </w:r>
        </w:sdtContent>
      </w:sdt>
      <w:r w:rsidR="001746AC">
        <w:rPr>
          <w:rFonts w:asciiTheme="minorBidi" w:hAnsiTheme="minorBidi"/>
          <w:sz w:val="24"/>
          <w:szCs w:val="24"/>
        </w:rPr>
        <w:t xml:space="preserve">. </w:t>
      </w:r>
      <w:r w:rsidR="001746AC" w:rsidRPr="001746AC">
        <w:rPr>
          <w:rFonts w:asciiTheme="minorBidi" w:hAnsiTheme="minorBidi"/>
          <w:sz w:val="24"/>
          <w:szCs w:val="24"/>
        </w:rPr>
        <w:t xml:space="preserve">In fact, in recent years, the term </w:t>
      </w:r>
      <w:r w:rsidR="001746AC" w:rsidRPr="001746AC">
        <w:rPr>
          <w:rFonts w:asciiTheme="minorBidi" w:hAnsiTheme="minorBidi"/>
          <w:sz w:val="24"/>
          <w:szCs w:val="24"/>
        </w:rPr>
        <w:lastRenderedPageBreak/>
        <w:t xml:space="preserve">‘affordable housing’ has been used as an </w:t>
      </w:r>
      <w:r w:rsidR="00A15A6F" w:rsidRPr="001746AC">
        <w:rPr>
          <w:rFonts w:asciiTheme="minorBidi" w:hAnsiTheme="minorBidi"/>
          <w:sz w:val="24"/>
          <w:szCs w:val="24"/>
        </w:rPr>
        <w:t>alternative term</w:t>
      </w:r>
      <w:r w:rsidR="001746AC" w:rsidRPr="001746AC">
        <w:rPr>
          <w:rFonts w:asciiTheme="minorBidi" w:hAnsiTheme="minorBidi"/>
          <w:sz w:val="24"/>
          <w:szCs w:val="24"/>
        </w:rPr>
        <w:t xml:space="preserve"> </w:t>
      </w:r>
      <w:r w:rsidR="00A15A6F">
        <w:rPr>
          <w:rFonts w:asciiTheme="minorBidi" w:hAnsiTheme="minorBidi"/>
          <w:sz w:val="24"/>
          <w:szCs w:val="24"/>
        </w:rPr>
        <w:t>for</w:t>
      </w:r>
      <w:r w:rsidR="001746AC" w:rsidRPr="001746AC">
        <w:rPr>
          <w:rFonts w:asciiTheme="minorBidi" w:hAnsiTheme="minorBidi"/>
          <w:sz w:val="24"/>
          <w:szCs w:val="24"/>
        </w:rPr>
        <w:t xml:space="preserve"> ‘public’, ‘social’ or ‘low cost’ housing</w:t>
      </w:r>
      <w:r w:rsidR="001746AC">
        <w:rPr>
          <w:rFonts w:asciiTheme="minorBidi" w:hAnsiTheme="minorBidi"/>
          <w:sz w:val="24"/>
          <w:szCs w:val="24"/>
        </w:rPr>
        <w:t xml:space="preserve">. </w:t>
      </w:r>
    </w:p>
    <w:p w14:paraId="6709E7FB" w14:textId="7277B2A8" w:rsidR="00F3096D" w:rsidRDefault="009D1307" w:rsidP="00F3096D">
      <w:pPr>
        <w:spacing w:line="360" w:lineRule="auto"/>
        <w:jc w:val="both"/>
        <w:rPr>
          <w:rFonts w:asciiTheme="minorBidi" w:hAnsiTheme="minorBidi"/>
          <w:sz w:val="24"/>
          <w:szCs w:val="24"/>
        </w:rPr>
      </w:pPr>
      <w:r>
        <w:rPr>
          <w:rFonts w:asciiTheme="minorBidi" w:hAnsiTheme="minorBidi"/>
          <w:sz w:val="24"/>
          <w:szCs w:val="24"/>
        </w:rPr>
        <w:t xml:space="preserve">The term </w:t>
      </w:r>
      <w:r w:rsidR="00A15A6F">
        <w:rPr>
          <w:rFonts w:asciiTheme="minorBidi" w:hAnsiTheme="minorBidi"/>
          <w:sz w:val="24"/>
          <w:szCs w:val="24"/>
        </w:rPr>
        <w:t xml:space="preserve">“Affordability” </w:t>
      </w:r>
      <w:r>
        <w:rPr>
          <w:rFonts w:asciiTheme="minorBidi" w:hAnsiTheme="minorBidi"/>
          <w:sz w:val="24"/>
          <w:szCs w:val="24"/>
        </w:rPr>
        <w:t>can be defined as</w:t>
      </w:r>
      <w:r w:rsidR="00765AA4">
        <w:rPr>
          <w:rFonts w:asciiTheme="minorBidi" w:hAnsiTheme="minorBidi"/>
          <w:sz w:val="24"/>
          <w:szCs w:val="24"/>
        </w:rPr>
        <w:t xml:space="preserve"> </w:t>
      </w:r>
      <w:r>
        <w:rPr>
          <w:rFonts w:asciiTheme="minorBidi" w:hAnsiTheme="minorBidi"/>
          <w:sz w:val="24"/>
          <w:szCs w:val="24"/>
        </w:rPr>
        <w:t xml:space="preserve">the ability to pay with the </w:t>
      </w:r>
      <w:r w:rsidR="00725871">
        <w:rPr>
          <w:rFonts w:asciiTheme="minorBidi" w:hAnsiTheme="minorBidi"/>
          <w:sz w:val="24"/>
          <w:szCs w:val="24"/>
        </w:rPr>
        <w:t>choice</w:t>
      </w:r>
      <w:r w:rsidR="002453A9">
        <w:rPr>
          <w:rFonts w:asciiTheme="minorBidi" w:hAnsiTheme="minorBidi"/>
          <w:sz w:val="24"/>
          <w:szCs w:val="24"/>
        </w:rPr>
        <w:t>/</w:t>
      </w:r>
      <w:r>
        <w:rPr>
          <w:rFonts w:asciiTheme="minorBidi" w:hAnsiTheme="minorBidi"/>
          <w:sz w:val="24"/>
          <w:szCs w:val="24"/>
        </w:rPr>
        <w:t>willingness to do so</w:t>
      </w:r>
      <w:sdt>
        <w:sdtPr>
          <w:rPr>
            <w:rFonts w:asciiTheme="minorBidi" w:hAnsiTheme="minorBidi"/>
            <w:sz w:val="24"/>
            <w:szCs w:val="24"/>
          </w:rPr>
          <w:id w:val="1601683851"/>
          <w:citation/>
        </w:sdtPr>
        <w:sdtEndPr/>
        <w:sdtContent>
          <w:r w:rsidR="00680612">
            <w:rPr>
              <w:rFonts w:asciiTheme="minorBidi" w:hAnsiTheme="minorBidi"/>
              <w:sz w:val="24"/>
              <w:szCs w:val="24"/>
            </w:rPr>
            <w:fldChar w:fldCharType="begin"/>
          </w:r>
          <w:r w:rsidR="00680612">
            <w:rPr>
              <w:rFonts w:asciiTheme="minorBidi" w:hAnsiTheme="minorBidi"/>
              <w:sz w:val="24"/>
              <w:szCs w:val="24"/>
              <w:lang w:val="en-US"/>
            </w:rPr>
            <w:instrText xml:space="preserve"> CITATION Ann09 \l 1033 </w:instrText>
          </w:r>
          <w:r w:rsidR="00680612">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(Tibaijuka, 2009)</w:t>
          </w:r>
          <w:r w:rsidR="00680612">
            <w:rPr>
              <w:rFonts w:asciiTheme="minorBidi" w:hAnsiTheme="minorBidi"/>
              <w:sz w:val="24"/>
              <w:szCs w:val="24"/>
            </w:rPr>
            <w:fldChar w:fldCharType="end"/>
          </w:r>
        </w:sdtContent>
      </w:sdt>
      <w:r w:rsidR="00765AA4">
        <w:rPr>
          <w:rFonts w:asciiTheme="minorBidi" w:hAnsiTheme="minorBidi"/>
          <w:sz w:val="24"/>
          <w:szCs w:val="24"/>
        </w:rPr>
        <w:t xml:space="preserve">. </w:t>
      </w:r>
      <w:r w:rsidR="00C16C1E" w:rsidRPr="00C16C1E">
        <w:rPr>
          <w:rFonts w:asciiTheme="minorBidi" w:hAnsiTheme="minorBidi"/>
          <w:sz w:val="24"/>
          <w:szCs w:val="24"/>
        </w:rPr>
        <w:t>Affordability expresses the challenge each household faces in balancing the cost of its actual or potential housing, on the one hand, and its non-housing expenditures, on the other, within the constraints of its income</w:t>
      </w:r>
      <w:r w:rsidR="00C16C1E">
        <w:rPr>
          <w:rFonts w:asciiTheme="minorBidi" w:hAnsiTheme="minorBidi"/>
          <w:sz w:val="24"/>
          <w:szCs w:val="24"/>
        </w:rPr>
        <w:t xml:space="preserve">. </w:t>
      </w:r>
      <w:sdt>
        <w:sdtPr>
          <w:rPr>
            <w:rFonts w:asciiTheme="minorBidi" w:hAnsiTheme="minorBidi"/>
            <w:sz w:val="24"/>
            <w:szCs w:val="24"/>
          </w:rPr>
          <w:id w:val="340207643"/>
          <w:citation/>
        </w:sdtPr>
        <w:sdtEndPr/>
        <w:sdtContent>
          <w:r w:rsidR="00C16C1E">
            <w:rPr>
              <w:rFonts w:asciiTheme="minorBidi" w:hAnsiTheme="minorBidi"/>
              <w:sz w:val="24"/>
              <w:szCs w:val="24"/>
            </w:rPr>
            <w:fldChar w:fldCharType="begin"/>
          </w:r>
          <w:r w:rsidR="00C16C1E">
            <w:rPr>
              <w:rFonts w:asciiTheme="minorBidi" w:hAnsiTheme="minorBidi"/>
              <w:sz w:val="24"/>
              <w:szCs w:val="24"/>
              <w:lang w:val="en-US"/>
            </w:rPr>
            <w:instrText xml:space="preserve"> CITATION UNH11 \l 1033 </w:instrText>
          </w:r>
          <w:r w:rsidR="00C16C1E">
            <w:rPr>
              <w:rFonts w:asciiTheme="minorBidi" w:hAnsiTheme="minorBidi"/>
              <w:sz w:val="24"/>
              <w:szCs w:val="24"/>
            </w:rPr>
            <w:fldChar w:fldCharType="separate"/>
          </w:r>
          <w:r w:rsidR="002E6900" w:rsidRPr="002E6900">
            <w:rPr>
              <w:rFonts w:asciiTheme="minorBidi" w:hAnsiTheme="minorBidi"/>
              <w:noProof/>
              <w:sz w:val="24"/>
              <w:szCs w:val="24"/>
              <w:lang w:val="en-US"/>
            </w:rPr>
            <w:t>(UN-HABITAT, 2011)</w:t>
          </w:r>
          <w:r w:rsidR="00C16C1E">
            <w:rPr>
              <w:rFonts w:asciiTheme="minorBidi" w:hAnsiTheme="minorBidi"/>
              <w:sz w:val="24"/>
              <w:szCs w:val="24"/>
            </w:rPr>
            <w:fldChar w:fldCharType="end"/>
          </w:r>
        </w:sdtContent>
      </w:sdt>
      <w:r w:rsidR="00F3096D">
        <w:rPr>
          <w:rFonts w:asciiTheme="minorBidi" w:hAnsiTheme="minorBidi"/>
          <w:sz w:val="24"/>
          <w:szCs w:val="24"/>
        </w:rPr>
        <w:t>. This issue has great influence in the choices of housing every household had to make in order to live their lives</w:t>
      </w:r>
      <w:r w:rsidR="00A15A6F">
        <w:rPr>
          <w:rFonts w:asciiTheme="minorBidi" w:hAnsiTheme="minorBidi"/>
          <w:sz w:val="24"/>
          <w:szCs w:val="24"/>
        </w:rPr>
        <w:t>.</w:t>
      </w:r>
      <w:r w:rsidR="00F3096D">
        <w:rPr>
          <w:rFonts w:asciiTheme="minorBidi" w:hAnsiTheme="minorBidi"/>
          <w:sz w:val="24"/>
          <w:szCs w:val="24"/>
        </w:rPr>
        <w:t xml:space="preserve"> The </w:t>
      </w:r>
      <w:r w:rsidR="00BC706B">
        <w:rPr>
          <w:rFonts w:asciiTheme="minorBidi" w:hAnsiTheme="minorBidi"/>
          <w:sz w:val="24"/>
          <w:szCs w:val="24"/>
        </w:rPr>
        <w:t>low- and middle-income</w:t>
      </w:r>
      <w:r w:rsidR="00F3096D">
        <w:rPr>
          <w:rFonts w:asciiTheme="minorBidi" w:hAnsiTheme="minorBidi"/>
          <w:sz w:val="24"/>
          <w:szCs w:val="24"/>
        </w:rPr>
        <w:t xml:space="preserve"> groups in the cites, since they are excluded from the formal housing provisions, prefer to find housing options (shelter) either through informal way in the inner city or informal settlements in the outskirt areas of cities. </w:t>
      </w:r>
      <w:r w:rsidR="00BC706B">
        <w:rPr>
          <w:rFonts w:asciiTheme="minorBidi" w:hAnsiTheme="minorBidi"/>
          <w:sz w:val="24"/>
          <w:szCs w:val="24"/>
        </w:rPr>
        <w:t xml:space="preserve">Consequently, there is a significant number of informal settlements living in the cities. </w:t>
      </w:r>
    </w:p>
    <w:p w14:paraId="3DE5A848" w14:textId="4EFB893B" w:rsidR="000512D7" w:rsidRDefault="00BB621A" w:rsidP="00BC0AC8">
      <w:pPr>
        <w:spacing w:line="360" w:lineRule="auto"/>
        <w:jc w:val="both"/>
        <w:rPr>
          <w:rFonts w:asciiTheme="minorBidi" w:hAnsiTheme="minorBidi"/>
          <w:sz w:val="24"/>
          <w:szCs w:val="24"/>
        </w:rPr>
      </w:pPr>
      <w:r>
        <w:rPr>
          <w:rFonts w:asciiTheme="minorBidi" w:hAnsiTheme="minorBidi"/>
          <w:sz w:val="24"/>
          <w:szCs w:val="24"/>
        </w:rPr>
        <w:t>The issue of affordable housing is directly related to the options</w:t>
      </w:r>
      <w:r w:rsidR="000512D7">
        <w:rPr>
          <w:rFonts w:asciiTheme="minorBidi" w:hAnsiTheme="minorBidi"/>
          <w:sz w:val="24"/>
          <w:szCs w:val="24"/>
        </w:rPr>
        <w:t xml:space="preserve"> of housing policy and finance provided</w:t>
      </w:r>
      <w:r>
        <w:rPr>
          <w:rFonts w:asciiTheme="minorBidi" w:hAnsiTheme="minorBidi"/>
          <w:sz w:val="24"/>
          <w:szCs w:val="24"/>
        </w:rPr>
        <w:t xml:space="preserve"> by </w:t>
      </w:r>
      <w:r w:rsidR="000512D7">
        <w:rPr>
          <w:rFonts w:asciiTheme="minorBidi" w:hAnsiTheme="minorBidi"/>
          <w:sz w:val="24"/>
          <w:szCs w:val="24"/>
        </w:rPr>
        <w:t>governments of nations</w:t>
      </w:r>
      <w:r>
        <w:rPr>
          <w:rFonts w:asciiTheme="minorBidi" w:hAnsiTheme="minorBidi"/>
          <w:sz w:val="24"/>
          <w:szCs w:val="24"/>
        </w:rPr>
        <w:t xml:space="preserve">. </w:t>
      </w:r>
      <w:r w:rsidR="00BA49BA">
        <w:rPr>
          <w:rFonts w:asciiTheme="minorBidi" w:hAnsiTheme="minorBidi"/>
          <w:sz w:val="24"/>
          <w:szCs w:val="24"/>
        </w:rPr>
        <w:t xml:space="preserve">In any situation, housing finance </w:t>
      </w:r>
      <w:r w:rsidR="00BA49BA" w:rsidRPr="00BA49BA">
        <w:rPr>
          <w:rFonts w:asciiTheme="minorBidi" w:hAnsiTheme="minorBidi"/>
          <w:sz w:val="24"/>
          <w:szCs w:val="24"/>
        </w:rPr>
        <w:t>consists of the organized mobilization of savings, credit and subsidies, or any combination of these</w:t>
      </w:r>
      <w:sdt>
        <w:sdtPr>
          <w:rPr>
            <w:rFonts w:asciiTheme="minorBidi" w:hAnsiTheme="minorBidi"/>
            <w:sz w:val="24"/>
            <w:szCs w:val="24"/>
          </w:rPr>
          <w:id w:val="-1920318085"/>
          <w:citation/>
        </w:sdtPr>
        <w:sdtEndPr/>
        <w:sdtContent>
          <w:r w:rsidR="00BA49BA">
            <w:rPr>
              <w:rFonts w:asciiTheme="minorBidi" w:hAnsiTheme="minorBidi"/>
              <w:sz w:val="24"/>
              <w:szCs w:val="24"/>
            </w:rPr>
            <w:fldChar w:fldCharType="begin"/>
          </w:r>
          <w:r w:rsidR="00BA49BA">
            <w:rPr>
              <w:rFonts w:asciiTheme="minorBidi" w:hAnsiTheme="minorBidi"/>
              <w:sz w:val="24"/>
              <w:szCs w:val="24"/>
              <w:lang w:val="en-US"/>
            </w:rPr>
            <w:instrText xml:space="preserve"> CITATION UNH11 \l 1033 </w:instrText>
          </w:r>
          <w:r w:rsidR="00BA49BA">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(UN-HABITAT, 2011)</w:t>
          </w:r>
          <w:r w:rsidR="00BA49BA">
            <w:rPr>
              <w:rFonts w:asciiTheme="minorBidi" w:hAnsiTheme="minorBidi"/>
              <w:sz w:val="24"/>
              <w:szCs w:val="24"/>
            </w:rPr>
            <w:fldChar w:fldCharType="end"/>
          </w:r>
        </w:sdtContent>
      </w:sdt>
      <w:r w:rsidR="00BA49BA">
        <w:rPr>
          <w:rFonts w:asciiTheme="minorBidi" w:hAnsiTheme="minorBidi"/>
          <w:sz w:val="24"/>
          <w:szCs w:val="24"/>
        </w:rPr>
        <w:t xml:space="preserve">. </w:t>
      </w:r>
      <w:r w:rsidR="00BA49BA" w:rsidRPr="00BA49BA">
        <w:rPr>
          <w:rFonts w:asciiTheme="minorBidi" w:hAnsiTheme="minorBidi"/>
          <w:sz w:val="24"/>
          <w:szCs w:val="24"/>
        </w:rPr>
        <w:t xml:space="preserve">In developing </w:t>
      </w:r>
      <w:r w:rsidR="00AE3508" w:rsidRPr="00BA49BA">
        <w:rPr>
          <w:rFonts w:asciiTheme="minorBidi" w:hAnsiTheme="minorBidi"/>
          <w:sz w:val="24"/>
          <w:szCs w:val="24"/>
        </w:rPr>
        <w:t>countries both</w:t>
      </w:r>
      <w:r w:rsidR="00BA49BA" w:rsidRPr="00BA49BA">
        <w:rPr>
          <w:rFonts w:asciiTheme="minorBidi" w:hAnsiTheme="minorBidi"/>
          <w:sz w:val="24"/>
          <w:szCs w:val="24"/>
        </w:rPr>
        <w:t xml:space="preserve"> formal and informal institutions involve in providing finance for housing.</w:t>
      </w:r>
      <w:r w:rsidR="00AE3508">
        <w:rPr>
          <w:rFonts w:asciiTheme="minorBidi" w:hAnsiTheme="minorBidi"/>
          <w:sz w:val="24"/>
          <w:szCs w:val="24"/>
        </w:rPr>
        <w:t xml:space="preserve"> </w:t>
      </w:r>
      <w:r w:rsidR="00BA49BA" w:rsidRPr="00BA49BA">
        <w:rPr>
          <w:rFonts w:asciiTheme="minorBidi" w:hAnsiTheme="minorBidi"/>
          <w:sz w:val="24"/>
          <w:szCs w:val="24"/>
        </w:rPr>
        <w:t>Roughly 70% of the world’s population in developing countries access shelter through “progressive housing.”</w:t>
      </w:r>
      <w:r w:rsidR="00AE3508">
        <w:rPr>
          <w:rFonts w:asciiTheme="minorBidi" w:hAnsiTheme="minorBidi"/>
          <w:sz w:val="24"/>
          <w:szCs w:val="24"/>
        </w:rPr>
        <w:t xml:space="preserve"> This is because</w:t>
      </w:r>
      <w:r w:rsidR="00A110FC">
        <w:rPr>
          <w:rFonts w:asciiTheme="minorBidi" w:hAnsiTheme="minorBidi"/>
          <w:sz w:val="24"/>
          <w:szCs w:val="24"/>
        </w:rPr>
        <w:t xml:space="preserve"> the </w:t>
      </w:r>
      <w:r w:rsidR="00A110FC" w:rsidRPr="00A110FC">
        <w:rPr>
          <w:rFonts w:asciiTheme="minorBidi" w:hAnsiTheme="minorBidi"/>
          <w:sz w:val="24"/>
          <w:szCs w:val="24"/>
        </w:rPr>
        <w:t>sophisticated system</w:t>
      </w:r>
      <w:r w:rsidR="00A110FC">
        <w:rPr>
          <w:rFonts w:asciiTheme="minorBidi" w:hAnsiTheme="minorBidi"/>
          <w:sz w:val="24"/>
          <w:szCs w:val="24"/>
        </w:rPr>
        <w:t>s</w:t>
      </w:r>
      <w:r w:rsidR="00A110FC" w:rsidRPr="00A110FC">
        <w:rPr>
          <w:rFonts w:asciiTheme="minorBidi" w:hAnsiTheme="minorBidi"/>
          <w:sz w:val="24"/>
          <w:szCs w:val="24"/>
        </w:rPr>
        <w:t xml:space="preserve"> of</w:t>
      </w:r>
      <w:r w:rsidR="00A110FC">
        <w:rPr>
          <w:rFonts w:asciiTheme="minorBidi" w:hAnsiTheme="minorBidi"/>
          <w:sz w:val="24"/>
          <w:szCs w:val="24"/>
        </w:rPr>
        <w:t xml:space="preserve"> housing finance provisions like; </w:t>
      </w:r>
      <w:r w:rsidR="00A110FC" w:rsidRPr="00A110FC">
        <w:rPr>
          <w:rFonts w:asciiTheme="minorBidi" w:hAnsiTheme="minorBidi"/>
          <w:sz w:val="24"/>
          <w:szCs w:val="24"/>
        </w:rPr>
        <w:t>mortgage finance, title companies, real estate brokers</w:t>
      </w:r>
      <w:r w:rsidR="00A110FC">
        <w:rPr>
          <w:rFonts w:asciiTheme="minorBidi" w:hAnsiTheme="minorBidi"/>
          <w:sz w:val="24"/>
          <w:szCs w:val="24"/>
        </w:rPr>
        <w:t xml:space="preserve"> and </w:t>
      </w:r>
      <w:r w:rsidR="00A110FC" w:rsidRPr="00A110FC">
        <w:rPr>
          <w:rFonts w:asciiTheme="minorBidi" w:hAnsiTheme="minorBidi"/>
          <w:sz w:val="24"/>
          <w:szCs w:val="24"/>
        </w:rPr>
        <w:t>developers</w:t>
      </w:r>
      <w:r w:rsidR="00A110FC">
        <w:rPr>
          <w:rFonts w:asciiTheme="minorBidi" w:hAnsiTheme="minorBidi"/>
          <w:sz w:val="24"/>
          <w:szCs w:val="24"/>
        </w:rPr>
        <w:t xml:space="preserve"> are inaccessible by the low and most middle-income groups in the developing countries </w:t>
      </w:r>
      <w:sdt>
        <w:sdtPr>
          <w:rPr>
            <w:rFonts w:asciiTheme="minorBidi" w:hAnsiTheme="minorBidi"/>
            <w:sz w:val="24"/>
            <w:szCs w:val="24"/>
          </w:rPr>
          <w:id w:val="-274873043"/>
          <w:citation/>
        </w:sdtPr>
        <w:sdtEndPr/>
        <w:sdtContent>
          <w:r w:rsidR="00A110FC">
            <w:rPr>
              <w:rFonts w:asciiTheme="minorBidi" w:hAnsiTheme="minorBidi"/>
              <w:sz w:val="24"/>
              <w:szCs w:val="24"/>
            </w:rPr>
            <w:fldChar w:fldCharType="begin"/>
          </w:r>
          <w:r w:rsidR="006B6099">
            <w:rPr>
              <w:rFonts w:asciiTheme="minorBidi" w:hAnsiTheme="minorBidi"/>
              <w:sz w:val="24"/>
              <w:szCs w:val="24"/>
              <w:lang w:val="en-US"/>
            </w:rPr>
            <w:instrText xml:space="preserve">CITATION Bru08 \l 1033 </w:instrText>
          </w:r>
          <w:r w:rsidR="00A110FC">
            <w:rPr>
              <w:rFonts w:asciiTheme="minorBidi" w:hAnsiTheme="minorBidi"/>
              <w:sz w:val="24"/>
              <w:szCs w:val="24"/>
            </w:rPr>
            <w:fldChar w:fldCharType="separate"/>
          </w:r>
          <w:r w:rsidR="002E6900" w:rsidRPr="002E6900">
            <w:rPr>
              <w:rFonts w:asciiTheme="minorBidi" w:hAnsiTheme="minorBidi"/>
              <w:noProof/>
              <w:sz w:val="24"/>
              <w:szCs w:val="24"/>
            </w:rPr>
            <w:t>(Ferguson, 2008)</w:t>
          </w:r>
          <w:r w:rsidR="00A110FC">
            <w:rPr>
              <w:rFonts w:asciiTheme="minorBidi" w:hAnsiTheme="minorBidi"/>
              <w:sz w:val="24"/>
              <w:szCs w:val="24"/>
            </w:rPr>
            <w:fldChar w:fldCharType="end"/>
          </w:r>
        </w:sdtContent>
      </w:sdt>
      <w:r w:rsidR="00F73375">
        <w:rPr>
          <w:rFonts w:asciiTheme="minorBidi" w:hAnsiTheme="minorBidi"/>
          <w:sz w:val="24"/>
          <w:szCs w:val="24"/>
        </w:rPr>
        <w:t>.</w:t>
      </w:r>
    </w:p>
    <w:p w14:paraId="2C9E819B" w14:textId="0FAAEED6" w:rsidR="00A15A6F" w:rsidRDefault="000512D7" w:rsidP="001E1F9B">
      <w:pPr>
        <w:spacing w:line="360" w:lineRule="auto"/>
        <w:jc w:val="both"/>
        <w:rPr>
          <w:rFonts w:asciiTheme="minorBidi" w:hAnsiTheme="minorBidi"/>
          <w:sz w:val="24"/>
          <w:szCs w:val="24"/>
        </w:rPr>
      </w:pPr>
      <w:r w:rsidRPr="000512D7">
        <w:rPr>
          <w:rFonts w:asciiTheme="minorBidi" w:hAnsiTheme="minorBidi"/>
          <w:sz w:val="24"/>
          <w:szCs w:val="24"/>
        </w:rPr>
        <w:t>Therefore, to conclude the review housing affordability is the challenge each household faces in balancing the cost of its actual or potential housing, on the one hand, and its non-housing expenditures, on the other, within the constraints of its income.</w:t>
      </w:r>
    </w:p>
    <w:p w14:paraId="219D148A" w14:textId="77777777" w:rsidR="009C118C" w:rsidRPr="009769BE" w:rsidRDefault="009C118C" w:rsidP="009606DB">
      <w:pPr>
        <w:pStyle w:val="Heading2"/>
        <w:numPr>
          <w:ilvl w:val="1"/>
          <w:numId w:val="11"/>
        </w:numPr>
        <w:spacing w:before="0" w:line="360" w:lineRule="auto"/>
        <w:rPr>
          <w:rFonts w:asciiTheme="minorBidi" w:hAnsiTheme="minorBidi" w:cstheme="minorBidi"/>
          <w:b/>
          <w:bCs/>
          <w:color w:val="auto"/>
          <w:u w:val="single"/>
        </w:rPr>
      </w:pPr>
      <w:bookmarkStart w:id="41" w:name="_Toc5896643"/>
      <w:r w:rsidRPr="009769BE">
        <w:rPr>
          <w:rFonts w:asciiTheme="minorBidi" w:hAnsiTheme="minorBidi" w:cstheme="minorBidi"/>
          <w:b/>
          <w:bCs/>
          <w:color w:val="auto"/>
          <w:u w:val="single"/>
        </w:rPr>
        <w:t>Actions taken through time</w:t>
      </w:r>
      <w:bookmarkEnd w:id="41"/>
      <w:r w:rsidRPr="009769BE">
        <w:rPr>
          <w:rFonts w:asciiTheme="minorBidi" w:hAnsiTheme="minorBidi" w:cstheme="minorBidi"/>
          <w:b/>
          <w:bCs/>
          <w:color w:val="auto"/>
          <w:u w:val="single"/>
        </w:rPr>
        <w:t xml:space="preserve"> </w:t>
      </w:r>
    </w:p>
    <w:p w14:paraId="2229B0A0" w14:textId="774B3D17" w:rsidR="00A01837" w:rsidRDefault="00BC0AC8" w:rsidP="000F1F95">
      <w:pPr>
        <w:spacing w:before="240" w:line="360" w:lineRule="auto"/>
        <w:jc w:val="both"/>
        <w:rPr>
          <w:rFonts w:asciiTheme="minorBidi" w:hAnsiTheme="minorBidi"/>
          <w:sz w:val="24"/>
          <w:szCs w:val="24"/>
        </w:rPr>
      </w:pPr>
      <w:r>
        <w:rPr>
          <w:rFonts w:asciiTheme="minorBidi" w:hAnsiTheme="minorBidi"/>
          <w:sz w:val="24"/>
          <w:szCs w:val="24"/>
        </w:rPr>
        <w:t>As mentioned</w:t>
      </w:r>
      <w:r w:rsidR="000F1F95" w:rsidRPr="000F1F95">
        <w:rPr>
          <w:rFonts w:asciiTheme="minorBidi" w:hAnsiTheme="minorBidi"/>
          <w:sz w:val="24"/>
          <w:szCs w:val="24"/>
        </w:rPr>
        <w:t xml:space="preserve"> above</w:t>
      </w:r>
      <w:r>
        <w:rPr>
          <w:rFonts w:asciiTheme="minorBidi" w:hAnsiTheme="minorBidi"/>
          <w:sz w:val="24"/>
          <w:szCs w:val="24"/>
        </w:rPr>
        <w:t>,</w:t>
      </w:r>
      <w:r w:rsidR="000F1F95" w:rsidRPr="000F1F95">
        <w:rPr>
          <w:rFonts w:asciiTheme="minorBidi" w:hAnsiTheme="minorBidi"/>
          <w:sz w:val="24"/>
          <w:szCs w:val="24"/>
        </w:rPr>
        <w:t xml:space="preserve"> characteristics </w:t>
      </w:r>
      <w:r w:rsidR="006B6099">
        <w:rPr>
          <w:rFonts w:asciiTheme="minorBidi" w:hAnsiTheme="minorBidi"/>
          <w:sz w:val="24"/>
          <w:szCs w:val="24"/>
        </w:rPr>
        <w:t xml:space="preserve">of informal settlements </w:t>
      </w:r>
      <w:r w:rsidR="000F1F95" w:rsidRPr="000F1F95">
        <w:rPr>
          <w:rFonts w:asciiTheme="minorBidi" w:hAnsiTheme="minorBidi"/>
          <w:sz w:val="24"/>
          <w:szCs w:val="24"/>
        </w:rPr>
        <w:t xml:space="preserve">are the main visible issues that distinct the settlements from others. The people who chose these settlements have their own reasons. </w:t>
      </w:r>
      <w:r w:rsidR="003A568B">
        <w:rPr>
          <w:rFonts w:asciiTheme="minorBidi" w:hAnsiTheme="minorBidi"/>
          <w:sz w:val="24"/>
          <w:szCs w:val="24"/>
        </w:rPr>
        <w:t>T</w:t>
      </w:r>
      <w:r w:rsidR="000F1F95" w:rsidRPr="000F1F95">
        <w:rPr>
          <w:rFonts w:asciiTheme="minorBidi" w:hAnsiTheme="minorBidi"/>
          <w:sz w:val="24"/>
          <w:szCs w:val="24"/>
        </w:rPr>
        <w:t xml:space="preserve">he main cause for this is the issue of affordability. </w:t>
      </w:r>
      <w:r w:rsidR="00A01837" w:rsidRPr="00C65847">
        <w:rPr>
          <w:rFonts w:asciiTheme="minorBidi" w:hAnsiTheme="minorBidi"/>
          <w:sz w:val="24"/>
          <w:szCs w:val="24"/>
        </w:rPr>
        <w:t xml:space="preserve">The urban poor have resulted to living in the Informal Settlements where </w:t>
      </w:r>
      <w:r w:rsidR="00A01837" w:rsidRPr="00C65847">
        <w:rPr>
          <w:rFonts w:asciiTheme="minorBidi" w:hAnsiTheme="minorBidi"/>
          <w:sz w:val="24"/>
          <w:szCs w:val="24"/>
        </w:rPr>
        <w:lastRenderedPageBreak/>
        <w:t xml:space="preserve">they build their houses with their own hands with no title or official permission and depend on informal </w:t>
      </w:r>
      <w:r w:rsidR="00A01837" w:rsidRPr="00351F70">
        <w:rPr>
          <w:rFonts w:asciiTheme="minorBidi" w:hAnsiTheme="minorBidi"/>
          <w:sz w:val="24"/>
          <w:szCs w:val="24"/>
        </w:rPr>
        <w:t>economy (Hall and Pfeiffer, 2000). The</w:t>
      </w:r>
      <w:r w:rsidR="00A01837" w:rsidRPr="00C65847">
        <w:rPr>
          <w:rFonts w:asciiTheme="minorBidi" w:hAnsiTheme="minorBidi"/>
          <w:sz w:val="24"/>
          <w:szCs w:val="24"/>
        </w:rPr>
        <w:t xml:space="preserve"> unofficial occupation makes them lack support from authorities for the provision of basic social services and infrastructure. </w:t>
      </w:r>
    </w:p>
    <w:p w14:paraId="006A5922" w14:textId="53B2B260" w:rsidR="000F1F95" w:rsidRPr="00C65847" w:rsidRDefault="00EE2EF3" w:rsidP="000F1F95">
      <w:pPr>
        <w:spacing w:before="240" w:line="360" w:lineRule="auto"/>
        <w:jc w:val="both"/>
        <w:rPr>
          <w:rFonts w:asciiTheme="minorBidi" w:hAnsiTheme="minorBidi"/>
          <w:sz w:val="24"/>
          <w:szCs w:val="24"/>
        </w:rPr>
      </w:pPr>
      <w:r w:rsidRPr="00EE2EF3">
        <w:rPr>
          <w:rFonts w:asciiTheme="minorBidi" w:hAnsiTheme="minorBidi"/>
          <w:sz w:val="24"/>
          <w:szCs w:val="24"/>
        </w:rPr>
        <w:t>Informal settlements are seen as a problem in most cities, mainly in the LDC (less developed countries) cities. These “problems” were handled in three ways through different period of time (though may not be chronological in Ethiopian context). Eviction, upgrading and regularization were the main measures taken to handle the situations. The urban poor have been unable to comply with existing planning standards, regulations and administrative systems of land management. The immediate response to this by the government was</w:t>
      </w:r>
      <w:r w:rsidR="007576C9">
        <w:rPr>
          <w:rFonts w:asciiTheme="minorBidi" w:hAnsiTheme="minorBidi"/>
          <w:sz w:val="24"/>
          <w:szCs w:val="24"/>
        </w:rPr>
        <w:t xml:space="preserve"> </w:t>
      </w:r>
      <w:r w:rsidRPr="00EE2EF3">
        <w:rPr>
          <w:rFonts w:asciiTheme="minorBidi" w:hAnsiTheme="minorBidi"/>
          <w:sz w:val="24"/>
          <w:szCs w:val="24"/>
        </w:rPr>
        <w:t>/and still is in some places</w:t>
      </w:r>
      <w:r w:rsidR="007576C9">
        <w:rPr>
          <w:rFonts w:asciiTheme="minorBidi" w:hAnsiTheme="minorBidi"/>
          <w:sz w:val="24"/>
          <w:szCs w:val="24"/>
        </w:rPr>
        <w:t>/</w:t>
      </w:r>
      <w:r w:rsidRPr="00EE2EF3">
        <w:rPr>
          <w:rFonts w:asciiTheme="minorBidi" w:hAnsiTheme="minorBidi"/>
          <w:sz w:val="24"/>
          <w:szCs w:val="24"/>
        </w:rPr>
        <w:t xml:space="preserve"> eviction. later on, the upgrading approach was conducted. However, “The upgrading approaches often include predetermined principles and objectives” to be met </w:t>
      </w:r>
      <w:sdt>
        <w:sdtPr>
          <w:rPr>
            <w:rFonts w:asciiTheme="minorBidi" w:hAnsiTheme="minorBidi"/>
            <w:sz w:val="24"/>
            <w:szCs w:val="24"/>
          </w:rPr>
          <w:id w:val="-1462417320"/>
          <w:citation/>
        </w:sdtPr>
        <w:sdtEndPr/>
        <w:sdtContent>
          <w:r w:rsidR="00770BEE">
            <w:rPr>
              <w:rFonts w:asciiTheme="minorBidi" w:hAnsiTheme="minorBidi"/>
              <w:sz w:val="24"/>
              <w:szCs w:val="24"/>
            </w:rPr>
            <w:fldChar w:fldCharType="begin"/>
          </w:r>
          <w:r w:rsidR="00770BEE">
            <w:rPr>
              <w:rFonts w:asciiTheme="minorBidi" w:hAnsiTheme="minorBidi"/>
              <w:sz w:val="24"/>
              <w:szCs w:val="24"/>
            </w:rPr>
            <w:instrText xml:space="preserve"> CITATION Ale08 \l 2057 </w:instrText>
          </w:r>
          <w:r w:rsidR="00770BEE">
            <w:rPr>
              <w:rFonts w:asciiTheme="minorBidi" w:hAnsiTheme="minorBidi"/>
              <w:sz w:val="24"/>
              <w:szCs w:val="24"/>
            </w:rPr>
            <w:fldChar w:fldCharType="separate"/>
          </w:r>
          <w:r w:rsidR="002E6900" w:rsidRPr="002E6900">
            <w:rPr>
              <w:rFonts w:asciiTheme="minorBidi" w:hAnsiTheme="minorBidi"/>
              <w:noProof/>
              <w:sz w:val="24"/>
              <w:szCs w:val="24"/>
            </w:rPr>
            <w:t>(Alemayehu, 2008)</w:t>
          </w:r>
          <w:r w:rsidR="00770BEE">
            <w:rPr>
              <w:rFonts w:asciiTheme="minorBidi" w:hAnsiTheme="minorBidi"/>
              <w:sz w:val="24"/>
              <w:szCs w:val="24"/>
            </w:rPr>
            <w:fldChar w:fldCharType="end"/>
          </w:r>
        </w:sdtContent>
      </w:sdt>
      <w:r w:rsidRPr="00EE2EF3">
        <w:rPr>
          <w:rFonts w:asciiTheme="minorBidi" w:hAnsiTheme="minorBidi"/>
          <w:sz w:val="24"/>
          <w:szCs w:val="24"/>
        </w:rPr>
        <w:t>.</w:t>
      </w:r>
      <w:r w:rsidR="000F1F95">
        <w:rPr>
          <w:rFonts w:asciiTheme="minorBidi" w:hAnsiTheme="minorBidi"/>
          <w:sz w:val="24"/>
          <w:szCs w:val="24"/>
        </w:rPr>
        <w:t xml:space="preserve"> </w:t>
      </w:r>
      <w:r w:rsidRPr="00EE2EF3">
        <w:rPr>
          <w:rFonts w:asciiTheme="minorBidi" w:hAnsiTheme="minorBidi"/>
          <w:sz w:val="24"/>
          <w:szCs w:val="24"/>
        </w:rPr>
        <w:t xml:space="preserve">The latest approach taken </w:t>
      </w:r>
      <w:r>
        <w:rPr>
          <w:rFonts w:asciiTheme="minorBidi" w:hAnsiTheme="minorBidi"/>
          <w:sz w:val="24"/>
          <w:szCs w:val="24"/>
        </w:rPr>
        <w:t>in response of</w:t>
      </w:r>
      <w:r w:rsidRPr="00EE2EF3">
        <w:rPr>
          <w:rFonts w:asciiTheme="minorBidi" w:hAnsiTheme="minorBidi"/>
          <w:sz w:val="24"/>
          <w:szCs w:val="24"/>
        </w:rPr>
        <w:t xml:space="preserve"> the spread of informal settlement is regularization. This approach is intertwined with the people’s </w:t>
      </w:r>
      <w:r>
        <w:rPr>
          <w:rFonts w:asciiTheme="minorBidi" w:hAnsiTheme="minorBidi"/>
          <w:sz w:val="24"/>
          <w:szCs w:val="24"/>
        </w:rPr>
        <w:t xml:space="preserve">lives </w:t>
      </w:r>
      <w:r w:rsidRPr="00EE2EF3">
        <w:rPr>
          <w:rFonts w:asciiTheme="minorBidi" w:hAnsiTheme="minorBidi"/>
          <w:sz w:val="24"/>
          <w:szCs w:val="24"/>
        </w:rPr>
        <w:t>and the administration of land.</w:t>
      </w:r>
      <w:r w:rsidR="007D6F8A">
        <w:rPr>
          <w:rFonts w:asciiTheme="minorBidi" w:hAnsiTheme="minorBidi"/>
          <w:sz w:val="24"/>
          <w:szCs w:val="24"/>
        </w:rPr>
        <w:t xml:space="preserve"> These </w:t>
      </w:r>
      <w:r w:rsidR="004758CF">
        <w:rPr>
          <w:rFonts w:asciiTheme="minorBidi" w:hAnsiTheme="minorBidi"/>
          <w:sz w:val="24"/>
          <w:szCs w:val="24"/>
        </w:rPr>
        <w:t xml:space="preserve">approaches are discussed below. </w:t>
      </w:r>
      <w:r w:rsidR="007D6F8A">
        <w:rPr>
          <w:rFonts w:asciiTheme="minorBidi" w:hAnsiTheme="minorBidi"/>
          <w:sz w:val="24"/>
          <w:szCs w:val="24"/>
        </w:rPr>
        <w:t xml:space="preserve"> </w:t>
      </w:r>
    </w:p>
    <w:p w14:paraId="3469B055" w14:textId="7D48CE11" w:rsidR="00A01837" w:rsidRPr="00C65847" w:rsidRDefault="00A01837" w:rsidP="008F3476">
      <w:pPr>
        <w:spacing w:line="360" w:lineRule="auto"/>
        <w:jc w:val="both"/>
        <w:rPr>
          <w:rFonts w:asciiTheme="minorBidi" w:hAnsiTheme="minorBidi"/>
          <w:sz w:val="24"/>
          <w:szCs w:val="24"/>
        </w:rPr>
      </w:pPr>
      <w:r w:rsidRPr="00C65847">
        <w:rPr>
          <w:rFonts w:asciiTheme="minorBidi" w:hAnsiTheme="minorBidi"/>
          <w:b/>
          <w:bCs/>
          <w:sz w:val="24"/>
          <w:szCs w:val="24"/>
        </w:rPr>
        <w:t>Eviction</w:t>
      </w:r>
      <w:r w:rsidRPr="00C65847">
        <w:rPr>
          <w:rFonts w:asciiTheme="minorBidi" w:hAnsiTheme="minorBidi"/>
          <w:sz w:val="24"/>
          <w:szCs w:val="24"/>
        </w:rPr>
        <w:t>; In the very beginning, government’s reaction was to evict and destroy the settlements</w:t>
      </w:r>
      <w:r w:rsidR="007576C9">
        <w:rPr>
          <w:rFonts w:asciiTheme="minorBidi" w:hAnsiTheme="minorBidi"/>
          <w:sz w:val="24"/>
          <w:szCs w:val="24"/>
        </w:rPr>
        <w:t xml:space="preserve"> because of the inherent problems the cities were facing</w:t>
      </w:r>
      <w:r w:rsidRPr="00C65847">
        <w:rPr>
          <w:rFonts w:asciiTheme="minorBidi" w:hAnsiTheme="minorBidi"/>
          <w:sz w:val="24"/>
          <w:szCs w:val="24"/>
        </w:rPr>
        <w:t xml:space="preserve">. Laws </w:t>
      </w:r>
      <w:r w:rsidR="007576C9">
        <w:rPr>
          <w:rFonts w:asciiTheme="minorBidi" w:hAnsiTheme="minorBidi"/>
          <w:sz w:val="24"/>
          <w:szCs w:val="24"/>
        </w:rPr>
        <w:t xml:space="preserve">drafted by governments and the high-income people </w:t>
      </w:r>
      <w:r w:rsidRPr="00C65847">
        <w:rPr>
          <w:rFonts w:asciiTheme="minorBidi" w:hAnsiTheme="minorBidi"/>
          <w:sz w:val="24"/>
          <w:szCs w:val="24"/>
        </w:rPr>
        <w:t>supported evictions. The dwellings being on private and public land and others on physically unsuitable areas</w:t>
      </w:r>
      <w:r w:rsidR="00DC754C">
        <w:rPr>
          <w:rFonts w:asciiTheme="minorBidi" w:hAnsiTheme="minorBidi"/>
          <w:sz w:val="24"/>
          <w:szCs w:val="24"/>
        </w:rPr>
        <w:t>,</w:t>
      </w:r>
      <w:r w:rsidRPr="00C65847">
        <w:rPr>
          <w:rFonts w:asciiTheme="minorBidi" w:hAnsiTheme="minorBidi"/>
          <w:sz w:val="24"/>
          <w:szCs w:val="24"/>
        </w:rPr>
        <w:t xml:space="preserve"> helped to enforce the laws.</w:t>
      </w:r>
      <w:r w:rsidRPr="00C65847">
        <w:rPr>
          <w:rFonts w:asciiTheme="minorBidi" w:hAnsiTheme="minorBidi"/>
        </w:rPr>
        <w:t xml:space="preserve"> </w:t>
      </w:r>
      <w:r w:rsidRPr="00C65847">
        <w:rPr>
          <w:rFonts w:asciiTheme="minorBidi" w:hAnsiTheme="minorBidi"/>
          <w:sz w:val="24"/>
          <w:szCs w:val="24"/>
        </w:rPr>
        <w:t>Eviction</w:t>
      </w:r>
      <w:r w:rsidR="003B5310">
        <w:rPr>
          <w:rFonts w:asciiTheme="minorBidi" w:hAnsiTheme="minorBidi"/>
          <w:sz w:val="24"/>
          <w:szCs w:val="24"/>
        </w:rPr>
        <w:t xml:space="preserve">, </w:t>
      </w:r>
      <w:r w:rsidRPr="00C65847">
        <w:rPr>
          <w:rFonts w:asciiTheme="minorBidi" w:hAnsiTheme="minorBidi"/>
          <w:sz w:val="24"/>
          <w:szCs w:val="24"/>
        </w:rPr>
        <w:t>however, has not succeeded as Informal Settlements have continued to increase in number and size from country to country and have ended up housing the majority of the urban dwellers. Besides</w:t>
      </w:r>
      <w:r w:rsidR="006B5CE6">
        <w:rPr>
          <w:rFonts w:asciiTheme="minorBidi" w:hAnsiTheme="minorBidi"/>
          <w:sz w:val="24"/>
          <w:szCs w:val="24"/>
        </w:rPr>
        <w:t>,</w:t>
      </w:r>
      <w:r w:rsidRPr="00C65847">
        <w:rPr>
          <w:rFonts w:asciiTheme="minorBidi" w:hAnsiTheme="minorBidi"/>
          <w:sz w:val="24"/>
          <w:szCs w:val="24"/>
        </w:rPr>
        <w:t xml:space="preserve"> the urban poor have through time consolidated their resources and tried on their own to improve their dwellings (World Bank, 1996). Though evictions still occur in a number of countries, other alternatives had to be sought.</w:t>
      </w:r>
    </w:p>
    <w:p w14:paraId="559E8E49" w14:textId="68DED2B7" w:rsidR="00A01837" w:rsidRPr="00C65847" w:rsidRDefault="00A01837" w:rsidP="008F3476">
      <w:pPr>
        <w:spacing w:line="360" w:lineRule="auto"/>
        <w:jc w:val="both"/>
        <w:rPr>
          <w:rFonts w:asciiTheme="minorBidi" w:hAnsiTheme="minorBidi"/>
          <w:sz w:val="24"/>
          <w:szCs w:val="24"/>
        </w:rPr>
      </w:pPr>
      <w:r w:rsidRPr="00C65847">
        <w:rPr>
          <w:rFonts w:asciiTheme="minorBidi" w:hAnsiTheme="minorBidi"/>
          <w:b/>
          <w:bCs/>
          <w:sz w:val="24"/>
          <w:szCs w:val="24"/>
        </w:rPr>
        <w:t>Upgrading</w:t>
      </w:r>
      <w:r w:rsidRPr="00C65847">
        <w:rPr>
          <w:rFonts w:asciiTheme="minorBidi" w:hAnsiTheme="minorBidi"/>
          <w:sz w:val="24"/>
          <w:szCs w:val="24"/>
        </w:rPr>
        <w:t>; Informal settlers have accessed land</w:t>
      </w:r>
      <w:r w:rsidR="000636FF">
        <w:rPr>
          <w:rFonts w:asciiTheme="minorBidi" w:hAnsiTheme="minorBidi"/>
          <w:sz w:val="24"/>
          <w:szCs w:val="24"/>
        </w:rPr>
        <w:t xml:space="preserve"> through different procedures</w:t>
      </w:r>
      <w:r w:rsidRPr="00C65847">
        <w:rPr>
          <w:rFonts w:asciiTheme="minorBidi" w:hAnsiTheme="minorBidi"/>
          <w:sz w:val="24"/>
          <w:szCs w:val="24"/>
        </w:rPr>
        <w:t xml:space="preserve"> and build their houses on their own.</w:t>
      </w:r>
      <w:r w:rsidR="00663083">
        <w:rPr>
          <w:rFonts w:asciiTheme="minorBidi" w:hAnsiTheme="minorBidi"/>
          <w:sz w:val="24"/>
          <w:szCs w:val="24"/>
        </w:rPr>
        <w:t xml:space="preserve"> These dwellings</w:t>
      </w:r>
      <w:r w:rsidR="000636FF">
        <w:rPr>
          <w:rFonts w:asciiTheme="minorBidi" w:hAnsiTheme="minorBidi"/>
          <w:sz w:val="24"/>
          <w:szCs w:val="24"/>
        </w:rPr>
        <w:t>,</w:t>
      </w:r>
      <w:r w:rsidR="00663083">
        <w:rPr>
          <w:rFonts w:asciiTheme="minorBidi" w:hAnsiTheme="minorBidi"/>
          <w:sz w:val="24"/>
          <w:szCs w:val="24"/>
        </w:rPr>
        <w:t xml:space="preserve"> </w:t>
      </w:r>
      <w:r w:rsidR="000636FF" w:rsidRPr="00C65847">
        <w:rPr>
          <w:rFonts w:asciiTheme="minorBidi" w:hAnsiTheme="minorBidi"/>
          <w:sz w:val="24"/>
          <w:szCs w:val="24"/>
        </w:rPr>
        <w:t>with</w:t>
      </w:r>
      <w:r w:rsidRPr="00C65847">
        <w:rPr>
          <w:rFonts w:asciiTheme="minorBidi" w:hAnsiTheme="minorBidi"/>
          <w:sz w:val="24"/>
          <w:szCs w:val="24"/>
        </w:rPr>
        <w:t xml:space="preserve"> the help of </w:t>
      </w:r>
      <w:r w:rsidR="007F3FBE">
        <w:rPr>
          <w:rFonts w:asciiTheme="minorBidi" w:hAnsiTheme="minorBidi"/>
          <w:sz w:val="24"/>
          <w:szCs w:val="24"/>
        </w:rPr>
        <w:t>‘</w:t>
      </w:r>
      <w:r w:rsidRPr="00C65847">
        <w:rPr>
          <w:rFonts w:asciiTheme="minorBidi" w:hAnsiTheme="minorBidi"/>
          <w:sz w:val="24"/>
          <w:szCs w:val="24"/>
        </w:rPr>
        <w:t>self-help groups</w:t>
      </w:r>
      <w:r w:rsidR="007F3FBE">
        <w:rPr>
          <w:rFonts w:asciiTheme="minorBidi" w:hAnsiTheme="minorBidi"/>
          <w:sz w:val="24"/>
          <w:szCs w:val="24"/>
        </w:rPr>
        <w:t>’</w:t>
      </w:r>
      <w:r w:rsidRPr="00C65847">
        <w:rPr>
          <w:rFonts w:asciiTheme="minorBidi" w:hAnsiTheme="minorBidi"/>
          <w:sz w:val="24"/>
          <w:szCs w:val="24"/>
        </w:rPr>
        <w:t xml:space="preserve"> and NGOS, have acquired some basic services. The issue of </w:t>
      </w:r>
      <w:r w:rsidR="00245A4E">
        <w:rPr>
          <w:rFonts w:asciiTheme="minorBidi" w:hAnsiTheme="minorBidi"/>
          <w:sz w:val="24"/>
          <w:szCs w:val="24"/>
        </w:rPr>
        <w:t>“</w:t>
      </w:r>
      <w:r w:rsidRPr="00C65847">
        <w:rPr>
          <w:rFonts w:asciiTheme="minorBidi" w:hAnsiTheme="minorBidi"/>
          <w:sz w:val="24"/>
          <w:szCs w:val="24"/>
        </w:rPr>
        <w:t xml:space="preserve">what to provide in an upgrading project so as to improve the living condition of the residents and to give the </w:t>
      </w:r>
      <w:r w:rsidRPr="00C65847">
        <w:rPr>
          <w:rFonts w:asciiTheme="minorBidi" w:hAnsiTheme="minorBidi"/>
          <w:sz w:val="24"/>
          <w:szCs w:val="24"/>
        </w:rPr>
        <w:lastRenderedPageBreak/>
        <w:t>settlements a legal outfit</w:t>
      </w:r>
      <w:r w:rsidR="00245A4E">
        <w:rPr>
          <w:rFonts w:asciiTheme="minorBidi" w:hAnsiTheme="minorBidi"/>
          <w:sz w:val="24"/>
          <w:szCs w:val="24"/>
        </w:rPr>
        <w:t>”</w:t>
      </w:r>
      <w:r w:rsidRPr="00C65847">
        <w:rPr>
          <w:rFonts w:asciiTheme="minorBidi" w:hAnsiTheme="minorBidi"/>
          <w:sz w:val="24"/>
          <w:szCs w:val="24"/>
        </w:rPr>
        <w:t xml:space="preserve"> </w:t>
      </w:r>
      <w:r w:rsidR="007F3FBE" w:rsidRPr="00C65847">
        <w:rPr>
          <w:rFonts w:asciiTheme="minorBidi" w:hAnsiTheme="minorBidi"/>
          <w:sz w:val="24"/>
          <w:szCs w:val="24"/>
        </w:rPr>
        <w:t>bec</w:t>
      </w:r>
      <w:r w:rsidR="007F3FBE">
        <w:rPr>
          <w:rFonts w:asciiTheme="minorBidi" w:hAnsiTheme="minorBidi"/>
          <w:sz w:val="24"/>
          <w:szCs w:val="24"/>
        </w:rPr>
        <w:t>a</w:t>
      </w:r>
      <w:r w:rsidR="007F3FBE" w:rsidRPr="00C65847">
        <w:rPr>
          <w:rFonts w:asciiTheme="minorBidi" w:hAnsiTheme="minorBidi"/>
          <w:sz w:val="24"/>
          <w:szCs w:val="24"/>
        </w:rPr>
        <w:t>me</w:t>
      </w:r>
      <w:r w:rsidRPr="00C65847">
        <w:rPr>
          <w:rFonts w:asciiTheme="minorBidi" w:hAnsiTheme="minorBidi"/>
          <w:sz w:val="24"/>
          <w:szCs w:val="24"/>
        </w:rPr>
        <w:t xml:space="preserve"> the main question. There are those services, however, that individuals cannot afford to do on their own outside the formal government set up</w:t>
      </w:r>
      <w:sdt>
        <w:sdtPr>
          <w:rPr>
            <w:rFonts w:asciiTheme="minorBidi" w:hAnsiTheme="minorBidi"/>
            <w:sz w:val="24"/>
            <w:szCs w:val="24"/>
          </w:rPr>
          <w:id w:val="-1855104601"/>
          <w:citation/>
        </w:sdtPr>
        <w:sdtEndPr/>
        <w:sdtContent>
          <w:r w:rsidR="000636FF">
            <w:rPr>
              <w:rFonts w:asciiTheme="minorBidi" w:hAnsiTheme="minorBidi"/>
              <w:sz w:val="24"/>
              <w:szCs w:val="24"/>
            </w:rPr>
            <w:fldChar w:fldCharType="begin"/>
          </w:r>
          <w:r w:rsidR="00712F11">
            <w:rPr>
              <w:rFonts w:asciiTheme="minorBidi" w:hAnsiTheme="minorBidi"/>
              <w:sz w:val="24"/>
              <w:szCs w:val="24"/>
              <w:lang w:val="en-US"/>
            </w:rPr>
            <w:instrText xml:space="preserve">CITATION Pay83 \l 1033 </w:instrText>
          </w:r>
          <w:r w:rsidR="000636FF">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(Davidson F &amp; Payne GK , 1983)</w:t>
          </w:r>
          <w:r w:rsidR="000636FF">
            <w:rPr>
              <w:rFonts w:asciiTheme="minorBidi" w:hAnsiTheme="minorBidi"/>
              <w:sz w:val="24"/>
              <w:szCs w:val="24"/>
            </w:rPr>
            <w:fldChar w:fldCharType="end"/>
          </w:r>
        </w:sdtContent>
      </w:sdt>
      <w:r w:rsidR="000636FF">
        <w:rPr>
          <w:rFonts w:asciiTheme="minorBidi" w:hAnsiTheme="minorBidi"/>
          <w:sz w:val="24"/>
          <w:szCs w:val="24"/>
        </w:rPr>
        <w:t xml:space="preserve">. </w:t>
      </w:r>
      <w:r w:rsidRPr="00C65847">
        <w:rPr>
          <w:rFonts w:asciiTheme="minorBidi" w:hAnsiTheme="minorBidi"/>
          <w:sz w:val="24"/>
          <w:szCs w:val="24"/>
        </w:rPr>
        <w:t>These include expensive undertakings like building roads, schools, legal tenure and planning among other things. These are the ones that the World Bank aims to meet in housing projects.</w:t>
      </w:r>
    </w:p>
    <w:p w14:paraId="3EC56574" w14:textId="7ACBF9F4" w:rsidR="00A01837" w:rsidRDefault="00A01837" w:rsidP="008F3476">
      <w:pPr>
        <w:spacing w:line="360" w:lineRule="auto"/>
        <w:jc w:val="both"/>
        <w:rPr>
          <w:rFonts w:asciiTheme="minorBidi" w:hAnsiTheme="minorBidi"/>
          <w:sz w:val="24"/>
          <w:szCs w:val="24"/>
        </w:rPr>
      </w:pPr>
      <w:r w:rsidRPr="00C65847">
        <w:rPr>
          <w:rFonts w:asciiTheme="minorBidi" w:hAnsiTheme="minorBidi"/>
          <w:b/>
          <w:bCs/>
          <w:sz w:val="24"/>
          <w:szCs w:val="24"/>
        </w:rPr>
        <w:t>Site and services</w:t>
      </w:r>
      <w:r w:rsidRPr="00C65847">
        <w:rPr>
          <w:rFonts w:asciiTheme="minorBidi" w:hAnsiTheme="minorBidi"/>
          <w:sz w:val="24"/>
          <w:szCs w:val="24"/>
        </w:rPr>
        <w:t xml:space="preserve">; these are meant to provide the low-income groups with serviced plots that have tenure security, which they should develop on their own with their own resources or </w:t>
      </w:r>
      <w:r w:rsidR="00DB6380">
        <w:rPr>
          <w:rFonts w:asciiTheme="minorBidi" w:hAnsiTheme="minorBidi"/>
          <w:sz w:val="24"/>
          <w:szCs w:val="24"/>
        </w:rPr>
        <w:t>“</w:t>
      </w:r>
      <w:r w:rsidRPr="00C65847">
        <w:rPr>
          <w:rFonts w:asciiTheme="minorBidi" w:hAnsiTheme="minorBidi"/>
          <w:sz w:val="24"/>
          <w:szCs w:val="24"/>
        </w:rPr>
        <w:t>soft</w:t>
      </w:r>
      <w:r w:rsidR="00DB6380">
        <w:rPr>
          <w:rFonts w:asciiTheme="minorBidi" w:hAnsiTheme="minorBidi"/>
          <w:sz w:val="24"/>
          <w:szCs w:val="24"/>
        </w:rPr>
        <w:t>”</w:t>
      </w:r>
      <w:r w:rsidRPr="00C65847">
        <w:rPr>
          <w:rFonts w:asciiTheme="minorBidi" w:hAnsiTheme="minorBidi"/>
          <w:sz w:val="24"/>
          <w:szCs w:val="24"/>
        </w:rPr>
        <w:t xml:space="preserve"> loans from governments. </w:t>
      </w:r>
      <w:r w:rsidR="007F3FBE">
        <w:rPr>
          <w:rFonts w:asciiTheme="minorBidi" w:hAnsiTheme="minorBidi"/>
          <w:sz w:val="24"/>
          <w:szCs w:val="24"/>
        </w:rPr>
        <w:t>C</w:t>
      </w:r>
      <w:r w:rsidR="00DB6380">
        <w:rPr>
          <w:rFonts w:asciiTheme="minorBidi" w:hAnsiTheme="minorBidi"/>
          <w:sz w:val="24"/>
          <w:szCs w:val="24"/>
        </w:rPr>
        <w:t>omparatively</w:t>
      </w:r>
      <w:r w:rsidR="007F3FBE">
        <w:rPr>
          <w:rFonts w:asciiTheme="minorBidi" w:hAnsiTheme="minorBidi"/>
          <w:sz w:val="24"/>
          <w:szCs w:val="24"/>
        </w:rPr>
        <w:t>,</w:t>
      </w:r>
      <w:r w:rsidR="00DB6380">
        <w:rPr>
          <w:rFonts w:asciiTheme="minorBidi" w:hAnsiTheme="minorBidi"/>
          <w:sz w:val="24"/>
          <w:szCs w:val="24"/>
        </w:rPr>
        <w:t xml:space="preserve"> </w:t>
      </w:r>
      <w:r w:rsidR="007F3FBE">
        <w:rPr>
          <w:rFonts w:asciiTheme="minorBidi" w:hAnsiTheme="minorBidi"/>
          <w:sz w:val="24"/>
          <w:szCs w:val="24"/>
        </w:rPr>
        <w:t>this approach had more popular support than the previous ones</w:t>
      </w:r>
      <w:r w:rsidR="00DB6380">
        <w:rPr>
          <w:rFonts w:asciiTheme="minorBidi" w:hAnsiTheme="minorBidi"/>
          <w:sz w:val="24"/>
          <w:szCs w:val="24"/>
        </w:rPr>
        <w:t>. However, t</w:t>
      </w:r>
      <w:r w:rsidRPr="00C65847">
        <w:rPr>
          <w:rFonts w:asciiTheme="minorBidi" w:hAnsiTheme="minorBidi"/>
          <w:sz w:val="24"/>
          <w:szCs w:val="24"/>
        </w:rPr>
        <w:t>he location of the sites</w:t>
      </w:r>
      <w:r w:rsidR="007F3FBE">
        <w:rPr>
          <w:rFonts w:asciiTheme="minorBidi" w:hAnsiTheme="minorBidi"/>
          <w:sz w:val="24"/>
          <w:szCs w:val="24"/>
        </w:rPr>
        <w:t>,</w:t>
      </w:r>
      <w:r w:rsidRPr="00C65847">
        <w:rPr>
          <w:rFonts w:asciiTheme="minorBidi" w:hAnsiTheme="minorBidi"/>
          <w:sz w:val="24"/>
          <w:szCs w:val="24"/>
        </w:rPr>
        <w:t xml:space="preserve"> on the other hand</w:t>
      </w:r>
      <w:r w:rsidR="007F3FBE">
        <w:rPr>
          <w:rFonts w:asciiTheme="minorBidi" w:hAnsiTheme="minorBidi"/>
          <w:sz w:val="24"/>
          <w:szCs w:val="24"/>
        </w:rPr>
        <w:t>, was</w:t>
      </w:r>
      <w:r w:rsidRPr="00C65847">
        <w:rPr>
          <w:rFonts w:asciiTheme="minorBidi" w:hAnsiTheme="minorBidi"/>
          <w:sz w:val="24"/>
          <w:szCs w:val="24"/>
        </w:rPr>
        <w:t xml:space="preserve"> discouraging for it means having them on the city peripheries far from job locations. The standards of expected development </w:t>
      </w:r>
      <w:r w:rsidR="007F3FBE">
        <w:rPr>
          <w:rFonts w:asciiTheme="minorBidi" w:hAnsiTheme="minorBidi"/>
          <w:sz w:val="24"/>
          <w:szCs w:val="24"/>
        </w:rPr>
        <w:t>were</w:t>
      </w:r>
      <w:r w:rsidRPr="00C65847">
        <w:rPr>
          <w:rFonts w:asciiTheme="minorBidi" w:hAnsiTheme="minorBidi"/>
          <w:sz w:val="24"/>
          <w:szCs w:val="24"/>
        </w:rPr>
        <w:t xml:space="preserve"> still beyond the means of the poor and they end up not with the target group but with </w:t>
      </w:r>
      <w:r w:rsidR="007F3FBE">
        <w:rPr>
          <w:rFonts w:asciiTheme="minorBidi" w:hAnsiTheme="minorBidi"/>
          <w:sz w:val="24"/>
          <w:szCs w:val="24"/>
        </w:rPr>
        <w:t>‘</w:t>
      </w:r>
      <w:r w:rsidRPr="00C65847">
        <w:rPr>
          <w:rFonts w:asciiTheme="minorBidi" w:hAnsiTheme="minorBidi"/>
          <w:sz w:val="24"/>
          <w:szCs w:val="24"/>
        </w:rPr>
        <w:t>government employees’ and those with regular incomes. Alongside site and services, the World Bank further noticed the advantages of having on site improvement by availing those basic services that Informal Settlements lack. This new shift is referred to as upgrading and often is carried out at the same time with sites and service schemes when World Bank is the sponsor of the project.</w:t>
      </w:r>
    </w:p>
    <w:p w14:paraId="081DB8F8" w14:textId="09288DD7" w:rsidR="00E45149" w:rsidRPr="009606DB" w:rsidRDefault="009606DB" w:rsidP="00DB228D">
      <w:pPr>
        <w:pStyle w:val="Heading2"/>
        <w:numPr>
          <w:ilvl w:val="1"/>
          <w:numId w:val="11"/>
        </w:numPr>
        <w:spacing w:before="0" w:after="240" w:line="360" w:lineRule="auto"/>
        <w:rPr>
          <w:rFonts w:asciiTheme="minorBidi" w:hAnsiTheme="minorBidi" w:cstheme="minorBidi"/>
          <w:b/>
          <w:bCs/>
          <w:color w:val="auto"/>
          <w:u w:val="single"/>
        </w:rPr>
      </w:pPr>
      <w:bookmarkStart w:id="42" w:name="_Toc5896644"/>
      <w:r w:rsidRPr="009606DB">
        <w:rPr>
          <w:rFonts w:asciiTheme="minorBidi" w:hAnsiTheme="minorBidi" w:cstheme="minorBidi"/>
          <w:b/>
          <w:bCs/>
          <w:color w:val="auto"/>
          <w:u w:val="single"/>
        </w:rPr>
        <w:t>Regularization</w:t>
      </w:r>
      <w:bookmarkEnd w:id="42"/>
    </w:p>
    <w:p w14:paraId="2588947A" w14:textId="208B49F8" w:rsidR="00CC61EB" w:rsidRDefault="00A05A5A" w:rsidP="00770BEE">
      <w:pPr>
        <w:spacing w:line="360" w:lineRule="auto"/>
        <w:jc w:val="both"/>
        <w:rPr>
          <w:rFonts w:asciiTheme="minorBidi" w:hAnsiTheme="minorBidi"/>
          <w:sz w:val="24"/>
          <w:szCs w:val="24"/>
        </w:rPr>
      </w:pPr>
      <w:r>
        <w:rPr>
          <w:rFonts w:asciiTheme="minorBidi" w:hAnsiTheme="minorBidi"/>
          <w:sz w:val="24"/>
          <w:szCs w:val="24"/>
        </w:rPr>
        <w:t xml:space="preserve">The factors for the proliferation of informal settlements are wide as mentioned above. The </w:t>
      </w:r>
      <w:r w:rsidR="00A03B58">
        <w:rPr>
          <w:rFonts w:asciiTheme="minorBidi" w:hAnsiTheme="minorBidi"/>
          <w:sz w:val="24"/>
          <w:szCs w:val="24"/>
        </w:rPr>
        <w:t xml:space="preserve">issue of affordability being the </w:t>
      </w:r>
      <w:r>
        <w:rPr>
          <w:rFonts w:asciiTheme="minorBidi" w:hAnsiTheme="minorBidi"/>
          <w:sz w:val="24"/>
          <w:szCs w:val="24"/>
        </w:rPr>
        <w:t xml:space="preserve">main factor, there are </w:t>
      </w:r>
      <w:r w:rsidR="00A03A51">
        <w:rPr>
          <w:rFonts w:asciiTheme="minorBidi" w:hAnsiTheme="minorBidi"/>
          <w:sz w:val="24"/>
          <w:szCs w:val="24"/>
        </w:rPr>
        <w:t xml:space="preserve">different </w:t>
      </w:r>
      <w:r>
        <w:rPr>
          <w:rFonts w:asciiTheme="minorBidi" w:hAnsiTheme="minorBidi"/>
          <w:sz w:val="24"/>
          <w:szCs w:val="24"/>
        </w:rPr>
        <w:t>factors</w:t>
      </w:r>
      <w:r w:rsidR="000202FE">
        <w:rPr>
          <w:rFonts w:asciiTheme="minorBidi" w:hAnsiTheme="minorBidi"/>
          <w:sz w:val="24"/>
          <w:szCs w:val="24"/>
        </w:rPr>
        <w:t xml:space="preserve"> that contribute </w:t>
      </w:r>
      <w:r w:rsidR="00E94EE3">
        <w:rPr>
          <w:rFonts w:asciiTheme="minorBidi" w:hAnsiTheme="minorBidi"/>
          <w:sz w:val="24"/>
          <w:szCs w:val="24"/>
        </w:rPr>
        <w:t>for the immense increase of these settlements</w:t>
      </w:r>
      <w:r>
        <w:rPr>
          <w:rFonts w:asciiTheme="minorBidi" w:hAnsiTheme="minorBidi"/>
          <w:sz w:val="24"/>
          <w:szCs w:val="24"/>
        </w:rPr>
        <w:t xml:space="preserve">. </w:t>
      </w:r>
      <w:r w:rsidR="00770BEE">
        <w:rPr>
          <w:rFonts w:asciiTheme="minorBidi" w:hAnsiTheme="minorBidi"/>
          <w:sz w:val="24"/>
          <w:szCs w:val="24"/>
        </w:rPr>
        <w:t>D</w:t>
      </w:r>
      <w:r w:rsidR="00770BEE" w:rsidRPr="00770BEE">
        <w:rPr>
          <w:rFonts w:asciiTheme="minorBidi" w:hAnsiTheme="minorBidi"/>
          <w:sz w:val="24"/>
          <w:szCs w:val="24"/>
        </w:rPr>
        <w:t xml:space="preserve">ifferent approaches were tried to overcome the spread of these settlements by urban administrations </w:t>
      </w:r>
      <w:r w:rsidR="00770BEE">
        <w:rPr>
          <w:rFonts w:asciiTheme="minorBidi" w:hAnsiTheme="minorBidi"/>
          <w:sz w:val="24"/>
          <w:szCs w:val="24"/>
        </w:rPr>
        <w:t>in the past two decades</w:t>
      </w:r>
      <w:sdt>
        <w:sdtPr>
          <w:rPr>
            <w:rFonts w:asciiTheme="minorBidi" w:hAnsiTheme="minorBidi"/>
            <w:sz w:val="24"/>
            <w:szCs w:val="24"/>
          </w:rPr>
          <w:id w:val="-1554838070"/>
          <w:citation/>
        </w:sdtPr>
        <w:sdtEndPr/>
        <w:sdtContent>
          <w:r w:rsidR="00770BEE">
            <w:rPr>
              <w:rFonts w:asciiTheme="minorBidi" w:hAnsiTheme="minorBidi"/>
              <w:sz w:val="24"/>
              <w:szCs w:val="24"/>
            </w:rPr>
            <w:fldChar w:fldCharType="begin"/>
          </w:r>
          <w:r w:rsidR="002E6900">
            <w:rPr>
              <w:rFonts w:asciiTheme="minorBidi" w:hAnsiTheme="minorBidi"/>
              <w:sz w:val="24"/>
              <w:szCs w:val="24"/>
            </w:rPr>
            <w:instrText xml:space="preserve">CITATION Lir06 \l 2057 </w:instrText>
          </w:r>
          <w:r w:rsidR="00770BEE">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(Lirebo, 2006)</w:t>
          </w:r>
          <w:r w:rsidR="00770BEE">
            <w:rPr>
              <w:rFonts w:asciiTheme="minorBidi" w:hAnsiTheme="minorBidi"/>
              <w:sz w:val="24"/>
              <w:szCs w:val="24"/>
            </w:rPr>
            <w:fldChar w:fldCharType="end"/>
          </w:r>
        </w:sdtContent>
      </w:sdt>
      <w:r w:rsidR="00770BEE" w:rsidRPr="00770BEE">
        <w:rPr>
          <w:rFonts w:asciiTheme="minorBidi" w:hAnsiTheme="minorBidi"/>
          <w:sz w:val="24"/>
          <w:szCs w:val="24"/>
        </w:rPr>
        <w:t>.</w:t>
      </w:r>
      <w:r w:rsidR="00770BEE">
        <w:rPr>
          <w:rFonts w:asciiTheme="minorBidi" w:hAnsiTheme="minorBidi"/>
          <w:sz w:val="24"/>
          <w:szCs w:val="24"/>
        </w:rPr>
        <w:t xml:space="preserve"> </w:t>
      </w:r>
      <w:r>
        <w:rPr>
          <w:rFonts w:asciiTheme="minorBidi" w:hAnsiTheme="minorBidi"/>
          <w:sz w:val="24"/>
          <w:szCs w:val="24"/>
        </w:rPr>
        <w:t xml:space="preserve">The previous </w:t>
      </w:r>
      <w:r w:rsidR="009069CD">
        <w:rPr>
          <w:rFonts w:asciiTheme="minorBidi" w:hAnsiTheme="minorBidi"/>
          <w:sz w:val="24"/>
          <w:szCs w:val="24"/>
        </w:rPr>
        <w:t xml:space="preserve">actions taken to </w:t>
      </w:r>
      <w:r w:rsidR="00D200F8" w:rsidRPr="00D200F8">
        <w:rPr>
          <w:rFonts w:asciiTheme="minorBidi" w:hAnsiTheme="minorBidi"/>
          <w:sz w:val="24"/>
          <w:szCs w:val="24"/>
        </w:rPr>
        <w:t>eradicate th</w:t>
      </w:r>
      <w:r w:rsidR="00D200F8">
        <w:rPr>
          <w:rFonts w:asciiTheme="minorBidi" w:hAnsiTheme="minorBidi"/>
          <w:sz w:val="24"/>
          <w:szCs w:val="24"/>
        </w:rPr>
        <w:t>e</w:t>
      </w:r>
      <w:r w:rsidR="00770BEE">
        <w:rPr>
          <w:rFonts w:asciiTheme="minorBidi" w:hAnsiTheme="minorBidi"/>
          <w:sz w:val="24"/>
          <w:szCs w:val="24"/>
        </w:rPr>
        <w:t>se</w:t>
      </w:r>
      <w:r w:rsidR="00D200F8" w:rsidRPr="00D200F8">
        <w:rPr>
          <w:rFonts w:asciiTheme="minorBidi" w:hAnsiTheme="minorBidi"/>
          <w:sz w:val="24"/>
          <w:szCs w:val="24"/>
        </w:rPr>
        <w:t xml:space="preserve"> spread</w:t>
      </w:r>
      <w:r w:rsidR="00770BEE">
        <w:rPr>
          <w:rFonts w:asciiTheme="minorBidi" w:hAnsiTheme="minorBidi"/>
          <w:sz w:val="24"/>
          <w:szCs w:val="24"/>
        </w:rPr>
        <w:t>s</w:t>
      </w:r>
      <w:r w:rsidR="00D200F8" w:rsidRPr="00D200F8">
        <w:rPr>
          <w:rFonts w:asciiTheme="minorBidi" w:hAnsiTheme="minorBidi"/>
          <w:sz w:val="24"/>
          <w:szCs w:val="24"/>
        </w:rPr>
        <w:t xml:space="preserve"> </w:t>
      </w:r>
      <w:r w:rsidR="00AE52AB">
        <w:rPr>
          <w:rFonts w:asciiTheme="minorBidi" w:hAnsiTheme="minorBidi"/>
          <w:sz w:val="24"/>
          <w:szCs w:val="24"/>
        </w:rPr>
        <w:t>were not able to meet their intended goals</w:t>
      </w:r>
      <w:r w:rsidR="00A03A51">
        <w:rPr>
          <w:rFonts w:asciiTheme="minorBidi" w:hAnsiTheme="minorBidi"/>
          <w:sz w:val="24"/>
          <w:szCs w:val="24"/>
        </w:rPr>
        <w:t xml:space="preserve">, which was controlling informal land holding </w:t>
      </w:r>
      <w:r w:rsidR="00770BEE" w:rsidRPr="00770BEE">
        <w:rPr>
          <w:rFonts w:asciiTheme="minorBidi" w:hAnsiTheme="minorBidi"/>
          <w:sz w:val="24"/>
          <w:szCs w:val="24"/>
        </w:rPr>
        <w:t>and providing better living condition for the inhabitants</w:t>
      </w:r>
      <w:r w:rsidR="00AE52AB">
        <w:rPr>
          <w:rFonts w:asciiTheme="minorBidi" w:hAnsiTheme="minorBidi"/>
          <w:sz w:val="24"/>
          <w:szCs w:val="24"/>
        </w:rPr>
        <w:t xml:space="preserve">. </w:t>
      </w:r>
      <w:r w:rsidR="00770BEE">
        <w:rPr>
          <w:rFonts w:asciiTheme="minorBidi" w:hAnsiTheme="minorBidi"/>
          <w:sz w:val="24"/>
          <w:szCs w:val="24"/>
        </w:rPr>
        <w:t>I</w:t>
      </w:r>
      <w:r w:rsidR="00770BEE" w:rsidRPr="00770BEE">
        <w:rPr>
          <w:rFonts w:asciiTheme="minorBidi" w:hAnsiTheme="minorBidi"/>
          <w:sz w:val="24"/>
          <w:szCs w:val="24"/>
        </w:rPr>
        <w:t>nstead, the opposite was witnessed</w:t>
      </w:r>
      <w:sdt>
        <w:sdtPr>
          <w:rPr>
            <w:rFonts w:asciiTheme="minorBidi" w:hAnsiTheme="minorBidi"/>
            <w:sz w:val="24"/>
            <w:szCs w:val="24"/>
          </w:rPr>
          <w:id w:val="257574543"/>
          <w:citation/>
        </w:sdtPr>
        <w:sdtEndPr/>
        <w:sdtContent>
          <w:r w:rsidR="00A87E63">
            <w:rPr>
              <w:rFonts w:asciiTheme="minorBidi" w:hAnsiTheme="minorBidi"/>
              <w:sz w:val="24"/>
              <w:szCs w:val="24"/>
            </w:rPr>
            <w:fldChar w:fldCharType="begin"/>
          </w:r>
          <w:r w:rsidR="00A87E63">
            <w:rPr>
              <w:rFonts w:asciiTheme="minorBidi" w:hAnsiTheme="minorBidi"/>
              <w:sz w:val="24"/>
              <w:szCs w:val="24"/>
              <w:lang w:val="en-US"/>
            </w:rPr>
            <w:instrText xml:space="preserve"> CITATION EDE11 \l 1033 </w:instrText>
          </w:r>
          <w:r w:rsidR="00A87E63">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(Fernandes, 2011)</w:t>
          </w:r>
          <w:r w:rsidR="00A87E63">
            <w:rPr>
              <w:rFonts w:asciiTheme="minorBidi" w:hAnsiTheme="minorBidi"/>
              <w:sz w:val="24"/>
              <w:szCs w:val="24"/>
            </w:rPr>
            <w:fldChar w:fldCharType="end"/>
          </w:r>
        </w:sdtContent>
      </w:sdt>
      <w:r w:rsidR="00865448">
        <w:rPr>
          <w:rFonts w:asciiTheme="minorBidi" w:hAnsiTheme="minorBidi"/>
          <w:sz w:val="24"/>
          <w:szCs w:val="24"/>
        </w:rPr>
        <w:t xml:space="preserve">and </w:t>
      </w:r>
      <w:sdt>
        <w:sdtPr>
          <w:rPr>
            <w:rFonts w:asciiTheme="minorBidi" w:hAnsiTheme="minorBidi"/>
            <w:sz w:val="24"/>
            <w:szCs w:val="24"/>
          </w:rPr>
          <w:id w:val="-93553177"/>
          <w:citation/>
        </w:sdtPr>
        <w:sdtEndPr/>
        <w:sdtContent>
          <w:r w:rsidR="00865448">
            <w:rPr>
              <w:rFonts w:asciiTheme="minorBidi" w:hAnsiTheme="minorBidi"/>
              <w:sz w:val="24"/>
              <w:szCs w:val="24"/>
            </w:rPr>
            <w:fldChar w:fldCharType="begin"/>
          </w:r>
          <w:r w:rsidR="00865448">
            <w:rPr>
              <w:rFonts w:asciiTheme="minorBidi" w:hAnsiTheme="minorBidi"/>
              <w:sz w:val="24"/>
              <w:szCs w:val="24"/>
              <w:lang w:val="en-US"/>
            </w:rPr>
            <w:instrText xml:space="preserve"> CITATION Gon11 \l 1033 </w:instrText>
          </w:r>
          <w:r w:rsidR="00865448">
            <w:rPr>
              <w:rFonts w:asciiTheme="minorBidi" w:hAnsiTheme="minorBidi"/>
              <w:sz w:val="24"/>
              <w:szCs w:val="24"/>
            </w:rPr>
            <w:fldChar w:fldCharType="separate"/>
          </w:r>
          <w:r w:rsidR="002E6900" w:rsidRPr="002E6900">
            <w:rPr>
              <w:rFonts w:asciiTheme="minorBidi" w:hAnsiTheme="minorBidi"/>
              <w:noProof/>
              <w:sz w:val="24"/>
              <w:szCs w:val="24"/>
              <w:lang w:val="en-US"/>
            </w:rPr>
            <w:t>(Gondo, 2011)</w:t>
          </w:r>
          <w:r w:rsidR="00865448">
            <w:rPr>
              <w:rFonts w:asciiTheme="minorBidi" w:hAnsiTheme="minorBidi"/>
              <w:sz w:val="24"/>
              <w:szCs w:val="24"/>
            </w:rPr>
            <w:fldChar w:fldCharType="end"/>
          </w:r>
        </w:sdtContent>
      </w:sdt>
      <w:r w:rsidR="00770BEE" w:rsidRPr="00770BEE">
        <w:rPr>
          <w:rFonts w:asciiTheme="minorBidi" w:hAnsiTheme="minorBidi"/>
          <w:sz w:val="24"/>
          <w:szCs w:val="24"/>
        </w:rPr>
        <w:t>.</w:t>
      </w:r>
      <w:r w:rsidR="00770BEE">
        <w:rPr>
          <w:rFonts w:asciiTheme="minorBidi" w:hAnsiTheme="minorBidi"/>
          <w:sz w:val="24"/>
          <w:szCs w:val="24"/>
        </w:rPr>
        <w:t xml:space="preserve"> </w:t>
      </w:r>
      <w:r w:rsidR="00055D0D">
        <w:rPr>
          <w:rFonts w:asciiTheme="minorBidi" w:hAnsiTheme="minorBidi"/>
          <w:sz w:val="24"/>
          <w:szCs w:val="24"/>
        </w:rPr>
        <w:t>O</w:t>
      </w:r>
      <w:r w:rsidR="00055D0D" w:rsidRPr="00055D0D">
        <w:rPr>
          <w:rFonts w:asciiTheme="minorBidi" w:hAnsiTheme="minorBidi"/>
          <w:sz w:val="24"/>
          <w:szCs w:val="24"/>
        </w:rPr>
        <w:t>ne of the main reasons for this is that</w:t>
      </w:r>
      <w:r w:rsidR="00055D0D">
        <w:rPr>
          <w:rFonts w:asciiTheme="minorBidi" w:hAnsiTheme="minorBidi"/>
          <w:sz w:val="24"/>
          <w:szCs w:val="24"/>
        </w:rPr>
        <w:t>,</w:t>
      </w:r>
      <w:r w:rsidR="00055D0D" w:rsidRPr="00055D0D">
        <w:rPr>
          <w:rFonts w:asciiTheme="minorBidi" w:hAnsiTheme="minorBidi"/>
          <w:sz w:val="24"/>
          <w:szCs w:val="24"/>
        </w:rPr>
        <w:t xml:space="preserve"> the</w:t>
      </w:r>
      <w:r w:rsidR="00055D0D">
        <w:rPr>
          <w:rFonts w:asciiTheme="minorBidi" w:hAnsiTheme="minorBidi"/>
          <w:sz w:val="24"/>
          <w:szCs w:val="24"/>
        </w:rPr>
        <w:t xml:space="preserve"> </w:t>
      </w:r>
      <w:r w:rsidR="00347D80" w:rsidRPr="00347D80">
        <w:rPr>
          <w:rFonts w:asciiTheme="minorBidi" w:hAnsiTheme="minorBidi"/>
          <w:sz w:val="24"/>
          <w:szCs w:val="24"/>
        </w:rPr>
        <w:t>popular participation in the decision-making process</w:t>
      </w:r>
      <w:r w:rsidR="00347D80">
        <w:rPr>
          <w:rFonts w:asciiTheme="minorBidi" w:hAnsiTheme="minorBidi"/>
          <w:sz w:val="24"/>
          <w:szCs w:val="24"/>
        </w:rPr>
        <w:t xml:space="preserve"> was not considered in the drafting of these policies</w:t>
      </w:r>
      <w:r w:rsidR="007113CA">
        <w:rPr>
          <w:rFonts w:asciiTheme="minorBidi" w:hAnsiTheme="minorBidi"/>
          <w:sz w:val="24"/>
          <w:szCs w:val="24"/>
        </w:rPr>
        <w:t xml:space="preserve">. </w:t>
      </w:r>
      <w:r w:rsidR="00CC61EB" w:rsidRPr="00162690">
        <w:rPr>
          <w:rFonts w:asciiTheme="minorBidi" w:hAnsiTheme="minorBidi"/>
          <w:sz w:val="24"/>
          <w:szCs w:val="24"/>
        </w:rPr>
        <w:t xml:space="preserve">In developing countries, the urban poor </w:t>
      </w:r>
      <w:r w:rsidR="00CC61EB">
        <w:rPr>
          <w:rFonts w:asciiTheme="minorBidi" w:hAnsiTheme="minorBidi"/>
          <w:sz w:val="24"/>
          <w:szCs w:val="24"/>
        </w:rPr>
        <w:t xml:space="preserve">and </w:t>
      </w:r>
      <w:r w:rsidR="00CC61EB" w:rsidRPr="00CA5015">
        <w:rPr>
          <w:rFonts w:asciiTheme="minorBidi" w:hAnsiTheme="minorBidi"/>
          <w:sz w:val="24"/>
          <w:szCs w:val="24"/>
        </w:rPr>
        <w:t>low-income households</w:t>
      </w:r>
      <w:r w:rsidR="00CC61EB" w:rsidRPr="00162690">
        <w:rPr>
          <w:rFonts w:asciiTheme="minorBidi" w:hAnsiTheme="minorBidi"/>
          <w:sz w:val="24"/>
          <w:szCs w:val="24"/>
        </w:rPr>
        <w:t xml:space="preserve"> have been unable to comply with</w:t>
      </w:r>
      <w:r w:rsidR="00CC61EB">
        <w:rPr>
          <w:rFonts w:asciiTheme="minorBidi" w:hAnsiTheme="minorBidi"/>
          <w:sz w:val="24"/>
          <w:szCs w:val="24"/>
        </w:rPr>
        <w:t xml:space="preserve"> </w:t>
      </w:r>
      <w:r w:rsidR="00CC61EB" w:rsidRPr="00162690">
        <w:rPr>
          <w:rFonts w:asciiTheme="minorBidi" w:hAnsiTheme="minorBidi"/>
          <w:sz w:val="24"/>
          <w:szCs w:val="24"/>
        </w:rPr>
        <w:t xml:space="preserve">existing planning standards, regulations </w:t>
      </w:r>
      <w:r w:rsidR="00CC61EB" w:rsidRPr="00162690">
        <w:rPr>
          <w:rFonts w:asciiTheme="minorBidi" w:hAnsiTheme="minorBidi"/>
          <w:sz w:val="24"/>
          <w:szCs w:val="24"/>
        </w:rPr>
        <w:lastRenderedPageBreak/>
        <w:t>and administrative systems. This situation directly</w:t>
      </w:r>
      <w:r w:rsidR="00CC61EB">
        <w:rPr>
          <w:rFonts w:asciiTheme="minorBidi" w:hAnsiTheme="minorBidi"/>
          <w:sz w:val="24"/>
          <w:szCs w:val="24"/>
        </w:rPr>
        <w:t xml:space="preserve"> </w:t>
      </w:r>
      <w:r w:rsidR="00CC61EB" w:rsidRPr="00162690">
        <w:rPr>
          <w:rFonts w:asciiTheme="minorBidi" w:hAnsiTheme="minorBidi"/>
          <w:sz w:val="24"/>
          <w:szCs w:val="24"/>
        </w:rPr>
        <w:t xml:space="preserve">leads to the formation </w:t>
      </w:r>
      <w:r w:rsidR="00E6792A">
        <w:rPr>
          <w:rFonts w:asciiTheme="minorBidi" w:hAnsiTheme="minorBidi"/>
          <w:sz w:val="24"/>
          <w:szCs w:val="24"/>
        </w:rPr>
        <w:t xml:space="preserve">and proliferation </w:t>
      </w:r>
      <w:r w:rsidR="00CC61EB" w:rsidRPr="00162690">
        <w:rPr>
          <w:rFonts w:asciiTheme="minorBidi" w:hAnsiTheme="minorBidi"/>
          <w:sz w:val="24"/>
          <w:szCs w:val="24"/>
        </w:rPr>
        <w:t>of informal settlements.</w:t>
      </w:r>
      <w:r w:rsidR="00CC61EB" w:rsidRPr="00FE38B6">
        <w:rPr>
          <w:rFonts w:asciiTheme="minorBidi" w:hAnsiTheme="minorBidi"/>
          <w:sz w:val="24"/>
          <w:szCs w:val="24"/>
        </w:rPr>
        <w:t xml:space="preserve"> </w:t>
      </w:r>
    </w:p>
    <w:p w14:paraId="6762AF68" w14:textId="49D74EF0" w:rsidR="00770BEE" w:rsidRDefault="00770BEE" w:rsidP="00770BEE">
      <w:pPr>
        <w:spacing w:line="360" w:lineRule="auto"/>
        <w:jc w:val="both"/>
        <w:rPr>
          <w:rFonts w:asciiTheme="minorBidi" w:hAnsiTheme="minorBidi"/>
          <w:sz w:val="24"/>
          <w:szCs w:val="24"/>
        </w:rPr>
      </w:pPr>
      <w:r w:rsidRPr="005F3908">
        <w:rPr>
          <w:rFonts w:asciiTheme="minorBidi" w:hAnsiTheme="minorBidi"/>
          <w:sz w:val="24"/>
          <w:szCs w:val="24"/>
        </w:rPr>
        <w:t>Many scholars do not agree with the demolishing of informal settlements. In</w:t>
      </w:r>
      <w:r>
        <w:rPr>
          <w:rFonts w:asciiTheme="minorBidi" w:hAnsiTheme="minorBidi"/>
          <w:sz w:val="24"/>
          <w:szCs w:val="24"/>
        </w:rPr>
        <w:t xml:space="preserve"> </w:t>
      </w:r>
      <w:r w:rsidRPr="00A87E63">
        <w:rPr>
          <w:rFonts w:asciiTheme="minorBidi" w:hAnsiTheme="minorBidi"/>
          <w:sz w:val="24"/>
          <w:szCs w:val="24"/>
        </w:rPr>
        <w:t>Amis &amp; Lioyd (1990)</w:t>
      </w:r>
      <w:r w:rsidRPr="005F3908">
        <w:rPr>
          <w:rFonts w:asciiTheme="minorBidi" w:hAnsiTheme="minorBidi"/>
          <w:sz w:val="24"/>
          <w:szCs w:val="24"/>
        </w:rPr>
        <w:t xml:space="preserve"> view the best way to miti</w:t>
      </w:r>
      <w:r>
        <w:rPr>
          <w:rFonts w:asciiTheme="minorBidi" w:hAnsiTheme="minorBidi"/>
          <w:sz w:val="24"/>
          <w:szCs w:val="24"/>
        </w:rPr>
        <w:t>g</w:t>
      </w:r>
      <w:r w:rsidRPr="005F3908">
        <w:rPr>
          <w:rFonts w:asciiTheme="minorBidi" w:hAnsiTheme="minorBidi"/>
          <w:sz w:val="24"/>
          <w:szCs w:val="24"/>
        </w:rPr>
        <w:t>ate informal settlement is throu</w:t>
      </w:r>
      <w:r>
        <w:rPr>
          <w:rFonts w:asciiTheme="minorBidi" w:hAnsiTheme="minorBidi"/>
          <w:sz w:val="24"/>
          <w:szCs w:val="24"/>
        </w:rPr>
        <w:t>g</w:t>
      </w:r>
      <w:r w:rsidRPr="005F3908">
        <w:rPr>
          <w:rFonts w:asciiTheme="minorBidi" w:hAnsiTheme="minorBidi"/>
          <w:sz w:val="24"/>
          <w:szCs w:val="24"/>
        </w:rPr>
        <w:t>h</w:t>
      </w:r>
      <w:r>
        <w:rPr>
          <w:rFonts w:asciiTheme="minorBidi" w:hAnsiTheme="minorBidi"/>
          <w:sz w:val="24"/>
          <w:szCs w:val="24"/>
        </w:rPr>
        <w:t xml:space="preserve"> </w:t>
      </w:r>
      <w:r w:rsidRPr="005F3908">
        <w:rPr>
          <w:rFonts w:asciiTheme="minorBidi" w:hAnsiTheme="minorBidi"/>
          <w:sz w:val="24"/>
          <w:szCs w:val="24"/>
        </w:rPr>
        <w:t>regularization. They further substantiate their argument in that the process of</w:t>
      </w:r>
      <w:r>
        <w:rPr>
          <w:rFonts w:asciiTheme="minorBidi" w:hAnsiTheme="minorBidi"/>
          <w:sz w:val="24"/>
          <w:szCs w:val="24"/>
        </w:rPr>
        <w:t xml:space="preserve"> </w:t>
      </w:r>
      <w:r w:rsidRPr="005F3908">
        <w:rPr>
          <w:rFonts w:asciiTheme="minorBidi" w:hAnsiTheme="minorBidi"/>
          <w:sz w:val="24"/>
          <w:szCs w:val="24"/>
        </w:rPr>
        <w:t>regularization of informal settlement pattern ultimately brings low-income urban</w:t>
      </w:r>
      <w:r>
        <w:rPr>
          <w:rFonts w:asciiTheme="minorBidi" w:hAnsiTheme="minorBidi"/>
          <w:sz w:val="24"/>
          <w:szCs w:val="24"/>
        </w:rPr>
        <w:t xml:space="preserve"> </w:t>
      </w:r>
      <w:r w:rsidRPr="005F3908">
        <w:rPr>
          <w:rFonts w:asciiTheme="minorBidi" w:hAnsiTheme="minorBidi"/>
          <w:sz w:val="24"/>
          <w:szCs w:val="24"/>
        </w:rPr>
        <w:t>poor to better security and owner of urban housing.</w:t>
      </w:r>
    </w:p>
    <w:p w14:paraId="390197AD" w14:textId="68C7871D" w:rsidR="00D422B8" w:rsidRDefault="00351F70" w:rsidP="00D422B8">
      <w:pPr>
        <w:spacing w:line="360" w:lineRule="auto"/>
        <w:jc w:val="both"/>
        <w:rPr>
          <w:rFonts w:asciiTheme="minorBidi" w:hAnsiTheme="minorBidi"/>
          <w:sz w:val="24"/>
          <w:szCs w:val="24"/>
        </w:rPr>
      </w:pPr>
      <w:r w:rsidRPr="00D422B8">
        <w:rPr>
          <w:rFonts w:asciiTheme="minorBidi" w:hAnsiTheme="minorBidi"/>
          <w:sz w:val="24"/>
          <w:szCs w:val="24"/>
        </w:rPr>
        <w:t xml:space="preserve">The </w:t>
      </w:r>
      <w:r w:rsidRPr="00351F70">
        <w:rPr>
          <w:rFonts w:asciiTheme="minorBidi" w:hAnsiTheme="minorBidi"/>
          <w:sz w:val="24"/>
          <w:szCs w:val="24"/>
        </w:rPr>
        <w:t>Merriam-Webster</w:t>
      </w:r>
      <w:r w:rsidR="00D422B8" w:rsidRPr="00D422B8">
        <w:rPr>
          <w:rFonts w:asciiTheme="minorBidi" w:hAnsiTheme="minorBidi"/>
          <w:sz w:val="24"/>
          <w:szCs w:val="24"/>
        </w:rPr>
        <w:t xml:space="preserve"> dictionary defines Regularization as; The act of changing a situation or system so that it follows laws, policies or rules, or is based on reason</w:t>
      </w:r>
      <w:sdt>
        <w:sdtPr>
          <w:rPr>
            <w:rFonts w:asciiTheme="minorBidi" w:hAnsiTheme="minorBidi"/>
            <w:sz w:val="24"/>
            <w:szCs w:val="24"/>
          </w:rPr>
          <w:id w:val="1696959938"/>
          <w:citation/>
        </w:sdtPr>
        <w:sdtEndPr/>
        <w:sdtContent>
          <w:r w:rsidR="00F96AFD">
            <w:rPr>
              <w:rFonts w:asciiTheme="minorBidi" w:hAnsiTheme="minorBidi"/>
              <w:sz w:val="24"/>
              <w:szCs w:val="24"/>
            </w:rPr>
            <w:fldChar w:fldCharType="begin"/>
          </w:r>
          <w:r>
            <w:rPr>
              <w:rFonts w:asciiTheme="minorBidi" w:hAnsiTheme="minorBidi"/>
              <w:sz w:val="24"/>
              <w:szCs w:val="24"/>
              <w:lang w:val="en-US"/>
            </w:rPr>
            <w:instrText xml:space="preserve">CITATION Mer99 \l 1033 </w:instrText>
          </w:r>
          <w:r w:rsidR="00F96AFD">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(Merriam-Webster, 1999)</w:t>
          </w:r>
          <w:r w:rsidR="00F96AFD">
            <w:rPr>
              <w:rFonts w:asciiTheme="minorBidi" w:hAnsiTheme="minorBidi"/>
              <w:sz w:val="24"/>
              <w:szCs w:val="24"/>
            </w:rPr>
            <w:fldChar w:fldCharType="end"/>
          </w:r>
        </w:sdtContent>
      </w:sdt>
      <w:r w:rsidR="00D422B8" w:rsidRPr="00D422B8">
        <w:rPr>
          <w:rFonts w:asciiTheme="minorBidi" w:hAnsiTheme="minorBidi"/>
          <w:sz w:val="24"/>
          <w:szCs w:val="24"/>
        </w:rPr>
        <w:t>. There are three important elements to policies: their contents, the process of formulation and the methods of implementation</w:t>
      </w:r>
      <w:sdt>
        <w:sdtPr>
          <w:rPr>
            <w:rFonts w:asciiTheme="minorBidi" w:hAnsiTheme="minorBidi"/>
            <w:sz w:val="24"/>
            <w:szCs w:val="24"/>
          </w:rPr>
          <w:id w:val="990600133"/>
          <w:citation/>
        </w:sdtPr>
        <w:sdtEndPr/>
        <w:sdtContent>
          <w:r w:rsidR="00183B9B">
            <w:rPr>
              <w:rFonts w:asciiTheme="minorBidi" w:hAnsiTheme="minorBidi"/>
              <w:sz w:val="24"/>
              <w:szCs w:val="24"/>
            </w:rPr>
            <w:fldChar w:fldCharType="begin"/>
          </w:r>
          <w:r w:rsidR="004D2E26">
            <w:rPr>
              <w:rFonts w:asciiTheme="minorBidi" w:hAnsiTheme="minorBidi"/>
              <w:sz w:val="24"/>
              <w:szCs w:val="24"/>
              <w:lang w:val="en-US"/>
            </w:rPr>
            <w:instrText xml:space="preserve">CITATION Paa12 \l 1033 </w:instrText>
          </w:r>
          <w:r w:rsidR="00183B9B">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(Monkkonen, 2012)</w:t>
          </w:r>
          <w:r w:rsidR="00183B9B">
            <w:rPr>
              <w:rFonts w:asciiTheme="minorBidi" w:hAnsiTheme="minorBidi"/>
              <w:sz w:val="24"/>
              <w:szCs w:val="24"/>
            </w:rPr>
            <w:fldChar w:fldCharType="end"/>
          </w:r>
        </w:sdtContent>
      </w:sdt>
      <w:r w:rsidR="00D422B8" w:rsidRPr="00D422B8">
        <w:rPr>
          <w:rFonts w:asciiTheme="minorBidi" w:hAnsiTheme="minorBidi"/>
          <w:sz w:val="24"/>
          <w:szCs w:val="24"/>
        </w:rPr>
        <w:t>. Regularization</w:t>
      </w:r>
      <w:r w:rsidR="004D2E26">
        <w:rPr>
          <w:rFonts w:asciiTheme="minorBidi" w:hAnsiTheme="minorBidi"/>
          <w:sz w:val="24"/>
          <w:szCs w:val="24"/>
        </w:rPr>
        <w:t xml:space="preserve"> </w:t>
      </w:r>
      <w:r w:rsidR="00D422B8" w:rsidRPr="00D422B8">
        <w:rPr>
          <w:rFonts w:asciiTheme="minorBidi" w:hAnsiTheme="minorBidi"/>
          <w:sz w:val="24"/>
          <w:szCs w:val="24"/>
        </w:rPr>
        <w:t xml:space="preserve">policies </w:t>
      </w:r>
      <w:r w:rsidR="004D2E26">
        <w:rPr>
          <w:rFonts w:asciiTheme="minorBidi" w:hAnsiTheme="minorBidi"/>
          <w:sz w:val="24"/>
          <w:szCs w:val="24"/>
        </w:rPr>
        <w:t xml:space="preserve">also </w:t>
      </w:r>
      <w:r w:rsidR="00D422B8" w:rsidRPr="00D422B8">
        <w:rPr>
          <w:rFonts w:asciiTheme="minorBidi" w:hAnsiTheme="minorBidi"/>
          <w:sz w:val="24"/>
          <w:szCs w:val="24"/>
        </w:rPr>
        <w:t>deal with complex socioeconomic and urban-environmental realities and involve multiple aspects of land, registration, financial, urban, and environmental laws. They seek to ensure that residents of consolidated informal settlements are not evicted or relocated, but can remain on the land they have occupied with access to better living conditions. Moreover, to some extent regularization policies promote social justice and compensate for historical inequalities.</w:t>
      </w:r>
      <w:r w:rsidR="004C4B87">
        <w:rPr>
          <w:rFonts w:asciiTheme="minorBidi" w:hAnsiTheme="minorBidi"/>
          <w:sz w:val="24"/>
          <w:szCs w:val="24"/>
        </w:rPr>
        <w:t xml:space="preserve"> </w:t>
      </w:r>
    </w:p>
    <w:p w14:paraId="79792A12" w14:textId="4E9CE4B6" w:rsidR="00055D0D" w:rsidRDefault="00055D0D" w:rsidP="00D422B8">
      <w:pPr>
        <w:spacing w:line="360" w:lineRule="auto"/>
        <w:jc w:val="both"/>
        <w:rPr>
          <w:rFonts w:asciiTheme="minorBidi" w:hAnsiTheme="minorBidi"/>
          <w:sz w:val="24"/>
          <w:szCs w:val="24"/>
        </w:rPr>
      </w:pPr>
      <w:r w:rsidRPr="00CA5015">
        <w:rPr>
          <w:rFonts w:asciiTheme="minorBidi" w:hAnsiTheme="minorBidi"/>
          <w:sz w:val="24"/>
          <w:szCs w:val="24"/>
        </w:rPr>
        <w:t xml:space="preserve">The </w:t>
      </w:r>
      <w:r>
        <w:rPr>
          <w:rFonts w:asciiTheme="minorBidi" w:hAnsiTheme="minorBidi"/>
          <w:sz w:val="24"/>
          <w:szCs w:val="24"/>
        </w:rPr>
        <w:t xml:space="preserve">main </w:t>
      </w:r>
      <w:r w:rsidRPr="00CA5015">
        <w:rPr>
          <w:rFonts w:asciiTheme="minorBidi" w:hAnsiTheme="minorBidi"/>
          <w:sz w:val="24"/>
          <w:szCs w:val="24"/>
        </w:rPr>
        <w:t xml:space="preserve">goal of </w:t>
      </w:r>
      <w:r>
        <w:rPr>
          <w:rFonts w:asciiTheme="minorBidi" w:hAnsiTheme="minorBidi"/>
          <w:sz w:val="24"/>
          <w:szCs w:val="24"/>
        </w:rPr>
        <w:t>Regularization</w:t>
      </w:r>
      <w:r w:rsidRPr="00CA5015">
        <w:rPr>
          <w:rFonts w:asciiTheme="minorBidi" w:hAnsiTheme="minorBidi"/>
          <w:sz w:val="24"/>
          <w:szCs w:val="24"/>
        </w:rPr>
        <w:t xml:space="preserve"> is to increase the</w:t>
      </w:r>
      <w:r>
        <w:rPr>
          <w:rFonts w:asciiTheme="minorBidi" w:hAnsiTheme="minorBidi"/>
          <w:sz w:val="24"/>
          <w:szCs w:val="24"/>
        </w:rPr>
        <w:t xml:space="preserve"> </w:t>
      </w:r>
      <w:r w:rsidRPr="00CA5015">
        <w:rPr>
          <w:rFonts w:asciiTheme="minorBidi" w:hAnsiTheme="minorBidi"/>
          <w:sz w:val="24"/>
          <w:szCs w:val="24"/>
        </w:rPr>
        <w:t>access of low-income households and the poor to adequate, safe and secure</w:t>
      </w:r>
      <w:r>
        <w:rPr>
          <w:rFonts w:asciiTheme="minorBidi" w:hAnsiTheme="minorBidi"/>
          <w:sz w:val="24"/>
          <w:szCs w:val="24"/>
        </w:rPr>
        <w:t xml:space="preserve"> </w:t>
      </w:r>
      <w:r w:rsidRPr="00CA5015">
        <w:rPr>
          <w:rFonts w:asciiTheme="minorBidi" w:hAnsiTheme="minorBidi"/>
          <w:sz w:val="24"/>
          <w:szCs w:val="24"/>
        </w:rPr>
        <w:t>shelter</w:t>
      </w:r>
      <w:r>
        <w:rPr>
          <w:rFonts w:asciiTheme="minorBidi" w:hAnsiTheme="minorBidi"/>
          <w:sz w:val="24"/>
          <w:szCs w:val="24"/>
        </w:rPr>
        <w:t>.</w:t>
      </w:r>
      <w:r w:rsidRPr="00FE38B6">
        <w:rPr>
          <w:rFonts w:asciiTheme="minorBidi" w:hAnsiTheme="minorBidi"/>
          <w:sz w:val="24"/>
          <w:szCs w:val="24"/>
        </w:rPr>
        <w:t xml:space="preserve"> </w:t>
      </w:r>
      <w:r w:rsidRPr="00CA5015">
        <w:rPr>
          <w:rFonts w:asciiTheme="minorBidi" w:hAnsiTheme="minorBidi"/>
          <w:sz w:val="24"/>
          <w:szCs w:val="24"/>
        </w:rPr>
        <w:t>The</w:t>
      </w:r>
      <w:r>
        <w:rPr>
          <w:rFonts w:asciiTheme="minorBidi" w:hAnsiTheme="minorBidi"/>
          <w:sz w:val="24"/>
          <w:szCs w:val="24"/>
        </w:rPr>
        <w:t xml:space="preserve"> </w:t>
      </w:r>
      <w:r w:rsidRPr="00CA5015">
        <w:rPr>
          <w:rFonts w:asciiTheme="minorBidi" w:hAnsiTheme="minorBidi"/>
          <w:sz w:val="24"/>
          <w:szCs w:val="24"/>
        </w:rPr>
        <w:t>concept of 'adequate shelter' adopted by project</w:t>
      </w:r>
      <w:r w:rsidR="00183B9B">
        <w:rPr>
          <w:rFonts w:asciiTheme="minorBidi" w:hAnsiTheme="minorBidi"/>
          <w:sz w:val="24"/>
          <w:szCs w:val="24"/>
        </w:rPr>
        <w:t xml:space="preserve">s of regularization schemes </w:t>
      </w:r>
      <w:r w:rsidRPr="00CA5015">
        <w:rPr>
          <w:rFonts w:asciiTheme="minorBidi" w:hAnsiTheme="minorBidi"/>
          <w:sz w:val="24"/>
          <w:szCs w:val="24"/>
        </w:rPr>
        <w:t xml:space="preserve">is the same as that in </w:t>
      </w:r>
      <w:r w:rsidR="00183B9B">
        <w:rPr>
          <w:rFonts w:asciiTheme="minorBidi" w:hAnsiTheme="minorBidi"/>
          <w:sz w:val="24"/>
          <w:szCs w:val="24"/>
        </w:rPr>
        <w:t>“</w:t>
      </w:r>
      <w:r w:rsidRPr="00CA5015">
        <w:rPr>
          <w:rFonts w:asciiTheme="minorBidi" w:hAnsiTheme="minorBidi"/>
          <w:sz w:val="24"/>
          <w:szCs w:val="24"/>
        </w:rPr>
        <w:t>The Habitat Agenda</w:t>
      </w:r>
      <w:r w:rsidR="00183B9B">
        <w:rPr>
          <w:rFonts w:asciiTheme="minorBidi" w:hAnsiTheme="minorBidi"/>
          <w:sz w:val="24"/>
          <w:szCs w:val="24"/>
        </w:rPr>
        <w:t>”</w:t>
      </w:r>
      <w:r>
        <w:rPr>
          <w:rFonts w:asciiTheme="minorBidi" w:hAnsiTheme="minorBidi"/>
          <w:sz w:val="24"/>
          <w:szCs w:val="24"/>
        </w:rPr>
        <w:t xml:space="preserve"> </w:t>
      </w:r>
      <w:r w:rsidRPr="00A87E63">
        <w:rPr>
          <w:rFonts w:asciiTheme="minorBidi" w:hAnsiTheme="minorBidi"/>
          <w:sz w:val="24"/>
          <w:szCs w:val="24"/>
        </w:rPr>
        <w:t>(UNCHS, 1997:35),</w:t>
      </w:r>
      <w:r w:rsidRPr="00CA5015">
        <w:rPr>
          <w:rFonts w:asciiTheme="minorBidi" w:hAnsiTheme="minorBidi"/>
          <w:sz w:val="24"/>
          <w:szCs w:val="24"/>
        </w:rPr>
        <w:t xml:space="preserve"> which is more than simply “a roof over one’s head”.</w:t>
      </w:r>
    </w:p>
    <w:p w14:paraId="769C6B63" w14:textId="77086A35" w:rsidR="00953848" w:rsidRDefault="00953848" w:rsidP="00953848">
      <w:pPr>
        <w:spacing w:line="360" w:lineRule="auto"/>
        <w:jc w:val="both"/>
        <w:rPr>
          <w:rFonts w:asciiTheme="minorBidi" w:hAnsiTheme="minorBidi"/>
          <w:sz w:val="24"/>
          <w:szCs w:val="24"/>
        </w:rPr>
      </w:pPr>
      <w:r w:rsidRPr="00953848">
        <w:rPr>
          <w:rFonts w:asciiTheme="minorBidi" w:hAnsiTheme="minorBidi"/>
          <w:sz w:val="24"/>
          <w:szCs w:val="24"/>
        </w:rPr>
        <w:t>Regularizing informal settlements means first of all providing security of</w:t>
      </w:r>
      <w:r>
        <w:rPr>
          <w:rFonts w:asciiTheme="minorBidi" w:hAnsiTheme="minorBidi"/>
          <w:sz w:val="24"/>
          <w:szCs w:val="24"/>
        </w:rPr>
        <w:t xml:space="preserve"> </w:t>
      </w:r>
      <w:r w:rsidRPr="00953848">
        <w:rPr>
          <w:rFonts w:asciiTheme="minorBidi" w:hAnsiTheme="minorBidi"/>
          <w:sz w:val="24"/>
          <w:szCs w:val="24"/>
        </w:rPr>
        <w:t>tenure. This is an essential step. Changing the shape of the plots to suit road network and to</w:t>
      </w:r>
      <w:r>
        <w:rPr>
          <w:rFonts w:asciiTheme="minorBidi" w:hAnsiTheme="minorBidi"/>
          <w:sz w:val="24"/>
          <w:szCs w:val="24"/>
        </w:rPr>
        <w:t xml:space="preserve"> </w:t>
      </w:r>
      <w:r w:rsidRPr="00953848">
        <w:rPr>
          <w:rFonts w:asciiTheme="minorBidi" w:hAnsiTheme="minorBidi"/>
          <w:sz w:val="24"/>
          <w:szCs w:val="24"/>
        </w:rPr>
        <w:t>build houses. Households should not be evicted by an administrative or court decision for the</w:t>
      </w:r>
      <w:r>
        <w:rPr>
          <w:rFonts w:asciiTheme="minorBidi" w:hAnsiTheme="minorBidi"/>
          <w:sz w:val="24"/>
          <w:szCs w:val="24"/>
        </w:rPr>
        <w:t xml:space="preserve"> </w:t>
      </w:r>
      <w:r w:rsidRPr="00953848">
        <w:rPr>
          <w:rFonts w:asciiTheme="minorBidi" w:hAnsiTheme="minorBidi"/>
          <w:sz w:val="24"/>
          <w:szCs w:val="24"/>
        </w:rPr>
        <w:t>sole reason that they are not the owner of the land</w:t>
      </w:r>
      <w:r w:rsidR="00183B9B">
        <w:rPr>
          <w:rFonts w:asciiTheme="minorBidi" w:hAnsiTheme="minorBidi"/>
          <w:sz w:val="24"/>
          <w:szCs w:val="24"/>
        </w:rPr>
        <w:t>/</w:t>
      </w:r>
      <w:r w:rsidRPr="00953848">
        <w:rPr>
          <w:rFonts w:asciiTheme="minorBidi" w:hAnsiTheme="minorBidi"/>
          <w:sz w:val="24"/>
          <w:szCs w:val="24"/>
        </w:rPr>
        <w:t>house they are occupying, or that they</w:t>
      </w:r>
      <w:r>
        <w:rPr>
          <w:rFonts w:asciiTheme="minorBidi" w:hAnsiTheme="minorBidi"/>
          <w:sz w:val="24"/>
          <w:szCs w:val="24"/>
        </w:rPr>
        <w:t xml:space="preserve"> </w:t>
      </w:r>
      <w:r w:rsidRPr="00953848">
        <w:rPr>
          <w:rFonts w:asciiTheme="minorBidi" w:hAnsiTheme="minorBidi"/>
          <w:sz w:val="24"/>
          <w:szCs w:val="24"/>
        </w:rPr>
        <w:t>have not entered into a formal agreement with the owner, or do not comply with planning and</w:t>
      </w:r>
      <w:r>
        <w:rPr>
          <w:rFonts w:asciiTheme="minorBidi" w:hAnsiTheme="minorBidi"/>
          <w:sz w:val="24"/>
          <w:szCs w:val="24"/>
        </w:rPr>
        <w:t xml:space="preserve"> </w:t>
      </w:r>
      <w:r w:rsidRPr="00953848">
        <w:rPr>
          <w:rFonts w:asciiTheme="minorBidi" w:hAnsiTheme="minorBidi"/>
          <w:sz w:val="24"/>
          <w:szCs w:val="24"/>
        </w:rPr>
        <w:t xml:space="preserve">building laws and regulations </w:t>
      </w:r>
      <w:r w:rsidRPr="00A87E63">
        <w:rPr>
          <w:rFonts w:asciiTheme="minorBidi" w:hAnsiTheme="minorBidi"/>
          <w:sz w:val="24"/>
          <w:szCs w:val="24"/>
        </w:rPr>
        <w:t>(Alain Durand-Lasserve, 2002).</w:t>
      </w:r>
      <w:r w:rsidRPr="00953848">
        <w:rPr>
          <w:rFonts w:asciiTheme="minorBidi" w:hAnsiTheme="minorBidi"/>
          <w:sz w:val="24"/>
          <w:szCs w:val="24"/>
        </w:rPr>
        <w:t xml:space="preserve"> The main purpose is making</w:t>
      </w:r>
      <w:r>
        <w:rPr>
          <w:rFonts w:asciiTheme="minorBidi" w:hAnsiTheme="minorBidi"/>
          <w:sz w:val="24"/>
          <w:szCs w:val="24"/>
        </w:rPr>
        <w:t xml:space="preserve"> </w:t>
      </w:r>
      <w:r w:rsidRPr="00953848">
        <w:rPr>
          <w:rFonts w:asciiTheme="minorBidi" w:hAnsiTheme="minorBidi"/>
          <w:sz w:val="24"/>
          <w:szCs w:val="24"/>
        </w:rPr>
        <w:t>regular by integrating with the previously planned settlements.</w:t>
      </w:r>
    </w:p>
    <w:p w14:paraId="1978EB3B" w14:textId="7822F417" w:rsidR="00183B9B" w:rsidRDefault="00457217" w:rsidP="00457217">
      <w:pPr>
        <w:pStyle w:val="Heading3"/>
        <w:numPr>
          <w:ilvl w:val="2"/>
          <w:numId w:val="11"/>
        </w:numPr>
        <w:spacing w:after="240"/>
        <w:rPr>
          <w:rFonts w:asciiTheme="minorBidi" w:hAnsiTheme="minorBidi" w:cstheme="minorBidi"/>
          <w:color w:val="auto"/>
          <w:sz w:val="26"/>
          <w:szCs w:val="26"/>
          <w:u w:val="single"/>
        </w:rPr>
      </w:pPr>
      <w:bookmarkStart w:id="43" w:name="_Toc5896645"/>
      <w:r>
        <w:rPr>
          <w:rFonts w:asciiTheme="minorBidi" w:hAnsiTheme="minorBidi" w:cstheme="minorBidi"/>
          <w:color w:val="auto"/>
          <w:sz w:val="26"/>
          <w:szCs w:val="26"/>
          <w:u w:val="single"/>
        </w:rPr>
        <w:lastRenderedPageBreak/>
        <w:t>Regularization</w:t>
      </w:r>
      <w:r w:rsidR="0014477B">
        <w:rPr>
          <w:rFonts w:asciiTheme="minorBidi" w:hAnsiTheme="minorBidi" w:cstheme="minorBidi"/>
          <w:color w:val="auto"/>
          <w:sz w:val="26"/>
          <w:szCs w:val="26"/>
          <w:u w:val="single"/>
        </w:rPr>
        <w:t xml:space="preserve"> process</w:t>
      </w:r>
      <w:r>
        <w:rPr>
          <w:rFonts w:asciiTheme="minorBidi" w:hAnsiTheme="minorBidi" w:cstheme="minorBidi"/>
          <w:color w:val="auto"/>
          <w:sz w:val="26"/>
          <w:szCs w:val="26"/>
          <w:u w:val="single"/>
        </w:rPr>
        <w:t xml:space="preserve"> in </w:t>
      </w:r>
      <w:r w:rsidR="0014477B">
        <w:rPr>
          <w:rFonts w:asciiTheme="minorBidi" w:hAnsiTheme="minorBidi" w:cstheme="minorBidi"/>
          <w:color w:val="auto"/>
          <w:sz w:val="26"/>
          <w:szCs w:val="26"/>
          <w:u w:val="single"/>
        </w:rPr>
        <w:t>Tanzania</w:t>
      </w:r>
      <w:bookmarkEnd w:id="43"/>
      <w:r w:rsidR="0014477B">
        <w:rPr>
          <w:rFonts w:asciiTheme="minorBidi" w:hAnsiTheme="minorBidi" w:cstheme="minorBidi"/>
          <w:color w:val="auto"/>
          <w:sz w:val="26"/>
          <w:szCs w:val="26"/>
          <w:u w:val="single"/>
        </w:rPr>
        <w:t xml:space="preserve"> </w:t>
      </w:r>
      <w:r>
        <w:rPr>
          <w:rFonts w:asciiTheme="minorBidi" w:hAnsiTheme="minorBidi" w:cstheme="minorBidi"/>
          <w:color w:val="auto"/>
          <w:sz w:val="26"/>
          <w:szCs w:val="26"/>
          <w:u w:val="single"/>
        </w:rPr>
        <w:t xml:space="preserve"> </w:t>
      </w:r>
    </w:p>
    <w:p w14:paraId="6609C0C7" w14:textId="47BA5BB6" w:rsidR="00000732" w:rsidRDefault="00000732" w:rsidP="00952DB7">
      <w:pPr>
        <w:spacing w:line="360" w:lineRule="auto"/>
        <w:jc w:val="both"/>
        <w:rPr>
          <w:rFonts w:asciiTheme="minorBidi" w:hAnsiTheme="minorBidi"/>
          <w:sz w:val="24"/>
          <w:szCs w:val="24"/>
        </w:rPr>
      </w:pPr>
      <w:r w:rsidRPr="00000732">
        <w:rPr>
          <w:rFonts w:asciiTheme="minorBidi" w:hAnsiTheme="minorBidi"/>
          <w:sz w:val="24"/>
          <w:szCs w:val="24"/>
        </w:rPr>
        <w:t xml:space="preserve">Before colonial </w:t>
      </w:r>
      <w:r w:rsidR="00DA6554" w:rsidRPr="00000732">
        <w:rPr>
          <w:rFonts w:asciiTheme="minorBidi" w:hAnsiTheme="minorBidi"/>
          <w:sz w:val="24"/>
          <w:szCs w:val="24"/>
        </w:rPr>
        <w:t>inv</w:t>
      </w:r>
      <w:r w:rsidR="00DA6554">
        <w:rPr>
          <w:rFonts w:asciiTheme="minorBidi" w:hAnsiTheme="minorBidi"/>
          <w:sz w:val="24"/>
          <w:szCs w:val="24"/>
        </w:rPr>
        <w:t>asion,</w:t>
      </w:r>
      <w:r w:rsidRPr="00000732">
        <w:rPr>
          <w:rFonts w:asciiTheme="minorBidi" w:hAnsiTheme="minorBidi"/>
          <w:sz w:val="24"/>
          <w:szCs w:val="24"/>
        </w:rPr>
        <w:t xml:space="preserve"> land rights were governed by customary rules and land holding was influenced by patterns of settlements</w:t>
      </w:r>
      <w:r w:rsidR="00494DA5">
        <w:rPr>
          <w:rFonts w:asciiTheme="minorBidi" w:hAnsiTheme="minorBidi"/>
          <w:sz w:val="24"/>
          <w:szCs w:val="24"/>
        </w:rPr>
        <w:t xml:space="preserve"> in Tanzania</w:t>
      </w:r>
      <w:r w:rsidRPr="00000732">
        <w:rPr>
          <w:rFonts w:asciiTheme="minorBidi" w:hAnsiTheme="minorBidi"/>
          <w:sz w:val="24"/>
          <w:szCs w:val="24"/>
        </w:rPr>
        <w:t>. Land was owned communally and individually. During the colonial era, the written title deed was granted to foreigners in urban centres and to estates and plantations. However, the majority of citizens were limited to customary tenure under a system of informal law. Thus, under statute law the economically dominant classes in urban and rural areas came to dominate large-scale properties while the majorities, under customary law, were restricted to ownership of small-scale landed property</w:t>
      </w:r>
      <w:sdt>
        <w:sdtPr>
          <w:rPr>
            <w:rFonts w:asciiTheme="minorBidi" w:hAnsiTheme="minorBidi"/>
            <w:sz w:val="24"/>
            <w:szCs w:val="24"/>
          </w:rPr>
          <w:id w:val="-217046029"/>
          <w:citation/>
        </w:sdtPr>
        <w:sdtEndPr/>
        <w:sdtContent>
          <w:r>
            <w:rPr>
              <w:rFonts w:asciiTheme="minorBidi" w:hAnsiTheme="minorBidi"/>
              <w:sz w:val="24"/>
              <w:szCs w:val="24"/>
            </w:rPr>
            <w:fldChar w:fldCharType="begin"/>
          </w:r>
          <w:r w:rsidR="003827F9">
            <w:rPr>
              <w:rFonts w:asciiTheme="minorBidi" w:hAnsiTheme="minorBidi"/>
              <w:sz w:val="24"/>
              <w:szCs w:val="24"/>
            </w:rPr>
            <w:instrText xml:space="preserve">CITATION Ten19 \l 2057 </w:instrText>
          </w:r>
          <w:r>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(Tenga, 2011)</w:t>
          </w:r>
          <w:r>
            <w:rPr>
              <w:rFonts w:asciiTheme="minorBidi" w:hAnsiTheme="minorBidi"/>
              <w:sz w:val="24"/>
              <w:szCs w:val="24"/>
            </w:rPr>
            <w:fldChar w:fldCharType="end"/>
          </w:r>
        </w:sdtContent>
      </w:sdt>
      <w:r w:rsidRPr="00000732">
        <w:rPr>
          <w:rFonts w:asciiTheme="minorBidi" w:hAnsiTheme="minorBidi"/>
          <w:sz w:val="24"/>
          <w:szCs w:val="24"/>
        </w:rPr>
        <w:t>.</w:t>
      </w:r>
    </w:p>
    <w:p w14:paraId="66FAC1FA" w14:textId="77777777" w:rsidR="0028039B" w:rsidRPr="0028039B" w:rsidRDefault="0028039B" w:rsidP="0028039B">
      <w:pPr>
        <w:spacing w:line="360" w:lineRule="auto"/>
        <w:jc w:val="both"/>
        <w:rPr>
          <w:rFonts w:asciiTheme="minorBidi" w:hAnsiTheme="minorBidi"/>
          <w:sz w:val="24"/>
          <w:szCs w:val="24"/>
        </w:rPr>
      </w:pPr>
      <w:r w:rsidRPr="0028039B">
        <w:rPr>
          <w:rFonts w:asciiTheme="minorBidi" w:hAnsiTheme="minorBidi"/>
          <w:sz w:val="24"/>
          <w:szCs w:val="24"/>
        </w:rPr>
        <w:t>After the independence in 1961, the new government accepted the legal framework which had been erected by the colonial government. Further, in the late 1960s’ after the 1967 the Arusha declaration, all land in Tanzania was nationalized, followed by the forced resettlement of hundreds of thousands of peasants and pastoralists in new villages and as such agriculture production was to take the route of “Transformation” and “Improvement” (Wanjala, S., 2002)</w:t>
      </w:r>
    </w:p>
    <w:p w14:paraId="6D38CAA3" w14:textId="723FD031" w:rsidR="0090561C" w:rsidRPr="003775C8" w:rsidRDefault="0028039B" w:rsidP="0028039B">
      <w:pPr>
        <w:spacing w:line="360" w:lineRule="auto"/>
        <w:jc w:val="both"/>
        <w:rPr>
          <w:rFonts w:asciiTheme="minorBidi" w:hAnsiTheme="minorBidi"/>
          <w:sz w:val="24"/>
          <w:szCs w:val="24"/>
        </w:rPr>
      </w:pPr>
      <w:r w:rsidRPr="0028039B">
        <w:rPr>
          <w:rFonts w:asciiTheme="minorBidi" w:hAnsiTheme="minorBidi"/>
          <w:sz w:val="24"/>
          <w:szCs w:val="24"/>
        </w:rPr>
        <w:t>The government was forced to abandon its land policy strategies erected after the independence, which were socialist-oriented to save the economy of the country and be able to receive financial assistance from capitalist-oriented organizations. Tanzania</w:t>
      </w:r>
      <w:r w:rsidR="004D2E26">
        <w:rPr>
          <w:rFonts w:asciiTheme="minorBidi" w:hAnsiTheme="minorBidi"/>
          <w:sz w:val="24"/>
          <w:szCs w:val="24"/>
        </w:rPr>
        <w:t>n</w:t>
      </w:r>
      <w:r w:rsidRPr="0028039B">
        <w:rPr>
          <w:rFonts w:asciiTheme="minorBidi" w:hAnsiTheme="minorBidi"/>
          <w:sz w:val="24"/>
          <w:szCs w:val="24"/>
        </w:rPr>
        <w:t xml:space="preserve"> government introduced the National Agricultural Policy in 1983, in which private ownership of land was emphasized</w:t>
      </w:r>
      <w:sdt>
        <w:sdtPr>
          <w:rPr>
            <w:rFonts w:asciiTheme="minorBidi" w:hAnsiTheme="minorBidi"/>
            <w:sz w:val="24"/>
            <w:szCs w:val="24"/>
          </w:rPr>
          <w:id w:val="-727925155"/>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Ten19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(Tenga, 2011)</w:t>
          </w:r>
          <w:r>
            <w:rPr>
              <w:rFonts w:asciiTheme="minorBidi" w:hAnsiTheme="minorBidi"/>
              <w:sz w:val="24"/>
              <w:szCs w:val="24"/>
            </w:rPr>
            <w:fldChar w:fldCharType="end"/>
          </w:r>
        </w:sdtContent>
      </w:sdt>
      <w:r w:rsidRPr="0028039B">
        <w:rPr>
          <w:rFonts w:asciiTheme="minorBidi" w:hAnsiTheme="minorBidi"/>
          <w:sz w:val="24"/>
          <w:szCs w:val="24"/>
        </w:rPr>
        <w:t>.</w:t>
      </w:r>
    </w:p>
    <w:p w14:paraId="5AFD5EE5" w14:textId="5B7DB725" w:rsidR="00457217" w:rsidRDefault="00FD1A1D" w:rsidP="00FD1A1D">
      <w:pPr>
        <w:spacing w:line="360" w:lineRule="auto"/>
        <w:jc w:val="both"/>
        <w:rPr>
          <w:rFonts w:asciiTheme="minorBidi" w:hAnsiTheme="minorBidi"/>
          <w:sz w:val="24"/>
          <w:szCs w:val="24"/>
        </w:rPr>
      </w:pPr>
      <w:r w:rsidRPr="00FD1A1D">
        <w:rPr>
          <w:rFonts w:asciiTheme="minorBidi" w:hAnsiTheme="minorBidi"/>
          <w:sz w:val="24"/>
          <w:szCs w:val="24"/>
        </w:rPr>
        <w:t>However, with the high growth of population and an increased trend of rural-urban migration,</w:t>
      </w:r>
      <w:r w:rsidR="004D2E26">
        <w:rPr>
          <w:rFonts w:asciiTheme="minorBidi" w:hAnsiTheme="minorBidi"/>
          <w:sz w:val="24"/>
          <w:szCs w:val="24"/>
        </w:rPr>
        <w:t xml:space="preserve"> </w:t>
      </w:r>
      <w:r w:rsidRPr="00FD1A1D">
        <w:rPr>
          <w:rFonts w:asciiTheme="minorBidi" w:hAnsiTheme="minorBidi"/>
          <w:sz w:val="24"/>
          <w:szCs w:val="24"/>
        </w:rPr>
        <w:t xml:space="preserve">economy of the nation </w:t>
      </w:r>
      <w:r w:rsidR="004D2E26" w:rsidRPr="00FD1A1D">
        <w:rPr>
          <w:rFonts w:asciiTheme="minorBidi" w:hAnsiTheme="minorBidi"/>
          <w:sz w:val="24"/>
          <w:szCs w:val="24"/>
        </w:rPr>
        <w:t>continues</w:t>
      </w:r>
      <w:r w:rsidRPr="00FD1A1D">
        <w:rPr>
          <w:rFonts w:asciiTheme="minorBidi" w:hAnsiTheme="minorBidi"/>
          <w:sz w:val="24"/>
          <w:szCs w:val="24"/>
        </w:rPr>
        <w:t xml:space="preserve"> to decrease. The majority of migrants grabbed and occupied valuable plots of land irregularly at the impulse of The National Agricultural Policy of 1983. These irregularly/informally occupied plots of land posed an imminent danger to the economy of the nation. It became a wakeup call to Tanzania government of the inevitable need to giving legal recognition to informal settlements, and also giving land its value </w:t>
      </w:r>
      <w:sdt>
        <w:sdtPr>
          <w:rPr>
            <w:rFonts w:asciiTheme="minorBidi" w:hAnsiTheme="minorBidi"/>
            <w:sz w:val="24"/>
            <w:szCs w:val="24"/>
          </w:rPr>
          <w:id w:val="420843279"/>
          <w:citation/>
        </w:sdtPr>
        <w:sdtEndPr/>
        <w:sdtContent>
          <w:r w:rsidR="006F2600">
            <w:rPr>
              <w:rFonts w:asciiTheme="minorBidi" w:hAnsiTheme="minorBidi"/>
              <w:sz w:val="24"/>
              <w:szCs w:val="24"/>
            </w:rPr>
            <w:fldChar w:fldCharType="begin"/>
          </w:r>
          <w:r w:rsidR="006F2600">
            <w:rPr>
              <w:rFonts w:asciiTheme="minorBidi" w:hAnsiTheme="minorBidi"/>
              <w:sz w:val="24"/>
              <w:szCs w:val="24"/>
              <w:lang w:val="en-US"/>
            </w:rPr>
            <w:instrText xml:space="preserve"> CITATION Uni08 \l 1033 </w:instrText>
          </w:r>
          <w:r w:rsidR="006F2600">
            <w:rPr>
              <w:rFonts w:asciiTheme="minorBidi" w:hAnsiTheme="minorBidi"/>
              <w:sz w:val="24"/>
              <w:szCs w:val="24"/>
            </w:rPr>
            <w:fldChar w:fldCharType="separate"/>
          </w:r>
          <w:r w:rsidR="002E6900" w:rsidRPr="002E6900">
            <w:rPr>
              <w:rFonts w:asciiTheme="minorBidi" w:hAnsiTheme="minorBidi"/>
              <w:noProof/>
              <w:sz w:val="24"/>
              <w:szCs w:val="24"/>
              <w:lang w:val="en-US"/>
            </w:rPr>
            <w:t>(United Republic of Tanzaniya , 2008)</w:t>
          </w:r>
          <w:r w:rsidR="006F2600">
            <w:rPr>
              <w:rFonts w:asciiTheme="minorBidi" w:hAnsiTheme="minorBidi"/>
              <w:sz w:val="24"/>
              <w:szCs w:val="24"/>
            </w:rPr>
            <w:fldChar w:fldCharType="end"/>
          </w:r>
        </w:sdtContent>
      </w:sdt>
      <w:r w:rsidRPr="00FD1A1D">
        <w:rPr>
          <w:rFonts w:asciiTheme="minorBidi" w:hAnsiTheme="minorBidi"/>
          <w:sz w:val="24"/>
          <w:szCs w:val="24"/>
        </w:rPr>
        <w:t>.</w:t>
      </w:r>
    </w:p>
    <w:p w14:paraId="70E12469" w14:textId="28436B3B" w:rsidR="00F758DA" w:rsidRPr="00F758DA" w:rsidRDefault="00F758DA" w:rsidP="00F758DA">
      <w:pPr>
        <w:spacing w:line="360" w:lineRule="auto"/>
        <w:jc w:val="both"/>
        <w:rPr>
          <w:rFonts w:asciiTheme="minorBidi" w:hAnsiTheme="minorBidi"/>
          <w:sz w:val="24"/>
          <w:szCs w:val="24"/>
        </w:rPr>
      </w:pPr>
      <w:r w:rsidRPr="00F758DA">
        <w:rPr>
          <w:rFonts w:asciiTheme="minorBidi" w:hAnsiTheme="minorBidi"/>
          <w:sz w:val="24"/>
          <w:szCs w:val="24"/>
        </w:rPr>
        <w:t xml:space="preserve">Tanzania Government, formed a commission to inquire into land matters and to prepare a report on necessary improvements. Based on the report the government came to realize that, the main pillars of land allocation and planning policy is security </w:t>
      </w:r>
      <w:r w:rsidRPr="00F758DA">
        <w:rPr>
          <w:rFonts w:asciiTheme="minorBidi" w:hAnsiTheme="minorBidi"/>
          <w:sz w:val="24"/>
          <w:szCs w:val="24"/>
        </w:rPr>
        <w:lastRenderedPageBreak/>
        <w:t>of land tenure for all its residents. With that view, the commission recommended a total new approach to urban planning; that, planning should follow registration of land rights rather than precede it</w:t>
      </w:r>
      <w:sdt>
        <w:sdtPr>
          <w:rPr>
            <w:rFonts w:asciiTheme="minorBidi" w:hAnsiTheme="minorBidi"/>
            <w:sz w:val="24"/>
            <w:szCs w:val="24"/>
          </w:rPr>
          <w:id w:val="610481173"/>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Uni08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(United Republic of Tanzaniya , 2008)</w:t>
          </w:r>
          <w:r>
            <w:rPr>
              <w:rFonts w:asciiTheme="minorBidi" w:hAnsiTheme="minorBidi"/>
              <w:sz w:val="24"/>
              <w:szCs w:val="24"/>
            </w:rPr>
            <w:fldChar w:fldCharType="end"/>
          </w:r>
        </w:sdtContent>
      </w:sdt>
      <w:r w:rsidRPr="00F758DA">
        <w:rPr>
          <w:rFonts w:asciiTheme="minorBidi" w:hAnsiTheme="minorBidi"/>
          <w:sz w:val="24"/>
          <w:szCs w:val="24"/>
        </w:rPr>
        <w:t>.</w:t>
      </w:r>
    </w:p>
    <w:p w14:paraId="5BDD99A2" w14:textId="1618A37F" w:rsidR="00DA6554" w:rsidRPr="00DA6554" w:rsidRDefault="00F758DA" w:rsidP="00DA6554">
      <w:pPr>
        <w:spacing w:line="360" w:lineRule="auto"/>
        <w:jc w:val="both"/>
        <w:rPr>
          <w:rFonts w:asciiTheme="minorBidi" w:hAnsiTheme="minorBidi"/>
          <w:sz w:val="24"/>
          <w:szCs w:val="24"/>
        </w:rPr>
      </w:pPr>
      <w:r w:rsidRPr="00F758DA">
        <w:rPr>
          <w:rFonts w:asciiTheme="minorBidi" w:hAnsiTheme="minorBidi"/>
          <w:sz w:val="24"/>
          <w:szCs w:val="24"/>
        </w:rPr>
        <w:t>Regularization in Tanzania took a form of community initiative what has been termed as self-regulation</w:t>
      </w:r>
      <w:sdt>
        <w:sdtPr>
          <w:rPr>
            <w:rFonts w:asciiTheme="minorBidi" w:hAnsiTheme="minorBidi"/>
            <w:sz w:val="24"/>
            <w:szCs w:val="24"/>
          </w:rPr>
          <w:id w:val="592598375"/>
          <w:citation/>
        </w:sdtPr>
        <w:sdtEndPr/>
        <w:sdtContent>
          <w:r>
            <w:rPr>
              <w:rFonts w:asciiTheme="minorBidi" w:hAnsiTheme="minorBidi"/>
              <w:sz w:val="24"/>
              <w:szCs w:val="24"/>
            </w:rPr>
            <w:fldChar w:fldCharType="begin"/>
          </w:r>
          <w:r w:rsidR="00D72A22">
            <w:rPr>
              <w:rFonts w:asciiTheme="minorBidi" w:hAnsiTheme="minorBidi"/>
              <w:sz w:val="24"/>
              <w:szCs w:val="24"/>
            </w:rPr>
            <w:instrText xml:space="preserve">CITATION Vol00 \l 1033 </w:instrText>
          </w:r>
          <w:r>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(Kombe W.J &amp; K Volker, 2006)</w:t>
          </w:r>
          <w:r>
            <w:rPr>
              <w:rFonts w:asciiTheme="minorBidi" w:hAnsiTheme="minorBidi"/>
              <w:sz w:val="24"/>
              <w:szCs w:val="24"/>
            </w:rPr>
            <w:fldChar w:fldCharType="end"/>
          </w:r>
        </w:sdtContent>
      </w:sdt>
      <w:r>
        <w:rPr>
          <w:rFonts w:asciiTheme="minorBidi" w:hAnsiTheme="minorBidi"/>
          <w:sz w:val="24"/>
          <w:szCs w:val="24"/>
        </w:rPr>
        <w:t>.</w:t>
      </w:r>
      <w:r w:rsidR="00DA6554" w:rsidRPr="00DA6554">
        <w:rPr>
          <w:rFonts w:asciiTheme="minorBidi" w:hAnsiTheme="minorBidi"/>
          <w:sz w:val="24"/>
          <w:szCs w:val="24"/>
        </w:rPr>
        <w:t xml:space="preserve"> This is mainly attributed to the resource constraints on the part of the government which is traditionally seen as the enabler in such activities. The Government decided to allow people living in informal settlements to regularize their plots on their own initiative and resources while the Government plays a facilitative role.</w:t>
      </w:r>
    </w:p>
    <w:p w14:paraId="5F5BCCFE" w14:textId="77777777" w:rsidR="00DA6554" w:rsidRPr="00DA6554" w:rsidRDefault="00DA6554" w:rsidP="00DA6554">
      <w:pPr>
        <w:spacing w:line="360" w:lineRule="auto"/>
        <w:jc w:val="both"/>
        <w:rPr>
          <w:rFonts w:asciiTheme="minorBidi" w:hAnsiTheme="minorBidi"/>
          <w:sz w:val="24"/>
          <w:szCs w:val="24"/>
        </w:rPr>
      </w:pPr>
      <w:r w:rsidRPr="00DA6554">
        <w:rPr>
          <w:rFonts w:asciiTheme="minorBidi" w:hAnsiTheme="minorBidi"/>
          <w:sz w:val="24"/>
          <w:szCs w:val="24"/>
        </w:rPr>
        <w:t xml:space="preserve">A Commissioner was appointed by The Minister, to do an inquiry and explain to the residents of the area; the nature, purpose and procedure to be followed in the declaration and implementation of the regularization scheme. The criteria to be satisfied includes: </w:t>
      </w:r>
    </w:p>
    <w:p w14:paraId="5FD410C0" w14:textId="77777777" w:rsidR="00DA6554" w:rsidRPr="00DA6554" w:rsidRDefault="00DA6554" w:rsidP="00DA6554">
      <w:pPr>
        <w:pStyle w:val="ListParagraph"/>
        <w:numPr>
          <w:ilvl w:val="0"/>
          <w:numId w:val="34"/>
        </w:numPr>
        <w:spacing w:line="360" w:lineRule="auto"/>
        <w:jc w:val="both"/>
        <w:rPr>
          <w:rFonts w:asciiTheme="minorBidi" w:hAnsiTheme="minorBidi"/>
          <w:sz w:val="24"/>
          <w:szCs w:val="24"/>
        </w:rPr>
      </w:pPr>
      <w:r w:rsidRPr="00DA6554">
        <w:rPr>
          <w:rFonts w:asciiTheme="minorBidi" w:hAnsiTheme="minorBidi"/>
          <w:sz w:val="24"/>
          <w:szCs w:val="24"/>
        </w:rPr>
        <w:t xml:space="preserve">that the area should be used substantially for habitation, </w:t>
      </w:r>
    </w:p>
    <w:p w14:paraId="659385D7" w14:textId="77777777" w:rsidR="00DA6554" w:rsidRPr="00DA6554" w:rsidRDefault="00DA6554" w:rsidP="00DA6554">
      <w:pPr>
        <w:pStyle w:val="ListParagraph"/>
        <w:numPr>
          <w:ilvl w:val="0"/>
          <w:numId w:val="34"/>
        </w:numPr>
        <w:spacing w:line="360" w:lineRule="auto"/>
        <w:jc w:val="both"/>
        <w:rPr>
          <w:rFonts w:asciiTheme="minorBidi" w:hAnsiTheme="minorBidi"/>
          <w:sz w:val="24"/>
          <w:szCs w:val="24"/>
        </w:rPr>
      </w:pPr>
      <w:r w:rsidRPr="00DA6554">
        <w:rPr>
          <w:rFonts w:asciiTheme="minorBidi" w:hAnsiTheme="minorBidi"/>
          <w:sz w:val="24"/>
          <w:szCs w:val="24"/>
        </w:rPr>
        <w:t>that substantial number of persons living in the area appears to have no apparent lawful title to their use and occupation of land</w:t>
      </w:r>
    </w:p>
    <w:p w14:paraId="67827F1E" w14:textId="77777777" w:rsidR="00DA6554" w:rsidRPr="00DA6554" w:rsidRDefault="00DA6554" w:rsidP="00DA6554">
      <w:pPr>
        <w:pStyle w:val="ListParagraph"/>
        <w:numPr>
          <w:ilvl w:val="0"/>
          <w:numId w:val="34"/>
        </w:numPr>
        <w:spacing w:line="360" w:lineRule="auto"/>
        <w:jc w:val="both"/>
        <w:rPr>
          <w:rFonts w:asciiTheme="minorBidi" w:hAnsiTheme="minorBidi"/>
          <w:sz w:val="24"/>
          <w:szCs w:val="24"/>
        </w:rPr>
      </w:pPr>
      <w:r w:rsidRPr="00DA6554">
        <w:rPr>
          <w:rFonts w:asciiTheme="minorBidi" w:hAnsiTheme="minorBidi"/>
          <w:sz w:val="24"/>
          <w:szCs w:val="24"/>
        </w:rPr>
        <w:t>that the residents must have lived there for substantial period of time and</w:t>
      </w:r>
    </w:p>
    <w:p w14:paraId="14537EF6" w14:textId="77777777" w:rsidR="00DA6554" w:rsidRPr="00DA6554" w:rsidRDefault="00DA6554" w:rsidP="00DA6554">
      <w:pPr>
        <w:pStyle w:val="ListParagraph"/>
        <w:numPr>
          <w:ilvl w:val="0"/>
          <w:numId w:val="34"/>
        </w:numPr>
        <w:spacing w:line="360" w:lineRule="auto"/>
        <w:jc w:val="both"/>
        <w:rPr>
          <w:rFonts w:asciiTheme="minorBidi" w:hAnsiTheme="minorBidi"/>
          <w:sz w:val="24"/>
          <w:szCs w:val="24"/>
        </w:rPr>
      </w:pPr>
      <w:r w:rsidRPr="00DA6554">
        <w:rPr>
          <w:rFonts w:asciiTheme="minorBidi" w:hAnsiTheme="minorBidi"/>
          <w:sz w:val="24"/>
          <w:szCs w:val="24"/>
        </w:rPr>
        <w:t>that despite lack of security of tenure people appear to be investing in their houses and businesses and attempting to improve the area through their own initiatives</w:t>
      </w:r>
    </w:p>
    <w:p w14:paraId="2D38E53A" w14:textId="5D98789A" w:rsidR="00494DA5" w:rsidRPr="00FD1A1D" w:rsidRDefault="00DA6554" w:rsidP="00F758DA">
      <w:pPr>
        <w:spacing w:line="360" w:lineRule="auto"/>
        <w:jc w:val="both"/>
        <w:rPr>
          <w:rFonts w:asciiTheme="minorBidi" w:hAnsiTheme="minorBidi"/>
          <w:sz w:val="24"/>
          <w:szCs w:val="24"/>
        </w:rPr>
      </w:pPr>
      <w:r w:rsidRPr="00DA6554">
        <w:rPr>
          <w:rFonts w:asciiTheme="minorBidi" w:hAnsiTheme="minorBidi"/>
          <w:sz w:val="24"/>
          <w:szCs w:val="24"/>
        </w:rPr>
        <w:t>When an area is declared an area for regularization, the residents and their leaders will have to convene a meeting to discuss their idea of a layout plan of the settlement and planners will thereafter translate it into conceptual plan. If the residents are in agreement with the conceptual plan, they will sign an agreement confirming the acceptance of the mapped boundaries. The map will be submitted to the Municipal council for approval. Meanwhile the residents will have to organize themselves to mobilize resources for the cadastral survey and take necessary steps towards land regularization, and as noted earlier, the Government will play a facilitative role</w:t>
      </w:r>
      <w:sdt>
        <w:sdtPr>
          <w:rPr>
            <w:rFonts w:asciiTheme="minorBidi" w:hAnsiTheme="minorBidi"/>
            <w:sz w:val="24"/>
            <w:szCs w:val="24"/>
          </w:rPr>
          <w:id w:val="1291407052"/>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CITATION Sar \l 1033 </w:instrText>
          </w:r>
          <w:r>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(Sara A. K &amp; Kyessi A.G, 2008)</w:t>
          </w:r>
          <w:r>
            <w:rPr>
              <w:rFonts w:asciiTheme="minorBidi" w:hAnsiTheme="minorBidi"/>
              <w:sz w:val="24"/>
              <w:szCs w:val="24"/>
            </w:rPr>
            <w:fldChar w:fldCharType="end"/>
          </w:r>
        </w:sdtContent>
      </w:sdt>
      <w:r w:rsidRPr="00DA6554">
        <w:rPr>
          <w:rFonts w:asciiTheme="minorBidi" w:hAnsiTheme="minorBidi"/>
          <w:sz w:val="24"/>
          <w:szCs w:val="24"/>
        </w:rPr>
        <w:t>.</w:t>
      </w:r>
    </w:p>
    <w:p w14:paraId="62A7BE23" w14:textId="182C028A" w:rsidR="00457217" w:rsidRDefault="00457217" w:rsidP="00457217">
      <w:pPr>
        <w:pStyle w:val="Heading3"/>
        <w:numPr>
          <w:ilvl w:val="2"/>
          <w:numId w:val="11"/>
        </w:numPr>
        <w:spacing w:after="240"/>
        <w:rPr>
          <w:rFonts w:asciiTheme="minorBidi" w:hAnsiTheme="minorBidi" w:cstheme="minorBidi"/>
          <w:color w:val="auto"/>
          <w:sz w:val="26"/>
          <w:szCs w:val="26"/>
          <w:u w:val="single"/>
        </w:rPr>
      </w:pPr>
      <w:bookmarkStart w:id="44" w:name="_Toc5896646"/>
      <w:r w:rsidRPr="00457217">
        <w:rPr>
          <w:rFonts w:asciiTheme="minorBidi" w:hAnsiTheme="minorBidi" w:cstheme="minorBidi"/>
          <w:color w:val="auto"/>
          <w:sz w:val="26"/>
          <w:szCs w:val="26"/>
          <w:u w:val="single"/>
        </w:rPr>
        <w:lastRenderedPageBreak/>
        <w:t xml:space="preserve">Regularization in </w:t>
      </w:r>
      <w:r w:rsidR="002D63F0">
        <w:rPr>
          <w:rFonts w:asciiTheme="minorBidi" w:hAnsiTheme="minorBidi" w:cstheme="minorBidi"/>
          <w:color w:val="auto"/>
          <w:sz w:val="26"/>
          <w:szCs w:val="26"/>
          <w:u w:val="single"/>
        </w:rPr>
        <w:t>Peru</w:t>
      </w:r>
      <w:bookmarkEnd w:id="44"/>
      <w:r w:rsidRPr="00457217">
        <w:rPr>
          <w:rFonts w:asciiTheme="minorBidi" w:hAnsiTheme="minorBidi" w:cstheme="minorBidi"/>
          <w:color w:val="auto"/>
          <w:sz w:val="26"/>
          <w:szCs w:val="26"/>
          <w:u w:val="single"/>
        </w:rPr>
        <w:t xml:space="preserve"> </w:t>
      </w:r>
    </w:p>
    <w:p w14:paraId="335867EE" w14:textId="4F5FB2D9" w:rsidR="00D467D0" w:rsidRPr="00D467D0" w:rsidRDefault="00C05534" w:rsidP="001D06CD">
      <w:pPr>
        <w:spacing w:line="360" w:lineRule="auto"/>
        <w:jc w:val="both"/>
        <w:rPr>
          <w:rFonts w:asciiTheme="minorBidi" w:hAnsiTheme="minorBidi"/>
          <w:sz w:val="24"/>
          <w:szCs w:val="24"/>
        </w:rPr>
      </w:pPr>
      <w:r w:rsidRPr="00C05534">
        <w:rPr>
          <w:rFonts w:asciiTheme="minorBidi" w:hAnsiTheme="minorBidi"/>
          <w:sz w:val="24"/>
          <w:szCs w:val="24"/>
        </w:rPr>
        <w:t>The dominant approach to land regularization internationally and in Latin America for the last two decades has focused on legalizing tenure of individual plots</w:t>
      </w:r>
      <w:r>
        <w:rPr>
          <w:rFonts w:asciiTheme="minorBidi" w:hAnsiTheme="minorBidi"/>
          <w:sz w:val="24"/>
          <w:szCs w:val="24"/>
        </w:rPr>
        <w:t xml:space="preserve"> </w:t>
      </w:r>
      <w:r w:rsidRPr="00C05534">
        <w:rPr>
          <w:rFonts w:asciiTheme="minorBidi" w:hAnsiTheme="minorBidi"/>
          <w:sz w:val="24"/>
          <w:szCs w:val="24"/>
        </w:rPr>
        <w:t>as a self-contained program.</w:t>
      </w:r>
      <w:r>
        <w:rPr>
          <w:rFonts w:asciiTheme="minorBidi" w:hAnsiTheme="minorBidi"/>
          <w:sz w:val="24"/>
          <w:szCs w:val="24"/>
        </w:rPr>
        <w:t xml:space="preserve"> </w:t>
      </w:r>
      <w:r w:rsidRPr="00C05534">
        <w:rPr>
          <w:rFonts w:asciiTheme="minorBidi" w:hAnsiTheme="minorBidi"/>
          <w:sz w:val="24"/>
          <w:szCs w:val="24"/>
        </w:rPr>
        <w:t>This has been the focus of Peru’s</w:t>
      </w:r>
      <w:r>
        <w:rPr>
          <w:rFonts w:asciiTheme="minorBidi" w:hAnsiTheme="minorBidi"/>
          <w:sz w:val="24"/>
          <w:szCs w:val="24"/>
        </w:rPr>
        <w:t xml:space="preserve"> </w:t>
      </w:r>
      <w:r w:rsidRPr="00C05534">
        <w:rPr>
          <w:rFonts w:asciiTheme="minorBidi" w:hAnsiTheme="minorBidi"/>
          <w:sz w:val="24"/>
          <w:szCs w:val="24"/>
        </w:rPr>
        <w:t>regularization policy</w:t>
      </w:r>
      <w:r>
        <w:rPr>
          <w:rFonts w:asciiTheme="minorBidi" w:hAnsiTheme="minorBidi"/>
          <w:sz w:val="24"/>
          <w:szCs w:val="24"/>
        </w:rPr>
        <w:t xml:space="preserve">. </w:t>
      </w:r>
      <w:r w:rsidR="00D467D0" w:rsidRPr="00D467D0">
        <w:rPr>
          <w:rFonts w:asciiTheme="minorBidi" w:hAnsiTheme="minorBidi"/>
          <w:sz w:val="24"/>
          <w:szCs w:val="24"/>
        </w:rPr>
        <w:t>Since 1996, Peru is a leading practitioner in the implementation of regularization. This titling program has been financed with national, international, and World Bank funding. For this reason, nearly 1.6 million freehold titles were distributed in Peru between 1996 and 2006</w:t>
      </w:r>
      <w:r w:rsidR="001D06CD">
        <w:rPr>
          <w:rFonts w:asciiTheme="minorBidi" w:hAnsiTheme="minorBidi"/>
          <w:sz w:val="24"/>
          <w:szCs w:val="24"/>
        </w:rPr>
        <w:t>.</w:t>
      </w:r>
    </w:p>
    <w:p w14:paraId="4E35AD7D" w14:textId="3F0E19F3" w:rsidR="00357F78" w:rsidRDefault="00357F78" w:rsidP="00357F78">
      <w:pPr>
        <w:pStyle w:val="Caption"/>
        <w:keepNext/>
        <w:spacing w:after="0"/>
      </w:pPr>
      <w:bookmarkStart w:id="45" w:name="_Toc5896697"/>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3</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1</w:t>
      </w:r>
      <w:r w:rsidR="00DD0B74">
        <w:rPr>
          <w:noProof/>
        </w:rPr>
        <w:fldChar w:fldCharType="end"/>
      </w:r>
      <w:r w:rsidRPr="00E6213B">
        <w:rPr>
          <w:lang w:val="en-US"/>
        </w:rPr>
        <w:t>Titles Granted Annually in Peru, 1996–2006</w:t>
      </w:r>
      <w:bookmarkEnd w:id="45"/>
    </w:p>
    <w:tbl>
      <w:tblPr>
        <w:tblW w:w="5667" w:type="dxa"/>
        <w:tblInd w:w="1525" w:type="dxa"/>
        <w:tblLook w:val="04A0" w:firstRow="1" w:lastRow="0" w:firstColumn="1" w:lastColumn="0" w:noHBand="0" w:noVBand="1"/>
      </w:tblPr>
      <w:tblGrid>
        <w:gridCol w:w="2153"/>
        <w:gridCol w:w="3514"/>
      </w:tblGrid>
      <w:tr w:rsidR="00985B46" w:rsidRPr="00985B46" w14:paraId="5E0E2D26" w14:textId="77777777" w:rsidTr="00357F78">
        <w:trPr>
          <w:trHeight w:val="292"/>
        </w:trPr>
        <w:tc>
          <w:tcPr>
            <w:tcW w:w="2153" w:type="dxa"/>
            <w:tcBorders>
              <w:top w:val="single" w:sz="4" w:space="0" w:color="auto"/>
              <w:left w:val="single" w:sz="4" w:space="0" w:color="auto"/>
              <w:bottom w:val="single" w:sz="4" w:space="0" w:color="auto"/>
              <w:right w:val="single" w:sz="4" w:space="0" w:color="auto"/>
            </w:tcBorders>
            <w:shd w:val="clear" w:color="000000" w:fill="A6A6A6"/>
            <w:noWrap/>
            <w:vAlign w:val="center"/>
            <w:hideMark/>
          </w:tcPr>
          <w:p w14:paraId="627B72B2" w14:textId="77777777" w:rsidR="002F4668" w:rsidRPr="002F4668" w:rsidRDefault="002F4668" w:rsidP="002F4668">
            <w:pPr>
              <w:spacing w:after="0" w:line="240" w:lineRule="auto"/>
              <w:jc w:val="center"/>
              <w:rPr>
                <w:rFonts w:asciiTheme="minorBidi" w:eastAsia="Times New Roman" w:hAnsiTheme="minorBidi"/>
                <w:b/>
                <w:bCs/>
                <w:color w:val="000000"/>
                <w:lang w:val="en-US"/>
              </w:rPr>
            </w:pPr>
            <w:r w:rsidRPr="002F4668">
              <w:rPr>
                <w:rFonts w:asciiTheme="minorBidi" w:eastAsia="Times New Roman" w:hAnsiTheme="minorBidi"/>
                <w:b/>
                <w:bCs/>
                <w:color w:val="000000"/>
                <w:lang w:val="en-US"/>
              </w:rPr>
              <w:t>Year</w:t>
            </w:r>
          </w:p>
        </w:tc>
        <w:tc>
          <w:tcPr>
            <w:tcW w:w="3514" w:type="dxa"/>
            <w:tcBorders>
              <w:top w:val="single" w:sz="4" w:space="0" w:color="auto"/>
              <w:left w:val="nil"/>
              <w:bottom w:val="single" w:sz="4" w:space="0" w:color="auto"/>
              <w:right w:val="single" w:sz="4" w:space="0" w:color="auto"/>
            </w:tcBorders>
            <w:shd w:val="clear" w:color="000000" w:fill="A6A6A6"/>
            <w:noWrap/>
            <w:vAlign w:val="bottom"/>
            <w:hideMark/>
          </w:tcPr>
          <w:p w14:paraId="34EC087B" w14:textId="77777777" w:rsidR="002F4668" w:rsidRPr="002F4668" w:rsidRDefault="002F4668" w:rsidP="002F4668">
            <w:pPr>
              <w:spacing w:after="0" w:line="240" w:lineRule="auto"/>
              <w:rPr>
                <w:rFonts w:asciiTheme="minorBidi" w:eastAsia="Times New Roman" w:hAnsiTheme="minorBidi"/>
                <w:b/>
                <w:bCs/>
                <w:color w:val="000000"/>
                <w:lang w:val="en-US"/>
              </w:rPr>
            </w:pPr>
            <w:r w:rsidRPr="002F4668">
              <w:rPr>
                <w:rFonts w:asciiTheme="minorBidi" w:eastAsia="Times New Roman" w:hAnsiTheme="minorBidi"/>
                <w:b/>
                <w:bCs/>
                <w:color w:val="000000"/>
                <w:lang w:val="en-US"/>
              </w:rPr>
              <w:t xml:space="preserve"> # Total Registered Titles </w:t>
            </w:r>
          </w:p>
        </w:tc>
      </w:tr>
      <w:tr w:rsidR="002F4668" w:rsidRPr="002F4668" w14:paraId="7464C517"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60E6FC2B"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1996</w:t>
            </w:r>
          </w:p>
        </w:tc>
        <w:tc>
          <w:tcPr>
            <w:tcW w:w="3514" w:type="dxa"/>
            <w:tcBorders>
              <w:top w:val="nil"/>
              <w:left w:val="nil"/>
              <w:bottom w:val="single" w:sz="4" w:space="0" w:color="auto"/>
              <w:right w:val="single" w:sz="4" w:space="0" w:color="auto"/>
            </w:tcBorders>
            <w:shd w:val="clear" w:color="auto" w:fill="auto"/>
            <w:noWrap/>
            <w:vAlign w:val="center"/>
            <w:hideMark/>
          </w:tcPr>
          <w:p w14:paraId="1864F702"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33,742</w:t>
            </w:r>
          </w:p>
        </w:tc>
      </w:tr>
      <w:tr w:rsidR="002F4668" w:rsidRPr="002F4668" w14:paraId="3DA09E1F"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58E9FA7E"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1997</w:t>
            </w:r>
          </w:p>
        </w:tc>
        <w:tc>
          <w:tcPr>
            <w:tcW w:w="3514" w:type="dxa"/>
            <w:tcBorders>
              <w:top w:val="nil"/>
              <w:left w:val="nil"/>
              <w:bottom w:val="single" w:sz="4" w:space="0" w:color="auto"/>
              <w:right w:val="single" w:sz="4" w:space="0" w:color="auto"/>
            </w:tcBorders>
            <w:shd w:val="clear" w:color="auto" w:fill="auto"/>
            <w:noWrap/>
            <w:vAlign w:val="center"/>
            <w:hideMark/>
          </w:tcPr>
          <w:p w14:paraId="233B866C"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129,392</w:t>
            </w:r>
          </w:p>
        </w:tc>
      </w:tr>
      <w:tr w:rsidR="002F4668" w:rsidRPr="002F4668" w14:paraId="17BC5374"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55DEF0A4"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1998</w:t>
            </w:r>
          </w:p>
        </w:tc>
        <w:tc>
          <w:tcPr>
            <w:tcW w:w="3514" w:type="dxa"/>
            <w:tcBorders>
              <w:top w:val="nil"/>
              <w:left w:val="nil"/>
              <w:bottom w:val="single" w:sz="4" w:space="0" w:color="auto"/>
              <w:right w:val="single" w:sz="4" w:space="0" w:color="auto"/>
            </w:tcBorders>
            <w:shd w:val="clear" w:color="auto" w:fill="auto"/>
            <w:noWrap/>
            <w:vAlign w:val="center"/>
            <w:hideMark/>
          </w:tcPr>
          <w:p w14:paraId="64C29433"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149,574</w:t>
            </w:r>
          </w:p>
        </w:tc>
      </w:tr>
      <w:tr w:rsidR="002F4668" w:rsidRPr="002F4668" w14:paraId="6C2565AA"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2EDA4456"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1999</w:t>
            </w:r>
          </w:p>
        </w:tc>
        <w:tc>
          <w:tcPr>
            <w:tcW w:w="3514" w:type="dxa"/>
            <w:tcBorders>
              <w:top w:val="nil"/>
              <w:left w:val="nil"/>
              <w:bottom w:val="single" w:sz="4" w:space="0" w:color="auto"/>
              <w:right w:val="single" w:sz="4" w:space="0" w:color="auto"/>
            </w:tcBorders>
            <w:shd w:val="clear" w:color="auto" w:fill="auto"/>
            <w:noWrap/>
            <w:vAlign w:val="center"/>
            <w:hideMark/>
          </w:tcPr>
          <w:p w14:paraId="067C5DC1"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322,053</w:t>
            </w:r>
          </w:p>
        </w:tc>
      </w:tr>
      <w:tr w:rsidR="002F4668" w:rsidRPr="002F4668" w14:paraId="7475E696"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71BA1F91"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2000</w:t>
            </w:r>
          </w:p>
        </w:tc>
        <w:tc>
          <w:tcPr>
            <w:tcW w:w="3514" w:type="dxa"/>
            <w:tcBorders>
              <w:top w:val="nil"/>
              <w:left w:val="nil"/>
              <w:bottom w:val="single" w:sz="4" w:space="0" w:color="auto"/>
              <w:right w:val="single" w:sz="4" w:space="0" w:color="auto"/>
            </w:tcBorders>
            <w:shd w:val="clear" w:color="auto" w:fill="auto"/>
            <w:noWrap/>
            <w:vAlign w:val="center"/>
            <w:hideMark/>
          </w:tcPr>
          <w:p w14:paraId="0C5A04C6"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419,846</w:t>
            </w:r>
          </w:p>
        </w:tc>
      </w:tr>
      <w:tr w:rsidR="002F4668" w:rsidRPr="002F4668" w14:paraId="14B19049"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6A1BED58"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2001</w:t>
            </w:r>
          </w:p>
        </w:tc>
        <w:tc>
          <w:tcPr>
            <w:tcW w:w="3514" w:type="dxa"/>
            <w:tcBorders>
              <w:top w:val="nil"/>
              <w:left w:val="nil"/>
              <w:bottom w:val="single" w:sz="4" w:space="0" w:color="auto"/>
              <w:right w:val="single" w:sz="4" w:space="0" w:color="auto"/>
            </w:tcBorders>
            <w:shd w:val="clear" w:color="auto" w:fill="auto"/>
            <w:noWrap/>
            <w:vAlign w:val="center"/>
            <w:hideMark/>
          </w:tcPr>
          <w:p w14:paraId="4C6D35B0"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115,599</w:t>
            </w:r>
          </w:p>
        </w:tc>
      </w:tr>
      <w:tr w:rsidR="002F4668" w:rsidRPr="002F4668" w14:paraId="1E2303AF"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7AF8F0D8"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2002</w:t>
            </w:r>
          </w:p>
        </w:tc>
        <w:tc>
          <w:tcPr>
            <w:tcW w:w="3514" w:type="dxa"/>
            <w:tcBorders>
              <w:top w:val="nil"/>
              <w:left w:val="nil"/>
              <w:bottom w:val="single" w:sz="4" w:space="0" w:color="auto"/>
              <w:right w:val="single" w:sz="4" w:space="0" w:color="auto"/>
            </w:tcBorders>
            <w:shd w:val="clear" w:color="auto" w:fill="auto"/>
            <w:noWrap/>
            <w:vAlign w:val="center"/>
            <w:hideMark/>
          </w:tcPr>
          <w:p w14:paraId="3B3C94BE"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123,827</w:t>
            </w:r>
          </w:p>
        </w:tc>
      </w:tr>
      <w:tr w:rsidR="002F4668" w:rsidRPr="002F4668" w14:paraId="3E902202"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40510F11"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2003</w:t>
            </w:r>
          </w:p>
        </w:tc>
        <w:tc>
          <w:tcPr>
            <w:tcW w:w="3514" w:type="dxa"/>
            <w:tcBorders>
              <w:top w:val="nil"/>
              <w:left w:val="nil"/>
              <w:bottom w:val="single" w:sz="4" w:space="0" w:color="auto"/>
              <w:right w:val="single" w:sz="4" w:space="0" w:color="auto"/>
            </w:tcBorders>
            <w:shd w:val="clear" w:color="auto" w:fill="auto"/>
            <w:noWrap/>
            <w:vAlign w:val="center"/>
            <w:hideMark/>
          </w:tcPr>
          <w:p w14:paraId="00BBC563"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70,401</w:t>
            </w:r>
          </w:p>
        </w:tc>
      </w:tr>
      <w:tr w:rsidR="002F4668" w:rsidRPr="002F4668" w14:paraId="099C7881"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3A7585AA"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2004</w:t>
            </w:r>
          </w:p>
        </w:tc>
        <w:tc>
          <w:tcPr>
            <w:tcW w:w="3514" w:type="dxa"/>
            <w:tcBorders>
              <w:top w:val="nil"/>
              <w:left w:val="nil"/>
              <w:bottom w:val="single" w:sz="4" w:space="0" w:color="auto"/>
              <w:right w:val="single" w:sz="4" w:space="0" w:color="auto"/>
            </w:tcBorders>
            <w:shd w:val="clear" w:color="auto" w:fill="auto"/>
            <w:noWrap/>
            <w:vAlign w:val="center"/>
            <w:hideMark/>
          </w:tcPr>
          <w:p w14:paraId="49958F04"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65,598</w:t>
            </w:r>
          </w:p>
        </w:tc>
      </w:tr>
      <w:tr w:rsidR="002F4668" w:rsidRPr="002F4668" w14:paraId="2B66F457"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52C79D7E"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2005</w:t>
            </w:r>
          </w:p>
        </w:tc>
        <w:tc>
          <w:tcPr>
            <w:tcW w:w="3514" w:type="dxa"/>
            <w:tcBorders>
              <w:top w:val="nil"/>
              <w:left w:val="nil"/>
              <w:bottom w:val="single" w:sz="4" w:space="0" w:color="auto"/>
              <w:right w:val="single" w:sz="4" w:space="0" w:color="auto"/>
            </w:tcBorders>
            <w:shd w:val="clear" w:color="auto" w:fill="auto"/>
            <w:noWrap/>
            <w:vAlign w:val="center"/>
            <w:hideMark/>
          </w:tcPr>
          <w:p w14:paraId="4EF1C031"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71,300</w:t>
            </w:r>
          </w:p>
        </w:tc>
      </w:tr>
      <w:tr w:rsidR="002F4668" w:rsidRPr="002F4668" w14:paraId="6CDF5B1A"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27B86D99" w14:textId="77777777" w:rsidR="002F4668" w:rsidRPr="002F4668" w:rsidRDefault="002F4668" w:rsidP="002F466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2006</w:t>
            </w:r>
          </w:p>
        </w:tc>
        <w:tc>
          <w:tcPr>
            <w:tcW w:w="3514" w:type="dxa"/>
            <w:tcBorders>
              <w:top w:val="nil"/>
              <w:left w:val="nil"/>
              <w:bottom w:val="single" w:sz="4" w:space="0" w:color="auto"/>
              <w:right w:val="single" w:sz="4" w:space="0" w:color="auto"/>
            </w:tcBorders>
            <w:shd w:val="clear" w:color="auto" w:fill="auto"/>
            <w:noWrap/>
            <w:vAlign w:val="center"/>
            <w:hideMark/>
          </w:tcPr>
          <w:p w14:paraId="69513EB3" w14:textId="77777777" w:rsidR="002F4668" w:rsidRPr="002F4668" w:rsidRDefault="002F4668" w:rsidP="002F466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68,468</w:t>
            </w:r>
          </w:p>
        </w:tc>
      </w:tr>
      <w:tr w:rsidR="00357F78" w:rsidRPr="002F4668" w14:paraId="1657C6B2" w14:textId="77777777" w:rsidTr="00357F78">
        <w:trPr>
          <w:trHeight w:val="292"/>
        </w:trPr>
        <w:tc>
          <w:tcPr>
            <w:tcW w:w="2153" w:type="dxa"/>
            <w:tcBorders>
              <w:top w:val="nil"/>
              <w:left w:val="single" w:sz="4" w:space="0" w:color="auto"/>
              <w:bottom w:val="single" w:sz="4" w:space="0" w:color="auto"/>
              <w:right w:val="single" w:sz="4" w:space="0" w:color="auto"/>
            </w:tcBorders>
            <w:shd w:val="clear" w:color="auto" w:fill="auto"/>
            <w:noWrap/>
            <w:vAlign w:val="center"/>
            <w:hideMark/>
          </w:tcPr>
          <w:p w14:paraId="4FB6DADF" w14:textId="77777777" w:rsidR="002F4668" w:rsidRPr="002F4668" w:rsidRDefault="002F4668" w:rsidP="00357F78">
            <w:pPr>
              <w:spacing w:after="0" w:line="240" w:lineRule="auto"/>
              <w:jc w:val="center"/>
              <w:rPr>
                <w:rFonts w:asciiTheme="minorBidi" w:eastAsia="Times New Roman" w:hAnsiTheme="minorBidi"/>
                <w:color w:val="000000"/>
                <w:lang w:val="en-US"/>
              </w:rPr>
            </w:pPr>
            <w:r w:rsidRPr="002F4668">
              <w:rPr>
                <w:rFonts w:asciiTheme="minorBidi" w:eastAsia="Times New Roman" w:hAnsiTheme="minorBidi"/>
                <w:color w:val="000000"/>
                <w:lang w:val="en-US"/>
              </w:rPr>
              <w:t>1996–2006</w:t>
            </w:r>
          </w:p>
        </w:tc>
        <w:tc>
          <w:tcPr>
            <w:tcW w:w="3514" w:type="dxa"/>
            <w:tcBorders>
              <w:top w:val="nil"/>
              <w:left w:val="nil"/>
              <w:bottom w:val="single" w:sz="4" w:space="0" w:color="auto"/>
              <w:right w:val="single" w:sz="4" w:space="0" w:color="auto"/>
            </w:tcBorders>
            <w:shd w:val="clear" w:color="auto" w:fill="auto"/>
            <w:noWrap/>
            <w:vAlign w:val="center"/>
            <w:hideMark/>
          </w:tcPr>
          <w:p w14:paraId="34F7828A" w14:textId="77777777" w:rsidR="002F4668" w:rsidRPr="002F4668" w:rsidRDefault="002F4668" w:rsidP="00357F78">
            <w:pPr>
              <w:spacing w:after="0" w:line="240" w:lineRule="auto"/>
              <w:jc w:val="right"/>
              <w:rPr>
                <w:rFonts w:asciiTheme="minorBidi" w:eastAsia="Times New Roman" w:hAnsiTheme="minorBidi"/>
                <w:color w:val="000000"/>
                <w:lang w:val="en-US"/>
              </w:rPr>
            </w:pPr>
            <w:r w:rsidRPr="002F4668">
              <w:rPr>
                <w:rFonts w:asciiTheme="minorBidi" w:eastAsia="Times New Roman" w:hAnsiTheme="minorBidi"/>
                <w:color w:val="000000"/>
                <w:lang w:val="en-US"/>
              </w:rPr>
              <w:t>1,596,801</w:t>
            </w:r>
          </w:p>
        </w:tc>
      </w:tr>
    </w:tbl>
    <w:p w14:paraId="7AF4F0DA" w14:textId="5CF57453" w:rsidR="002F4668" w:rsidRPr="00357F78" w:rsidRDefault="00357F78" w:rsidP="002F4668">
      <w:pPr>
        <w:spacing w:after="0" w:line="360" w:lineRule="auto"/>
        <w:jc w:val="both"/>
        <w:rPr>
          <w:rFonts w:asciiTheme="minorBidi" w:hAnsiTheme="minorBidi"/>
          <w:i/>
          <w:iCs/>
        </w:rPr>
      </w:pPr>
      <w:r w:rsidRPr="00357F78">
        <w:rPr>
          <w:rFonts w:asciiTheme="minorBidi" w:hAnsiTheme="minorBidi"/>
          <w:i/>
          <w:iCs/>
        </w:rPr>
        <w:t>Source; Calderon (2007).</w:t>
      </w:r>
    </w:p>
    <w:p w14:paraId="6197EEEC" w14:textId="55E6310F" w:rsidR="00D467D0" w:rsidRPr="00D467D0" w:rsidRDefault="00D467D0" w:rsidP="00D467D0">
      <w:pPr>
        <w:spacing w:line="360" w:lineRule="auto"/>
        <w:jc w:val="both"/>
        <w:rPr>
          <w:rFonts w:asciiTheme="minorBidi" w:hAnsiTheme="minorBidi"/>
          <w:sz w:val="24"/>
          <w:szCs w:val="24"/>
        </w:rPr>
      </w:pPr>
      <w:r w:rsidRPr="00D467D0">
        <w:rPr>
          <w:rFonts w:asciiTheme="minorBidi" w:hAnsiTheme="minorBidi"/>
          <w:sz w:val="24"/>
          <w:szCs w:val="24"/>
        </w:rPr>
        <w:t xml:space="preserve">The formalization process in Peru, has involved three stages: </w:t>
      </w:r>
    </w:p>
    <w:p w14:paraId="1CB5CF4B" w14:textId="6D87513C" w:rsidR="00D467D0" w:rsidRPr="00D467D0" w:rsidRDefault="00D467D0" w:rsidP="00D467D0">
      <w:pPr>
        <w:pStyle w:val="ListParagraph"/>
        <w:numPr>
          <w:ilvl w:val="0"/>
          <w:numId w:val="35"/>
        </w:numPr>
        <w:spacing w:line="360" w:lineRule="auto"/>
        <w:jc w:val="both"/>
        <w:rPr>
          <w:rFonts w:asciiTheme="minorBidi" w:hAnsiTheme="minorBidi"/>
          <w:sz w:val="24"/>
          <w:szCs w:val="24"/>
        </w:rPr>
      </w:pPr>
      <w:r w:rsidRPr="00D467D0">
        <w:rPr>
          <w:rFonts w:asciiTheme="minorBidi" w:hAnsiTheme="minorBidi"/>
          <w:sz w:val="24"/>
          <w:szCs w:val="24"/>
        </w:rPr>
        <w:t>The gathering of information on land and on existing obstacles to formalization of settlements</w:t>
      </w:r>
      <w:r w:rsidR="00445E30">
        <w:rPr>
          <w:rFonts w:asciiTheme="minorBidi" w:hAnsiTheme="minorBidi"/>
          <w:sz w:val="24"/>
          <w:szCs w:val="24"/>
        </w:rPr>
        <w:t>,</w:t>
      </w:r>
    </w:p>
    <w:p w14:paraId="05DE37E2" w14:textId="72704E9A" w:rsidR="00D467D0" w:rsidRPr="00D467D0" w:rsidRDefault="00D467D0" w:rsidP="00D467D0">
      <w:pPr>
        <w:pStyle w:val="ListParagraph"/>
        <w:numPr>
          <w:ilvl w:val="0"/>
          <w:numId w:val="35"/>
        </w:numPr>
        <w:spacing w:line="360" w:lineRule="auto"/>
        <w:jc w:val="both"/>
        <w:rPr>
          <w:rFonts w:asciiTheme="minorBidi" w:hAnsiTheme="minorBidi"/>
          <w:sz w:val="24"/>
          <w:szCs w:val="24"/>
        </w:rPr>
      </w:pPr>
      <w:r w:rsidRPr="00D467D0">
        <w:rPr>
          <w:rFonts w:asciiTheme="minorBidi" w:hAnsiTheme="minorBidi"/>
          <w:sz w:val="24"/>
          <w:szCs w:val="24"/>
        </w:rPr>
        <w:t xml:space="preserve">Identification, demarcation, and registration of plots and buildings and </w:t>
      </w:r>
    </w:p>
    <w:p w14:paraId="19042EC7" w14:textId="25A267A0" w:rsidR="00457217" w:rsidRPr="00D467D0" w:rsidRDefault="00D467D0" w:rsidP="00D467D0">
      <w:pPr>
        <w:pStyle w:val="ListParagraph"/>
        <w:numPr>
          <w:ilvl w:val="0"/>
          <w:numId w:val="35"/>
        </w:numPr>
        <w:spacing w:line="360" w:lineRule="auto"/>
        <w:jc w:val="both"/>
        <w:rPr>
          <w:rFonts w:asciiTheme="minorBidi" w:hAnsiTheme="minorBidi"/>
          <w:sz w:val="24"/>
          <w:szCs w:val="24"/>
        </w:rPr>
      </w:pPr>
      <w:r w:rsidRPr="00D467D0">
        <w:rPr>
          <w:rFonts w:asciiTheme="minorBidi" w:hAnsiTheme="minorBidi"/>
          <w:sz w:val="24"/>
          <w:szCs w:val="24"/>
        </w:rPr>
        <w:t>Identification of entitled occupiers.</w:t>
      </w:r>
    </w:p>
    <w:p w14:paraId="2F39FF53" w14:textId="77777777" w:rsidR="00985B46" w:rsidRDefault="00985B46" w:rsidP="001D06CD">
      <w:pPr>
        <w:spacing w:line="360" w:lineRule="auto"/>
        <w:jc w:val="both"/>
        <w:rPr>
          <w:rFonts w:asciiTheme="minorBidi" w:hAnsiTheme="minorBidi"/>
          <w:sz w:val="24"/>
          <w:szCs w:val="24"/>
        </w:rPr>
      </w:pPr>
    </w:p>
    <w:p w14:paraId="7445A32C" w14:textId="1977EF15" w:rsidR="001D06CD" w:rsidRPr="00357F78" w:rsidRDefault="00985B46" w:rsidP="00357F78">
      <w:pPr>
        <w:spacing w:line="360" w:lineRule="auto"/>
        <w:jc w:val="both"/>
        <w:rPr>
          <w:rFonts w:asciiTheme="minorBidi" w:hAnsiTheme="minorBidi"/>
          <w:sz w:val="24"/>
          <w:szCs w:val="24"/>
        </w:rPr>
      </w:pPr>
      <w:r w:rsidRPr="00985B46">
        <w:rPr>
          <w:rFonts w:asciiTheme="minorBidi" w:hAnsiTheme="minorBidi"/>
          <w:sz w:val="24"/>
          <w:szCs w:val="24"/>
        </w:rPr>
        <w:t>Large-scale titling programs in Peru have increased tenure security within informal settlements—a major accomplishment. They have also increased the value of the properties of the affected residents at relatively low cost. However, those programs have also created many problems that could be solved by implementing more sustainable processes.</w:t>
      </w:r>
      <w:r>
        <w:rPr>
          <w:rFonts w:asciiTheme="minorBidi" w:hAnsiTheme="minorBidi"/>
          <w:sz w:val="24"/>
          <w:szCs w:val="24"/>
        </w:rPr>
        <w:t xml:space="preserve"> Instead of </w:t>
      </w:r>
      <w:r w:rsidR="0016299D" w:rsidRPr="0016299D">
        <w:rPr>
          <w:rFonts w:asciiTheme="minorBidi" w:hAnsiTheme="minorBidi"/>
          <w:sz w:val="24"/>
          <w:szCs w:val="24"/>
        </w:rPr>
        <w:t xml:space="preserve">discussing settlements, neighbourhoods, and </w:t>
      </w:r>
      <w:r w:rsidR="0016299D" w:rsidRPr="0016299D">
        <w:rPr>
          <w:rFonts w:asciiTheme="minorBidi" w:hAnsiTheme="minorBidi"/>
          <w:sz w:val="24"/>
          <w:szCs w:val="24"/>
        </w:rPr>
        <w:lastRenderedPageBreak/>
        <w:t>communities, formal titling focuses on individual units, property rights, and free market transactions regardless of the social context and consequences. Titling is implemented without mention of social safety nets and welfare, or cooperatives and public goods. A line of legal criticism notes that the focus on individual rights fails to take into account social property relations and other forms of collective, customary, restricted, and temporary rights that may benefit society</w:t>
      </w:r>
      <w:r w:rsidR="0016299D">
        <w:rPr>
          <w:rFonts w:asciiTheme="minorBidi" w:hAnsiTheme="minorBidi"/>
          <w:sz w:val="24"/>
          <w:szCs w:val="24"/>
        </w:rPr>
        <w:t xml:space="preserve"> </w:t>
      </w:r>
      <w:r w:rsidR="0016299D" w:rsidRPr="0016299D">
        <w:rPr>
          <w:rFonts w:asciiTheme="minorBidi" w:hAnsiTheme="minorBidi"/>
          <w:sz w:val="24"/>
          <w:szCs w:val="24"/>
        </w:rPr>
        <w:t>(Arruñada</w:t>
      </w:r>
      <w:r w:rsidR="00357F78">
        <w:rPr>
          <w:rFonts w:asciiTheme="minorBidi" w:hAnsiTheme="minorBidi"/>
          <w:sz w:val="24"/>
          <w:szCs w:val="24"/>
        </w:rPr>
        <w:t>,</w:t>
      </w:r>
      <w:r w:rsidR="0016299D" w:rsidRPr="0016299D">
        <w:rPr>
          <w:rFonts w:asciiTheme="minorBidi" w:hAnsiTheme="minorBidi"/>
          <w:sz w:val="24"/>
          <w:szCs w:val="24"/>
        </w:rPr>
        <w:t>2009) (Riofrio 2008).</w:t>
      </w:r>
    </w:p>
    <w:p w14:paraId="3FEB55C6" w14:textId="34717582" w:rsidR="00457217" w:rsidRPr="00457217" w:rsidRDefault="00457217" w:rsidP="00457217">
      <w:pPr>
        <w:pStyle w:val="Heading3"/>
        <w:numPr>
          <w:ilvl w:val="2"/>
          <w:numId w:val="11"/>
        </w:numPr>
        <w:spacing w:after="240"/>
        <w:rPr>
          <w:rFonts w:asciiTheme="minorBidi" w:hAnsiTheme="minorBidi" w:cstheme="minorBidi"/>
          <w:color w:val="auto"/>
          <w:sz w:val="26"/>
          <w:szCs w:val="26"/>
          <w:u w:val="single"/>
        </w:rPr>
      </w:pPr>
      <w:bookmarkStart w:id="46" w:name="_Toc5896647"/>
      <w:r w:rsidRPr="00457217">
        <w:rPr>
          <w:rFonts w:asciiTheme="minorBidi" w:hAnsiTheme="minorBidi" w:cstheme="minorBidi"/>
          <w:color w:val="auto"/>
          <w:sz w:val="26"/>
          <w:szCs w:val="26"/>
          <w:u w:val="single"/>
        </w:rPr>
        <w:t xml:space="preserve">Regularization in </w:t>
      </w:r>
      <w:r w:rsidR="00445E30">
        <w:rPr>
          <w:rFonts w:asciiTheme="minorBidi" w:hAnsiTheme="minorBidi" w:cstheme="minorBidi"/>
          <w:color w:val="auto"/>
          <w:sz w:val="26"/>
          <w:szCs w:val="26"/>
          <w:u w:val="single"/>
        </w:rPr>
        <w:t>Brazil</w:t>
      </w:r>
      <w:bookmarkEnd w:id="46"/>
    </w:p>
    <w:p w14:paraId="633F2595" w14:textId="0BAD8E51" w:rsidR="00FF254E" w:rsidRPr="00FF254E" w:rsidRDefault="002A2FA7" w:rsidP="00AD2B75">
      <w:pPr>
        <w:spacing w:line="360" w:lineRule="auto"/>
        <w:jc w:val="both"/>
        <w:rPr>
          <w:rFonts w:asciiTheme="minorBidi" w:hAnsiTheme="minorBidi"/>
          <w:sz w:val="24"/>
          <w:szCs w:val="24"/>
        </w:rPr>
      </w:pPr>
      <w:bookmarkStart w:id="47" w:name="_Hlk5678818"/>
      <w:r w:rsidRPr="002A2FA7">
        <w:rPr>
          <w:rFonts w:asciiTheme="minorBidi" w:hAnsiTheme="minorBidi"/>
          <w:sz w:val="24"/>
          <w:szCs w:val="24"/>
        </w:rPr>
        <w:t xml:space="preserve">It is not sufficient to “legalize the illegal” without provoking changes in the legal-urban system that led to the illegality in the first place—especially in the name of fighting poverty. </w:t>
      </w:r>
      <w:r>
        <w:rPr>
          <w:rFonts w:asciiTheme="minorBidi" w:hAnsiTheme="minorBidi"/>
          <w:sz w:val="24"/>
          <w:szCs w:val="24"/>
        </w:rPr>
        <w:t xml:space="preserve">Land </w:t>
      </w:r>
      <w:r w:rsidRPr="002A2FA7">
        <w:rPr>
          <w:rFonts w:asciiTheme="minorBidi" w:hAnsiTheme="minorBidi"/>
          <w:sz w:val="24"/>
          <w:szCs w:val="24"/>
        </w:rPr>
        <w:t>Titling provides legal security of tenure to the residents, a necessary step, but it is not sufficient to promote socio-spatial integration and may undermine the permanence of the legalized communities.</w:t>
      </w:r>
      <w:r>
        <w:rPr>
          <w:rFonts w:asciiTheme="minorBidi" w:hAnsiTheme="minorBidi"/>
          <w:sz w:val="24"/>
          <w:szCs w:val="24"/>
        </w:rPr>
        <w:t xml:space="preserve"> </w:t>
      </w:r>
      <w:r w:rsidR="00FF254E" w:rsidRPr="00FF254E">
        <w:rPr>
          <w:rFonts w:asciiTheme="minorBidi" w:hAnsiTheme="minorBidi"/>
          <w:sz w:val="24"/>
          <w:szCs w:val="24"/>
        </w:rPr>
        <w:t xml:space="preserve">The socio-spatially integrated approach to regularization tries to ensure individual tenure security while maintaining communities in their original locations in order to ensure that the main beneficiaries will indeed be the urban poor. This approach requires a broader set of strategies and measures, ranging from promoting urban and environmental sustainability to strengthening local communities and empowering women. </w:t>
      </w:r>
    </w:p>
    <w:p w14:paraId="0891B0CE" w14:textId="5DA0DF8D" w:rsidR="00FF254E" w:rsidRPr="00FF254E" w:rsidRDefault="00FF254E" w:rsidP="00AD2B75">
      <w:pPr>
        <w:spacing w:line="360" w:lineRule="auto"/>
        <w:jc w:val="both"/>
        <w:rPr>
          <w:rFonts w:asciiTheme="minorBidi" w:hAnsiTheme="minorBidi"/>
          <w:sz w:val="24"/>
          <w:szCs w:val="24"/>
        </w:rPr>
      </w:pPr>
      <w:r w:rsidRPr="00FF254E">
        <w:rPr>
          <w:rFonts w:asciiTheme="minorBidi" w:hAnsiTheme="minorBidi"/>
          <w:sz w:val="24"/>
          <w:szCs w:val="24"/>
        </w:rPr>
        <w:t xml:space="preserve">Motivating this integrated approach </w:t>
      </w:r>
      <w:r w:rsidR="002A2FA7">
        <w:rPr>
          <w:rFonts w:asciiTheme="minorBidi" w:hAnsiTheme="minorBidi"/>
          <w:sz w:val="24"/>
          <w:szCs w:val="24"/>
        </w:rPr>
        <w:t>meant</w:t>
      </w:r>
      <w:r w:rsidR="00A47D6A">
        <w:rPr>
          <w:rFonts w:asciiTheme="minorBidi" w:hAnsiTheme="minorBidi"/>
          <w:sz w:val="24"/>
          <w:szCs w:val="24"/>
        </w:rPr>
        <w:t>,</w:t>
      </w:r>
      <w:r w:rsidR="002A2FA7" w:rsidRPr="00FF254E">
        <w:rPr>
          <w:rFonts w:asciiTheme="minorBidi" w:hAnsiTheme="minorBidi"/>
          <w:sz w:val="24"/>
          <w:szCs w:val="24"/>
        </w:rPr>
        <w:t xml:space="preserve"> </w:t>
      </w:r>
      <w:r w:rsidR="002A2FA7">
        <w:rPr>
          <w:rFonts w:asciiTheme="minorBidi" w:hAnsiTheme="minorBidi"/>
          <w:sz w:val="24"/>
          <w:szCs w:val="24"/>
        </w:rPr>
        <w:t>to the</w:t>
      </w:r>
      <w:r w:rsidRPr="00FF254E">
        <w:rPr>
          <w:rFonts w:asciiTheme="minorBidi" w:hAnsiTheme="minorBidi"/>
          <w:sz w:val="24"/>
          <w:szCs w:val="24"/>
        </w:rPr>
        <w:t xml:space="preserve"> Brazil</w:t>
      </w:r>
      <w:r w:rsidR="002A2FA7">
        <w:rPr>
          <w:rFonts w:asciiTheme="minorBidi" w:hAnsiTheme="minorBidi"/>
          <w:sz w:val="24"/>
          <w:szCs w:val="24"/>
        </w:rPr>
        <w:t>ian government,</w:t>
      </w:r>
      <w:r w:rsidRPr="00FF254E">
        <w:rPr>
          <w:rFonts w:asciiTheme="minorBidi" w:hAnsiTheme="minorBidi"/>
          <w:sz w:val="24"/>
          <w:szCs w:val="24"/>
        </w:rPr>
        <w:t xml:space="preserve"> the social right to adequate housing, promoted by the UN Housing Rights Programme (UNHRP)</w:t>
      </w:r>
      <w:r w:rsidR="00A47D6A">
        <w:rPr>
          <w:rFonts w:asciiTheme="minorBidi" w:hAnsiTheme="minorBidi"/>
          <w:sz w:val="24"/>
          <w:szCs w:val="24"/>
        </w:rPr>
        <w:t xml:space="preserve">. </w:t>
      </w:r>
      <w:r w:rsidRPr="00FF254E">
        <w:rPr>
          <w:rFonts w:asciiTheme="minorBidi" w:hAnsiTheme="minorBidi"/>
          <w:sz w:val="24"/>
          <w:szCs w:val="24"/>
        </w:rPr>
        <w:t xml:space="preserve"> </w:t>
      </w:r>
      <w:r w:rsidR="00A47D6A">
        <w:rPr>
          <w:rFonts w:asciiTheme="minorBidi" w:hAnsiTheme="minorBidi"/>
          <w:sz w:val="24"/>
          <w:szCs w:val="24"/>
        </w:rPr>
        <w:t xml:space="preserve">These </w:t>
      </w:r>
      <w:r w:rsidRPr="00FF254E">
        <w:rPr>
          <w:rFonts w:asciiTheme="minorBidi" w:hAnsiTheme="minorBidi"/>
          <w:sz w:val="24"/>
          <w:szCs w:val="24"/>
        </w:rPr>
        <w:t>includes</w:t>
      </w:r>
      <w:r w:rsidR="00A47D6A">
        <w:rPr>
          <w:rFonts w:asciiTheme="minorBidi" w:hAnsiTheme="minorBidi"/>
          <w:sz w:val="24"/>
          <w:szCs w:val="24"/>
        </w:rPr>
        <w:t>;</w:t>
      </w:r>
      <w:r w:rsidRPr="00FF254E">
        <w:rPr>
          <w:rFonts w:asciiTheme="minorBidi" w:hAnsiTheme="minorBidi"/>
          <w:sz w:val="24"/>
          <w:szCs w:val="24"/>
        </w:rPr>
        <w:t xml:space="preserve"> the right of all to live in dignified conditions and to participate fairly in the opportunities and benefits created by urban development. The question is how to achieve both tenure security and socio-spatially integrated regularization. </w:t>
      </w:r>
    </w:p>
    <w:p w14:paraId="243211AF" w14:textId="57A5E5CB" w:rsidR="00AD2B75" w:rsidRDefault="00A47D6A" w:rsidP="00A47D6A">
      <w:pPr>
        <w:spacing w:line="360" w:lineRule="auto"/>
        <w:jc w:val="both"/>
        <w:rPr>
          <w:rFonts w:asciiTheme="minorBidi" w:hAnsiTheme="minorBidi"/>
          <w:sz w:val="24"/>
          <w:szCs w:val="24"/>
        </w:rPr>
      </w:pPr>
      <w:r>
        <w:rPr>
          <w:rFonts w:asciiTheme="minorBidi" w:hAnsiTheme="minorBidi"/>
          <w:sz w:val="24"/>
          <w:szCs w:val="24"/>
        </w:rPr>
        <w:t xml:space="preserve">According to </w:t>
      </w:r>
      <w:r w:rsidRPr="00FF254E">
        <w:rPr>
          <w:rFonts w:asciiTheme="minorBidi" w:hAnsiTheme="minorBidi"/>
          <w:sz w:val="24"/>
          <w:szCs w:val="24"/>
        </w:rPr>
        <w:t>Larangeira</w:t>
      </w:r>
      <w:r>
        <w:rPr>
          <w:rFonts w:asciiTheme="minorBidi" w:hAnsiTheme="minorBidi"/>
          <w:sz w:val="24"/>
          <w:szCs w:val="24"/>
        </w:rPr>
        <w:t>,</w:t>
      </w:r>
      <w:r w:rsidRPr="00FF254E">
        <w:rPr>
          <w:rFonts w:asciiTheme="minorBidi" w:hAnsiTheme="minorBidi"/>
          <w:sz w:val="24"/>
          <w:szCs w:val="24"/>
        </w:rPr>
        <w:t xml:space="preserve"> </w:t>
      </w:r>
      <w:r w:rsidR="00FF254E" w:rsidRPr="00FF254E">
        <w:rPr>
          <w:rFonts w:asciiTheme="minorBidi" w:hAnsiTheme="minorBidi"/>
          <w:sz w:val="24"/>
          <w:szCs w:val="24"/>
        </w:rPr>
        <w:t xml:space="preserve">Brazilian municipalities have been far more successful in upgrading informal settlements than in legalizing them, although the majority of the upgrading programs did not lead to </w:t>
      </w:r>
      <w:r w:rsidRPr="00FF254E">
        <w:rPr>
          <w:rFonts w:asciiTheme="minorBidi" w:hAnsiTheme="minorBidi"/>
          <w:sz w:val="24"/>
          <w:szCs w:val="24"/>
        </w:rPr>
        <w:t>titling. The</w:t>
      </w:r>
      <w:r w:rsidR="00FF254E" w:rsidRPr="00FF254E">
        <w:rPr>
          <w:rFonts w:asciiTheme="minorBidi" w:hAnsiTheme="minorBidi"/>
          <w:sz w:val="24"/>
          <w:szCs w:val="24"/>
        </w:rPr>
        <w:t xml:space="preserve"> internationally acclaimed Favela-Bairro program in Rio de Janeiro resulted in only 2,333 titles in a universe of more than 50,000 families, but only 145 actually completed the registration process (Larangeira, 2002). One reason for this low titling rate is that occupants have to work through a complex bureaucracy on their own to complete the process.</w:t>
      </w:r>
      <w:bookmarkEnd w:id="47"/>
    </w:p>
    <w:p w14:paraId="6F6D272F" w14:textId="0F268502" w:rsidR="00FF0627" w:rsidRDefault="00FF0627" w:rsidP="00FF0627">
      <w:pPr>
        <w:pStyle w:val="Caption"/>
        <w:keepNext/>
      </w:pPr>
      <w:bookmarkStart w:id="48" w:name="_Toc5896698"/>
      <w:r>
        <w:lastRenderedPageBreak/>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3</w:t>
      </w:r>
      <w:r w:rsidR="00DD0B74">
        <w:rPr>
          <w:noProof/>
        </w:rPr>
        <w:fldChar w:fldCharType="end"/>
      </w:r>
      <w:r>
        <w:noBreakHyphen/>
      </w:r>
      <w:r w:rsidR="00DD0B74">
        <w:fldChar w:fldCharType="begin"/>
      </w:r>
      <w:r w:rsidR="00DD0B74">
        <w:instrText xml:space="preserve"> SEQ Table \* ARABIC \s 1 </w:instrText>
      </w:r>
      <w:r w:rsidR="00DD0B74">
        <w:fldChar w:fldCharType="separate"/>
      </w:r>
      <w:r w:rsidR="00A518C5">
        <w:rPr>
          <w:noProof/>
        </w:rPr>
        <w:t>2</w:t>
      </w:r>
      <w:r w:rsidR="00DD0B74">
        <w:rPr>
          <w:noProof/>
        </w:rPr>
        <w:fldChar w:fldCharType="end"/>
      </w:r>
      <w:r>
        <w:rPr>
          <w:lang w:val="en-US"/>
        </w:rPr>
        <w:t xml:space="preserve"> </w:t>
      </w:r>
      <w:r w:rsidRPr="00FC41AE">
        <w:rPr>
          <w:lang w:val="en-US"/>
        </w:rPr>
        <w:t>Regularization and Titling Results in Brazil, 2009</w:t>
      </w:r>
      <w:bookmarkEnd w:id="48"/>
    </w:p>
    <w:tbl>
      <w:tblPr>
        <w:tblStyle w:val="TableGrid"/>
        <w:tblW w:w="0" w:type="auto"/>
        <w:jc w:val="center"/>
        <w:tblLook w:val="04A0" w:firstRow="1" w:lastRow="0" w:firstColumn="1" w:lastColumn="0" w:noHBand="0" w:noVBand="1"/>
      </w:tblPr>
      <w:tblGrid>
        <w:gridCol w:w="1109"/>
        <w:gridCol w:w="2864"/>
        <w:gridCol w:w="1668"/>
        <w:gridCol w:w="2127"/>
      </w:tblGrid>
      <w:tr w:rsidR="00FF0627" w:rsidRPr="00A47D6A" w14:paraId="52CFEB60" w14:textId="77777777" w:rsidTr="00FF0627">
        <w:trPr>
          <w:trHeight w:val="572"/>
          <w:jc w:val="center"/>
        </w:trPr>
        <w:tc>
          <w:tcPr>
            <w:tcW w:w="1109" w:type="dxa"/>
            <w:shd w:val="clear" w:color="auto" w:fill="A6A6A6" w:themeFill="background1" w:themeFillShade="A6"/>
          </w:tcPr>
          <w:p w14:paraId="38164BC7" w14:textId="77777777" w:rsidR="00A47D6A" w:rsidRPr="00A47D6A" w:rsidRDefault="00A47D6A" w:rsidP="00246F79">
            <w:pPr>
              <w:autoSpaceDE w:val="0"/>
              <w:autoSpaceDN w:val="0"/>
              <w:adjustRightInd w:val="0"/>
              <w:rPr>
                <w:rFonts w:asciiTheme="minorBidi" w:hAnsiTheme="minorBidi"/>
                <w:b/>
                <w:bCs/>
                <w:color w:val="FFFFFF"/>
              </w:rPr>
            </w:pPr>
          </w:p>
        </w:tc>
        <w:tc>
          <w:tcPr>
            <w:tcW w:w="2864" w:type="dxa"/>
            <w:shd w:val="clear" w:color="auto" w:fill="A6A6A6" w:themeFill="background1" w:themeFillShade="A6"/>
          </w:tcPr>
          <w:p w14:paraId="4A65EE21" w14:textId="78A4BD5F" w:rsidR="00A47D6A" w:rsidRPr="00A47D6A" w:rsidRDefault="00A47D6A" w:rsidP="00A47D6A">
            <w:pPr>
              <w:autoSpaceDE w:val="0"/>
              <w:autoSpaceDN w:val="0"/>
              <w:adjustRightInd w:val="0"/>
              <w:jc w:val="center"/>
              <w:rPr>
                <w:rFonts w:asciiTheme="minorBidi" w:hAnsiTheme="minorBidi"/>
                <w:b/>
                <w:bCs/>
                <w:color w:val="FFFFFF"/>
              </w:rPr>
            </w:pPr>
            <w:r w:rsidRPr="00A47D6A">
              <w:rPr>
                <w:rFonts w:asciiTheme="minorBidi" w:hAnsiTheme="minorBidi"/>
                <w:b/>
                <w:bCs/>
              </w:rPr>
              <w:t>Regularization Initiated</w:t>
            </w:r>
          </w:p>
        </w:tc>
        <w:tc>
          <w:tcPr>
            <w:tcW w:w="1668" w:type="dxa"/>
            <w:shd w:val="clear" w:color="auto" w:fill="A6A6A6" w:themeFill="background1" w:themeFillShade="A6"/>
          </w:tcPr>
          <w:p w14:paraId="436D43DA" w14:textId="77777777" w:rsidR="00A47D6A" w:rsidRPr="00A47D6A" w:rsidRDefault="00A47D6A" w:rsidP="00246F79">
            <w:pPr>
              <w:autoSpaceDE w:val="0"/>
              <w:autoSpaceDN w:val="0"/>
              <w:adjustRightInd w:val="0"/>
              <w:rPr>
                <w:rFonts w:asciiTheme="minorBidi" w:hAnsiTheme="minorBidi"/>
                <w:b/>
                <w:bCs/>
                <w:color w:val="FFFFFF"/>
              </w:rPr>
            </w:pPr>
            <w:r w:rsidRPr="00A47D6A">
              <w:rPr>
                <w:rFonts w:asciiTheme="minorBidi" w:hAnsiTheme="minorBidi"/>
                <w:b/>
                <w:bCs/>
              </w:rPr>
              <w:t xml:space="preserve">Titles Issued   </w:t>
            </w:r>
          </w:p>
        </w:tc>
        <w:tc>
          <w:tcPr>
            <w:tcW w:w="2127" w:type="dxa"/>
            <w:shd w:val="clear" w:color="auto" w:fill="A6A6A6" w:themeFill="background1" w:themeFillShade="A6"/>
          </w:tcPr>
          <w:p w14:paraId="51D0D032" w14:textId="3301AA8D" w:rsidR="00A47D6A" w:rsidRPr="00A47D6A" w:rsidRDefault="00A47D6A" w:rsidP="00246F79">
            <w:pPr>
              <w:autoSpaceDE w:val="0"/>
              <w:autoSpaceDN w:val="0"/>
              <w:adjustRightInd w:val="0"/>
              <w:rPr>
                <w:rFonts w:asciiTheme="minorBidi" w:hAnsiTheme="minorBidi"/>
                <w:b/>
                <w:bCs/>
                <w:color w:val="FFFFFF"/>
              </w:rPr>
            </w:pPr>
            <w:r w:rsidRPr="00A47D6A">
              <w:rPr>
                <w:rFonts w:asciiTheme="minorBidi" w:hAnsiTheme="minorBidi"/>
                <w:b/>
                <w:bCs/>
              </w:rPr>
              <w:t>Titles Completed</w:t>
            </w:r>
            <w:r w:rsidRPr="00A47D6A">
              <w:rPr>
                <w:rFonts w:asciiTheme="minorBidi" w:hAnsiTheme="minorBidi"/>
                <w:b/>
                <w:bCs/>
                <w:color w:val="FFFFFF"/>
              </w:rPr>
              <w:t xml:space="preserve"> </w:t>
            </w:r>
          </w:p>
        </w:tc>
      </w:tr>
      <w:tr w:rsidR="00FF0627" w:rsidRPr="00A47D6A" w14:paraId="25CC474C" w14:textId="77777777" w:rsidTr="00FF0627">
        <w:trPr>
          <w:trHeight w:val="550"/>
          <w:jc w:val="center"/>
        </w:trPr>
        <w:tc>
          <w:tcPr>
            <w:tcW w:w="1109" w:type="dxa"/>
            <w:vAlign w:val="center"/>
          </w:tcPr>
          <w:p w14:paraId="0D859A38"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Number</w:t>
            </w:r>
          </w:p>
        </w:tc>
        <w:tc>
          <w:tcPr>
            <w:tcW w:w="2864" w:type="dxa"/>
            <w:vAlign w:val="center"/>
          </w:tcPr>
          <w:p w14:paraId="597A0FBD"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color w:val="FFFFFF"/>
              </w:rPr>
              <w:t>2</w:t>
            </w:r>
            <w:r w:rsidRPr="00A47D6A">
              <w:rPr>
                <w:rFonts w:asciiTheme="minorBidi" w:hAnsiTheme="minorBidi"/>
              </w:rPr>
              <w:t xml:space="preserve"> 1,706,573</w:t>
            </w:r>
          </w:p>
        </w:tc>
        <w:tc>
          <w:tcPr>
            <w:tcW w:w="1668" w:type="dxa"/>
            <w:vAlign w:val="center"/>
          </w:tcPr>
          <w:p w14:paraId="3ABAA4BF"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369,715</w:t>
            </w:r>
          </w:p>
        </w:tc>
        <w:tc>
          <w:tcPr>
            <w:tcW w:w="2127" w:type="dxa"/>
            <w:vAlign w:val="bottom"/>
          </w:tcPr>
          <w:p w14:paraId="61DE3CB8" w14:textId="1A397FFD"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136,974</w:t>
            </w:r>
          </w:p>
        </w:tc>
      </w:tr>
      <w:tr w:rsidR="00FF0627" w:rsidRPr="00A47D6A" w14:paraId="60D28958" w14:textId="77777777" w:rsidTr="00FF0627">
        <w:trPr>
          <w:trHeight w:val="527"/>
          <w:jc w:val="center"/>
        </w:trPr>
        <w:tc>
          <w:tcPr>
            <w:tcW w:w="1109" w:type="dxa"/>
            <w:vAlign w:val="center"/>
          </w:tcPr>
          <w:p w14:paraId="28D7EA07"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Percent</w:t>
            </w:r>
          </w:p>
        </w:tc>
        <w:tc>
          <w:tcPr>
            <w:tcW w:w="2864" w:type="dxa"/>
            <w:vAlign w:val="center"/>
          </w:tcPr>
          <w:p w14:paraId="7E39E9F4"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100%</w:t>
            </w:r>
          </w:p>
        </w:tc>
        <w:tc>
          <w:tcPr>
            <w:tcW w:w="1668" w:type="dxa"/>
            <w:vAlign w:val="center"/>
          </w:tcPr>
          <w:p w14:paraId="0ED12690" w14:textId="77777777"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21.7%</w:t>
            </w:r>
          </w:p>
        </w:tc>
        <w:tc>
          <w:tcPr>
            <w:tcW w:w="2127" w:type="dxa"/>
            <w:vAlign w:val="bottom"/>
          </w:tcPr>
          <w:p w14:paraId="70E6C9A4" w14:textId="791E4B3E" w:rsidR="00A47D6A" w:rsidRPr="00A47D6A" w:rsidRDefault="00A47D6A" w:rsidP="00FF0627">
            <w:pPr>
              <w:autoSpaceDE w:val="0"/>
              <w:autoSpaceDN w:val="0"/>
              <w:adjustRightInd w:val="0"/>
              <w:jc w:val="center"/>
              <w:rPr>
                <w:rFonts w:asciiTheme="minorBidi" w:hAnsiTheme="minorBidi"/>
                <w:color w:val="FFFFFF"/>
              </w:rPr>
            </w:pPr>
            <w:r w:rsidRPr="00A47D6A">
              <w:rPr>
                <w:rFonts w:asciiTheme="minorBidi" w:hAnsiTheme="minorBidi"/>
              </w:rPr>
              <w:t>8.0%</w:t>
            </w:r>
          </w:p>
        </w:tc>
      </w:tr>
    </w:tbl>
    <w:p w14:paraId="126D7683" w14:textId="6301EB55" w:rsidR="00A47D6A" w:rsidRPr="00FF0627" w:rsidRDefault="00FF0627" w:rsidP="00A47D6A">
      <w:pPr>
        <w:spacing w:line="360" w:lineRule="auto"/>
        <w:jc w:val="both"/>
        <w:rPr>
          <w:rFonts w:asciiTheme="minorBidi" w:hAnsiTheme="minorBidi"/>
          <w:i/>
          <w:iCs/>
          <w:sz w:val="40"/>
          <w:szCs w:val="40"/>
        </w:rPr>
      </w:pPr>
      <w:r w:rsidRPr="00FF0627">
        <w:rPr>
          <w:rFonts w:asciiTheme="minorBidi" w:hAnsiTheme="minorBidi"/>
          <w:i/>
          <w:iCs/>
          <w:lang w:val="en-US"/>
        </w:rPr>
        <w:t>Source: SNPU/Mcidades (n.d.).</w:t>
      </w:r>
    </w:p>
    <w:p w14:paraId="2841E3A1" w14:textId="40C04C83" w:rsidR="00A47D6A" w:rsidRDefault="00FF0627" w:rsidP="00FF0627">
      <w:pPr>
        <w:spacing w:line="360" w:lineRule="auto"/>
        <w:jc w:val="both"/>
        <w:rPr>
          <w:rFonts w:asciiTheme="minorBidi" w:hAnsiTheme="minorBidi"/>
          <w:sz w:val="24"/>
          <w:szCs w:val="24"/>
        </w:rPr>
      </w:pPr>
      <w:r w:rsidRPr="00FF0627">
        <w:rPr>
          <w:rFonts w:asciiTheme="minorBidi" w:hAnsiTheme="minorBidi"/>
          <w:sz w:val="24"/>
          <w:szCs w:val="24"/>
        </w:rPr>
        <w:t>Over the years even as some regularization policies have become more technically sophisticated, more environmentally sensitive, and more participatory, they continue to benefit a small number of people mainly because of their high financial costs. However, the particular problem has been the</w:t>
      </w:r>
      <w:r>
        <w:rPr>
          <w:rFonts w:asciiTheme="minorBidi" w:hAnsiTheme="minorBidi"/>
          <w:sz w:val="24"/>
          <w:szCs w:val="24"/>
        </w:rPr>
        <w:t xml:space="preserve"> </w:t>
      </w:r>
      <w:r w:rsidRPr="00FF0627">
        <w:rPr>
          <w:rFonts w:asciiTheme="minorBidi" w:hAnsiTheme="minorBidi"/>
          <w:sz w:val="24"/>
          <w:szCs w:val="24"/>
        </w:rPr>
        <w:t>failure to scale up interventions (Rojas 2010). Most existing regularization policies have addressed only a small number of informal settlements. Porto Alegre’s regularization program, for example, is limited in scale, but is among the most comprehensive because it integrates socioeconomic, financial, and urban-environmental sustainability through physical upgrading; introduces legalization; and provides socioeconomic and cultural programs aimed at generating income and jobs (Smolka and Damasio 2005).</w:t>
      </w:r>
    </w:p>
    <w:p w14:paraId="2CBEAD6E" w14:textId="3E502898" w:rsidR="00E94EE3" w:rsidRPr="00A15A6F" w:rsidRDefault="00E94EE3" w:rsidP="00FF254E">
      <w:pPr>
        <w:spacing w:line="360" w:lineRule="auto"/>
        <w:jc w:val="both"/>
        <w:rPr>
          <w:rFonts w:asciiTheme="minorBidi" w:hAnsiTheme="minorBidi"/>
          <w:sz w:val="24"/>
          <w:szCs w:val="24"/>
        </w:rPr>
      </w:pPr>
      <w:r w:rsidRPr="00A15A6F">
        <w:rPr>
          <w:rFonts w:asciiTheme="minorBidi" w:hAnsiTheme="minorBidi"/>
          <w:sz w:val="24"/>
          <w:szCs w:val="24"/>
        </w:rPr>
        <w:br w:type="page"/>
      </w:r>
    </w:p>
    <w:p w14:paraId="657632E6" w14:textId="195353B3" w:rsidR="009C118C" w:rsidRPr="00C65847" w:rsidRDefault="00394F00" w:rsidP="009606DB">
      <w:pPr>
        <w:pStyle w:val="Heading1"/>
        <w:numPr>
          <w:ilvl w:val="0"/>
          <w:numId w:val="11"/>
        </w:numPr>
        <w:spacing w:line="360" w:lineRule="auto"/>
        <w:rPr>
          <w:rFonts w:asciiTheme="minorBidi" w:hAnsiTheme="minorBidi" w:cstheme="minorBidi"/>
          <w:color w:val="auto"/>
          <w:u w:val="single"/>
        </w:rPr>
      </w:pPr>
      <w:bookmarkStart w:id="49" w:name="_Toc5896648"/>
      <w:r w:rsidRPr="00C65847">
        <w:rPr>
          <w:rFonts w:asciiTheme="minorBidi" w:hAnsiTheme="minorBidi" w:cstheme="minorBidi"/>
          <w:color w:val="auto"/>
          <w:u w:val="single"/>
        </w:rPr>
        <w:lastRenderedPageBreak/>
        <w:t xml:space="preserve">CONTEXTUAL </w:t>
      </w:r>
      <w:r>
        <w:rPr>
          <w:rFonts w:asciiTheme="minorBidi" w:hAnsiTheme="minorBidi" w:cstheme="minorBidi"/>
          <w:color w:val="auto"/>
          <w:u w:val="single"/>
        </w:rPr>
        <w:t>STUDY</w:t>
      </w:r>
      <w:bookmarkEnd w:id="49"/>
      <w:r>
        <w:rPr>
          <w:rFonts w:asciiTheme="minorBidi" w:hAnsiTheme="minorBidi" w:cstheme="minorBidi"/>
          <w:color w:val="auto"/>
          <w:u w:val="single"/>
        </w:rPr>
        <w:t xml:space="preserve"> </w:t>
      </w:r>
      <w:r w:rsidRPr="00C65847">
        <w:rPr>
          <w:rFonts w:asciiTheme="minorBidi" w:hAnsiTheme="minorBidi" w:cstheme="minorBidi"/>
          <w:color w:val="auto"/>
          <w:u w:val="single"/>
        </w:rPr>
        <w:t xml:space="preserve">  </w:t>
      </w:r>
    </w:p>
    <w:p w14:paraId="2B72AFCE" w14:textId="54FE1692" w:rsidR="00394F00" w:rsidRPr="009769BE" w:rsidRDefault="00394F00" w:rsidP="009606DB">
      <w:pPr>
        <w:pStyle w:val="Heading2"/>
        <w:numPr>
          <w:ilvl w:val="1"/>
          <w:numId w:val="11"/>
        </w:numPr>
        <w:spacing w:before="0" w:line="360" w:lineRule="auto"/>
        <w:rPr>
          <w:rFonts w:asciiTheme="minorBidi" w:hAnsiTheme="minorBidi" w:cstheme="minorBidi"/>
          <w:b/>
          <w:bCs/>
          <w:color w:val="auto"/>
          <w:u w:val="single"/>
        </w:rPr>
      </w:pPr>
      <w:bookmarkStart w:id="50" w:name="_Toc5896649"/>
      <w:r w:rsidRPr="009769BE">
        <w:rPr>
          <w:rFonts w:asciiTheme="minorBidi" w:hAnsiTheme="minorBidi" w:cstheme="minorBidi"/>
          <w:b/>
          <w:bCs/>
          <w:color w:val="auto"/>
          <w:u w:val="single"/>
        </w:rPr>
        <w:t>Introduction</w:t>
      </w:r>
      <w:bookmarkEnd w:id="50"/>
      <w:r w:rsidRPr="009769BE">
        <w:rPr>
          <w:rFonts w:asciiTheme="minorBidi" w:hAnsiTheme="minorBidi" w:cstheme="minorBidi"/>
          <w:b/>
          <w:bCs/>
          <w:color w:val="auto"/>
          <w:u w:val="single"/>
        </w:rPr>
        <w:t xml:space="preserve"> </w:t>
      </w:r>
    </w:p>
    <w:p w14:paraId="4A430B2D" w14:textId="561366D6" w:rsidR="00394F00" w:rsidRDefault="009635B0" w:rsidP="008F3476">
      <w:pPr>
        <w:spacing w:before="240" w:line="360" w:lineRule="auto"/>
        <w:jc w:val="both"/>
        <w:rPr>
          <w:rFonts w:asciiTheme="minorBidi" w:hAnsiTheme="minorBidi"/>
          <w:sz w:val="24"/>
          <w:szCs w:val="24"/>
        </w:rPr>
      </w:pPr>
      <w:r>
        <w:rPr>
          <w:rFonts w:asciiTheme="minorBidi" w:hAnsiTheme="minorBidi"/>
          <w:sz w:val="24"/>
          <w:szCs w:val="24"/>
        </w:rPr>
        <w:t>In this chapter, the</w:t>
      </w:r>
      <w:r w:rsidR="00394F00">
        <w:rPr>
          <w:rFonts w:asciiTheme="minorBidi" w:hAnsiTheme="minorBidi"/>
          <w:sz w:val="24"/>
          <w:szCs w:val="24"/>
        </w:rPr>
        <w:t xml:space="preserve"> study focuses on the situational analysis of land management, housing and related issues in Ethiopia, specifically in the city of Addis Ababa</w:t>
      </w:r>
      <w:r w:rsidR="004D2FCA">
        <w:rPr>
          <w:rFonts w:asciiTheme="minorBidi" w:hAnsiTheme="minorBidi"/>
          <w:sz w:val="24"/>
          <w:szCs w:val="24"/>
        </w:rPr>
        <w:t xml:space="preserve">. </w:t>
      </w:r>
      <w:r>
        <w:rPr>
          <w:rFonts w:asciiTheme="minorBidi" w:hAnsiTheme="minorBidi"/>
          <w:sz w:val="24"/>
          <w:szCs w:val="24"/>
        </w:rPr>
        <w:t>This section also discusses</w:t>
      </w:r>
      <w:r w:rsidR="009B2EAE">
        <w:rPr>
          <w:rFonts w:asciiTheme="minorBidi" w:hAnsiTheme="minorBidi"/>
          <w:sz w:val="24"/>
          <w:szCs w:val="24"/>
        </w:rPr>
        <w:t xml:space="preserve"> the issue of land management history, informal settlements and regularizations in the city. </w:t>
      </w:r>
    </w:p>
    <w:p w14:paraId="5CA47CAF" w14:textId="1355291A" w:rsidR="00394F00" w:rsidRPr="009769BE" w:rsidRDefault="00394F00" w:rsidP="009606DB">
      <w:pPr>
        <w:pStyle w:val="Heading2"/>
        <w:numPr>
          <w:ilvl w:val="1"/>
          <w:numId w:val="11"/>
        </w:numPr>
        <w:spacing w:before="0" w:line="360" w:lineRule="auto"/>
        <w:rPr>
          <w:rFonts w:asciiTheme="minorBidi" w:hAnsiTheme="minorBidi" w:cstheme="minorBidi"/>
          <w:b/>
          <w:bCs/>
          <w:color w:val="auto"/>
          <w:u w:val="single"/>
        </w:rPr>
      </w:pPr>
      <w:bookmarkStart w:id="51" w:name="_Toc5896650"/>
      <w:r w:rsidRPr="009769BE">
        <w:rPr>
          <w:rFonts w:asciiTheme="minorBidi" w:hAnsiTheme="minorBidi" w:cstheme="minorBidi"/>
          <w:b/>
          <w:bCs/>
          <w:color w:val="auto"/>
          <w:u w:val="single"/>
        </w:rPr>
        <w:t>Background</w:t>
      </w:r>
      <w:bookmarkEnd w:id="51"/>
      <w:r w:rsidRPr="009769BE">
        <w:rPr>
          <w:rFonts w:asciiTheme="minorBidi" w:hAnsiTheme="minorBidi" w:cstheme="minorBidi"/>
          <w:b/>
          <w:bCs/>
          <w:color w:val="auto"/>
          <w:u w:val="single"/>
        </w:rPr>
        <w:t xml:space="preserve"> </w:t>
      </w:r>
    </w:p>
    <w:p w14:paraId="028B7FD2" w14:textId="56FF539B" w:rsidR="00FE56AC" w:rsidRPr="00C65847" w:rsidRDefault="00FE56AC" w:rsidP="008F3476">
      <w:pPr>
        <w:spacing w:before="240" w:line="360" w:lineRule="auto"/>
        <w:jc w:val="both"/>
        <w:rPr>
          <w:rFonts w:asciiTheme="minorBidi" w:hAnsiTheme="minorBidi"/>
          <w:sz w:val="24"/>
          <w:szCs w:val="24"/>
        </w:rPr>
      </w:pPr>
      <w:r w:rsidRPr="00C65847">
        <w:rPr>
          <w:rFonts w:asciiTheme="minorBidi" w:hAnsiTheme="minorBidi"/>
          <w:sz w:val="24"/>
          <w:szCs w:val="24"/>
        </w:rPr>
        <w:t xml:space="preserve">The land delivery system in Ethiopia has gone through different land tenurial systems. Such tenurial shifts are a reflection of the land policy and landholding tenure systems of the country under different governance regimes. Notable examples include the free </w:t>
      </w:r>
      <w:r w:rsidR="009635B0">
        <w:rPr>
          <w:rFonts w:asciiTheme="minorBidi" w:hAnsiTheme="minorBidi"/>
          <w:sz w:val="24"/>
          <w:szCs w:val="24"/>
        </w:rPr>
        <w:t>land holding</w:t>
      </w:r>
      <w:r w:rsidRPr="00C65847">
        <w:rPr>
          <w:rFonts w:asciiTheme="minorBidi" w:hAnsiTheme="minorBidi"/>
          <w:sz w:val="24"/>
          <w:szCs w:val="24"/>
        </w:rPr>
        <w:t xml:space="preserve"> system (pre-1975), public controlled permit system (1975-1992) and public lease hold system (1993 up to date). In addition to these, there are customary and informal land holding systems, which are commonly known in Ethiopia and other developing countries. </w:t>
      </w:r>
      <w:sdt>
        <w:sdtPr>
          <w:rPr>
            <w:rFonts w:asciiTheme="minorBidi" w:hAnsiTheme="minorBidi"/>
            <w:sz w:val="24"/>
            <w:szCs w:val="24"/>
          </w:rPr>
          <w:id w:val="-1376687792"/>
          <w:citation/>
        </w:sdtPr>
        <w:sdtEndPr/>
        <w:sdtContent>
          <w:r w:rsidR="009635B0">
            <w:rPr>
              <w:rFonts w:asciiTheme="minorBidi" w:hAnsiTheme="minorBidi"/>
              <w:sz w:val="24"/>
              <w:szCs w:val="24"/>
            </w:rPr>
            <w:fldChar w:fldCharType="begin"/>
          </w:r>
          <w:r w:rsidR="009635B0">
            <w:rPr>
              <w:rFonts w:asciiTheme="minorBidi" w:hAnsiTheme="minorBidi"/>
              <w:sz w:val="24"/>
              <w:szCs w:val="24"/>
              <w:lang w:val="en-US"/>
            </w:rPr>
            <w:instrText xml:space="preserve"> CITATION Ale08 \l 1033 </w:instrText>
          </w:r>
          <w:r w:rsidR="009635B0">
            <w:rPr>
              <w:rFonts w:asciiTheme="minorBidi" w:hAnsiTheme="minorBidi"/>
              <w:sz w:val="24"/>
              <w:szCs w:val="24"/>
            </w:rPr>
            <w:fldChar w:fldCharType="separate"/>
          </w:r>
          <w:r w:rsidR="002E6900" w:rsidRPr="002E6900">
            <w:rPr>
              <w:rFonts w:asciiTheme="minorBidi" w:hAnsiTheme="minorBidi"/>
              <w:noProof/>
              <w:sz w:val="24"/>
              <w:szCs w:val="24"/>
              <w:lang w:val="en-US"/>
            </w:rPr>
            <w:t>(Alemayehu, 2008)</w:t>
          </w:r>
          <w:r w:rsidR="009635B0">
            <w:rPr>
              <w:rFonts w:asciiTheme="minorBidi" w:hAnsiTheme="minorBidi"/>
              <w:sz w:val="24"/>
              <w:szCs w:val="24"/>
            </w:rPr>
            <w:fldChar w:fldCharType="end"/>
          </w:r>
        </w:sdtContent>
      </w:sdt>
    </w:p>
    <w:p w14:paraId="77E986FD" w14:textId="54D63589" w:rsidR="0029209B" w:rsidRPr="0029209B" w:rsidRDefault="0029209B" w:rsidP="0029209B">
      <w:pPr>
        <w:pStyle w:val="Heading3"/>
        <w:numPr>
          <w:ilvl w:val="2"/>
          <w:numId w:val="11"/>
        </w:numPr>
        <w:spacing w:after="240"/>
        <w:rPr>
          <w:rFonts w:asciiTheme="minorBidi" w:hAnsiTheme="minorBidi" w:cstheme="minorBidi"/>
          <w:color w:val="auto"/>
          <w:sz w:val="26"/>
          <w:szCs w:val="26"/>
          <w:u w:val="single"/>
        </w:rPr>
      </w:pPr>
      <w:bookmarkStart w:id="52" w:name="_Toc5896651"/>
      <w:r w:rsidRPr="0029209B">
        <w:rPr>
          <w:rFonts w:asciiTheme="minorBidi" w:hAnsiTheme="minorBidi" w:cstheme="minorBidi"/>
          <w:color w:val="auto"/>
          <w:sz w:val="26"/>
          <w:szCs w:val="26"/>
          <w:u w:val="single"/>
        </w:rPr>
        <w:t>Monarchical feudal</w:t>
      </w:r>
      <w:r>
        <w:rPr>
          <w:rFonts w:asciiTheme="minorBidi" w:hAnsiTheme="minorBidi" w:cstheme="minorBidi"/>
          <w:color w:val="auto"/>
          <w:sz w:val="26"/>
          <w:szCs w:val="26"/>
          <w:u w:val="single"/>
        </w:rPr>
        <w:t xml:space="preserve"> system (before 1974)</w:t>
      </w:r>
      <w:bookmarkEnd w:id="52"/>
    </w:p>
    <w:p w14:paraId="4269FB25" w14:textId="2CD13EC1" w:rsidR="00FA1580" w:rsidRDefault="00246F79" w:rsidP="00FA1580">
      <w:pPr>
        <w:spacing w:line="360" w:lineRule="auto"/>
        <w:jc w:val="both"/>
        <w:rPr>
          <w:rFonts w:asciiTheme="minorBidi" w:hAnsiTheme="minorBidi"/>
          <w:sz w:val="24"/>
          <w:szCs w:val="24"/>
        </w:rPr>
      </w:pPr>
      <w:r>
        <w:rPr>
          <w:rFonts w:asciiTheme="minorBidi" w:hAnsiTheme="minorBidi"/>
          <w:sz w:val="24"/>
          <w:szCs w:val="24"/>
        </w:rPr>
        <w:t>During t</w:t>
      </w:r>
      <w:r w:rsidR="00FE56AC" w:rsidRPr="00C65847">
        <w:rPr>
          <w:rFonts w:asciiTheme="minorBidi" w:hAnsiTheme="minorBidi"/>
          <w:sz w:val="24"/>
          <w:szCs w:val="24"/>
        </w:rPr>
        <w:t>he Monarchical feudal regime</w:t>
      </w:r>
      <w:r>
        <w:rPr>
          <w:rFonts w:asciiTheme="minorBidi" w:hAnsiTheme="minorBidi"/>
          <w:sz w:val="24"/>
          <w:szCs w:val="24"/>
        </w:rPr>
        <w:t xml:space="preserve">, </w:t>
      </w:r>
      <w:r w:rsidRPr="00C65847">
        <w:rPr>
          <w:rFonts w:asciiTheme="minorBidi" w:hAnsiTheme="minorBidi"/>
          <w:sz w:val="24"/>
          <w:szCs w:val="24"/>
        </w:rPr>
        <w:t xml:space="preserve">political and economic power </w:t>
      </w:r>
      <w:r w:rsidR="00FE56AC" w:rsidRPr="00C65847">
        <w:rPr>
          <w:rFonts w:asciiTheme="minorBidi" w:hAnsiTheme="minorBidi"/>
          <w:sz w:val="24"/>
          <w:szCs w:val="24"/>
        </w:rPr>
        <w:t xml:space="preserve">of Ethiopia had </w:t>
      </w:r>
      <w:r>
        <w:rPr>
          <w:rFonts w:asciiTheme="minorBidi" w:hAnsiTheme="minorBidi"/>
          <w:sz w:val="24"/>
          <w:szCs w:val="24"/>
        </w:rPr>
        <w:t xml:space="preserve">been under </w:t>
      </w:r>
      <w:r w:rsidR="009635B0">
        <w:rPr>
          <w:rFonts w:asciiTheme="minorBidi" w:hAnsiTheme="minorBidi"/>
          <w:sz w:val="24"/>
          <w:szCs w:val="24"/>
        </w:rPr>
        <w:t>the</w:t>
      </w:r>
      <w:r w:rsidR="00FE56AC" w:rsidRPr="00C65847">
        <w:rPr>
          <w:rFonts w:asciiTheme="minorBidi" w:hAnsiTheme="minorBidi"/>
          <w:sz w:val="24"/>
          <w:szCs w:val="24"/>
        </w:rPr>
        <w:t xml:space="preserve"> monopoly of </w:t>
      </w:r>
      <w:r>
        <w:rPr>
          <w:rFonts w:asciiTheme="minorBidi" w:hAnsiTheme="minorBidi"/>
          <w:sz w:val="24"/>
          <w:szCs w:val="24"/>
        </w:rPr>
        <w:t xml:space="preserve">the nobilities </w:t>
      </w:r>
      <w:r w:rsidR="00FE56AC" w:rsidRPr="00C65847">
        <w:rPr>
          <w:rFonts w:asciiTheme="minorBidi" w:hAnsiTheme="minorBidi"/>
          <w:sz w:val="24"/>
          <w:szCs w:val="24"/>
        </w:rPr>
        <w:t>for centuries</w:t>
      </w:r>
      <w:r>
        <w:rPr>
          <w:rFonts w:asciiTheme="minorBidi" w:hAnsiTheme="minorBidi"/>
          <w:sz w:val="24"/>
          <w:szCs w:val="24"/>
        </w:rPr>
        <w:t>. This includes,</w:t>
      </w:r>
      <w:r w:rsidR="00FE56AC" w:rsidRPr="00C65847">
        <w:rPr>
          <w:rFonts w:asciiTheme="minorBidi" w:hAnsiTheme="minorBidi"/>
          <w:sz w:val="24"/>
          <w:szCs w:val="24"/>
        </w:rPr>
        <w:t xml:space="preserve"> </w:t>
      </w:r>
      <w:r w:rsidRPr="00C65847">
        <w:rPr>
          <w:rFonts w:asciiTheme="minorBidi" w:hAnsiTheme="minorBidi"/>
          <w:sz w:val="24"/>
          <w:szCs w:val="24"/>
        </w:rPr>
        <w:t xml:space="preserve">land </w:t>
      </w:r>
      <w:r w:rsidR="00FE56AC" w:rsidRPr="00C65847">
        <w:rPr>
          <w:rFonts w:asciiTheme="minorBidi" w:hAnsiTheme="minorBidi"/>
          <w:sz w:val="24"/>
          <w:szCs w:val="24"/>
        </w:rPr>
        <w:t>ownership (both rural and urban) and other propert</w:t>
      </w:r>
      <w:r w:rsidR="009635B0">
        <w:rPr>
          <w:rFonts w:asciiTheme="minorBidi" w:hAnsiTheme="minorBidi"/>
          <w:sz w:val="24"/>
          <w:szCs w:val="24"/>
        </w:rPr>
        <w:t>ies</w:t>
      </w:r>
      <w:r w:rsidR="00FE56AC" w:rsidRPr="00C65847">
        <w:rPr>
          <w:rFonts w:asciiTheme="minorBidi" w:hAnsiTheme="minorBidi"/>
          <w:sz w:val="24"/>
          <w:szCs w:val="24"/>
        </w:rPr>
        <w:t xml:space="preserve">. At </w:t>
      </w:r>
      <w:r w:rsidR="00F56517">
        <w:rPr>
          <w:rFonts w:asciiTheme="minorBidi" w:hAnsiTheme="minorBidi"/>
          <w:sz w:val="24"/>
          <w:szCs w:val="24"/>
        </w:rPr>
        <w:t>this</w:t>
      </w:r>
      <w:r w:rsidR="00FE56AC" w:rsidRPr="00C65847">
        <w:rPr>
          <w:rFonts w:asciiTheme="minorBidi" w:hAnsiTheme="minorBidi"/>
          <w:sz w:val="24"/>
          <w:szCs w:val="24"/>
        </w:rPr>
        <w:t xml:space="preserve"> time</w:t>
      </w:r>
      <w:r w:rsidR="00BD0546">
        <w:rPr>
          <w:rFonts w:asciiTheme="minorBidi" w:hAnsiTheme="minorBidi"/>
          <w:sz w:val="24"/>
          <w:szCs w:val="24"/>
        </w:rPr>
        <w:t>,</w:t>
      </w:r>
      <w:r w:rsidR="00FE56AC" w:rsidRPr="00C65847">
        <w:rPr>
          <w:rFonts w:asciiTheme="minorBidi" w:hAnsiTheme="minorBidi"/>
          <w:sz w:val="24"/>
          <w:szCs w:val="24"/>
        </w:rPr>
        <w:t xml:space="preserve"> extensive areas of urban land and numerous houses were vested in the hands of individual lords, aristocrats, loyal families and high government officials. However, some intellectuals and few emerging owners of capital managed to buy some plots of urban lands. </w:t>
      </w:r>
      <w:r w:rsidR="00273007" w:rsidRPr="00273007">
        <w:rPr>
          <w:rFonts w:asciiTheme="minorBidi" w:hAnsiTheme="minorBidi"/>
          <w:sz w:val="24"/>
          <w:szCs w:val="24"/>
        </w:rPr>
        <w:t>According to a survey carried out in</w:t>
      </w:r>
      <w:r w:rsidR="00BD0546">
        <w:rPr>
          <w:rFonts w:asciiTheme="minorBidi" w:hAnsiTheme="minorBidi"/>
          <w:sz w:val="24"/>
          <w:szCs w:val="24"/>
        </w:rPr>
        <w:t xml:space="preserve"> </w:t>
      </w:r>
      <w:r w:rsidR="00273007" w:rsidRPr="00273007">
        <w:rPr>
          <w:rFonts w:asciiTheme="minorBidi" w:hAnsiTheme="minorBidi"/>
          <w:sz w:val="24"/>
          <w:szCs w:val="24"/>
        </w:rPr>
        <w:t xml:space="preserve">1961, on the one hand, out of the 212 square kilometres area of Addis Ababa, 1768 proprietors each with more than one hectare owned 58% of the land. On the other hand, 24,590 inhabitants occupied 7.4% of the total area of the urban land, each possessing an average plot size of 150-meter square </w:t>
      </w:r>
      <w:sdt>
        <w:sdtPr>
          <w:rPr>
            <w:rFonts w:asciiTheme="minorBidi" w:hAnsiTheme="minorBidi"/>
            <w:sz w:val="24"/>
            <w:szCs w:val="24"/>
          </w:rPr>
          <w:id w:val="-1477832313"/>
          <w:citation/>
        </w:sdtPr>
        <w:sdtEndPr/>
        <w:sdtContent>
          <w:r w:rsidR="000C6B1B">
            <w:rPr>
              <w:rFonts w:asciiTheme="minorBidi" w:hAnsiTheme="minorBidi"/>
              <w:sz w:val="24"/>
              <w:szCs w:val="24"/>
            </w:rPr>
            <w:fldChar w:fldCharType="begin"/>
          </w:r>
          <w:r w:rsidR="000C6B1B">
            <w:rPr>
              <w:rFonts w:asciiTheme="minorBidi" w:hAnsiTheme="minorBidi"/>
              <w:sz w:val="24"/>
              <w:szCs w:val="24"/>
              <w:lang w:val="en-US"/>
            </w:rPr>
            <w:instrText xml:space="preserve">CITATION Abr95 \l 1033 </w:instrText>
          </w:r>
          <w:r w:rsidR="000C6B1B">
            <w:rPr>
              <w:rFonts w:asciiTheme="minorBidi" w:hAnsiTheme="minorBidi"/>
              <w:sz w:val="24"/>
              <w:szCs w:val="24"/>
            </w:rPr>
            <w:fldChar w:fldCharType="separate"/>
          </w:r>
          <w:r w:rsidR="002E6900" w:rsidRPr="002E6900">
            <w:rPr>
              <w:rFonts w:asciiTheme="minorBidi" w:hAnsiTheme="minorBidi"/>
              <w:noProof/>
              <w:sz w:val="24"/>
              <w:szCs w:val="24"/>
            </w:rPr>
            <w:t>(Workneh, 1995)</w:t>
          </w:r>
          <w:r w:rsidR="000C6B1B">
            <w:rPr>
              <w:rFonts w:asciiTheme="minorBidi" w:hAnsiTheme="minorBidi"/>
              <w:sz w:val="24"/>
              <w:szCs w:val="24"/>
            </w:rPr>
            <w:fldChar w:fldCharType="end"/>
          </w:r>
        </w:sdtContent>
      </w:sdt>
      <w:r w:rsidR="00273007" w:rsidRPr="00273007">
        <w:rPr>
          <w:rFonts w:asciiTheme="minorBidi" w:hAnsiTheme="minorBidi"/>
          <w:sz w:val="24"/>
          <w:szCs w:val="24"/>
        </w:rPr>
        <w:t xml:space="preserve">. </w:t>
      </w:r>
      <w:r w:rsidR="00FE56AC" w:rsidRPr="00C65847">
        <w:rPr>
          <w:rFonts w:asciiTheme="minorBidi" w:hAnsiTheme="minorBidi"/>
          <w:sz w:val="24"/>
          <w:szCs w:val="24"/>
        </w:rPr>
        <w:t>All unused land</w:t>
      </w:r>
      <w:r w:rsidR="00FD50FE">
        <w:rPr>
          <w:rFonts w:asciiTheme="minorBidi" w:hAnsiTheme="minorBidi"/>
          <w:sz w:val="24"/>
          <w:szCs w:val="24"/>
        </w:rPr>
        <w:t>,</w:t>
      </w:r>
      <w:r w:rsidR="00FE56AC" w:rsidRPr="00C65847">
        <w:rPr>
          <w:rFonts w:asciiTheme="minorBidi" w:hAnsiTheme="minorBidi"/>
          <w:sz w:val="24"/>
          <w:szCs w:val="24"/>
        </w:rPr>
        <w:t xml:space="preserve"> </w:t>
      </w:r>
      <w:r w:rsidR="00FD50FE">
        <w:rPr>
          <w:rFonts w:asciiTheme="minorBidi" w:hAnsiTheme="minorBidi"/>
          <w:sz w:val="24"/>
          <w:szCs w:val="24"/>
        </w:rPr>
        <w:t xml:space="preserve">including the rural land, </w:t>
      </w:r>
      <w:r w:rsidR="00FE56AC" w:rsidRPr="00C65847">
        <w:rPr>
          <w:rFonts w:asciiTheme="minorBidi" w:hAnsiTheme="minorBidi"/>
          <w:sz w:val="24"/>
          <w:szCs w:val="24"/>
        </w:rPr>
        <w:t xml:space="preserve">was presumed to be the property of the </w:t>
      </w:r>
      <w:r w:rsidR="00FD50FE">
        <w:rPr>
          <w:rFonts w:asciiTheme="minorBidi" w:hAnsiTheme="minorBidi"/>
          <w:sz w:val="24"/>
          <w:szCs w:val="24"/>
        </w:rPr>
        <w:t>monarch</w:t>
      </w:r>
      <w:r w:rsidR="00FE56AC" w:rsidRPr="00C65847">
        <w:rPr>
          <w:rFonts w:asciiTheme="minorBidi" w:hAnsiTheme="minorBidi"/>
          <w:sz w:val="24"/>
          <w:szCs w:val="24"/>
        </w:rPr>
        <w:t xml:space="preserve">. </w:t>
      </w:r>
    </w:p>
    <w:p w14:paraId="3FF91AB9" w14:textId="5FB63E30" w:rsidR="00C14FF2" w:rsidRDefault="00C14FF2" w:rsidP="00C14FF2">
      <w:pPr>
        <w:spacing w:line="360" w:lineRule="auto"/>
        <w:jc w:val="both"/>
        <w:rPr>
          <w:rFonts w:asciiTheme="minorBidi" w:hAnsiTheme="minorBidi"/>
          <w:sz w:val="24"/>
          <w:szCs w:val="24"/>
        </w:rPr>
      </w:pPr>
      <w:r w:rsidRPr="00C14FF2">
        <w:rPr>
          <w:rFonts w:asciiTheme="minorBidi" w:hAnsiTheme="minorBidi"/>
          <w:sz w:val="24"/>
          <w:szCs w:val="24"/>
        </w:rPr>
        <w:t>During the imperial regime, the majority of urban dw</w:t>
      </w:r>
      <w:r>
        <w:rPr>
          <w:rFonts w:asciiTheme="minorBidi" w:hAnsiTheme="minorBidi"/>
          <w:sz w:val="24"/>
          <w:szCs w:val="24"/>
        </w:rPr>
        <w:t>el</w:t>
      </w:r>
      <w:r w:rsidRPr="00C14FF2">
        <w:rPr>
          <w:rFonts w:asciiTheme="minorBidi" w:hAnsiTheme="minorBidi"/>
          <w:sz w:val="24"/>
          <w:szCs w:val="24"/>
        </w:rPr>
        <w:t>lers were residing in rental houses that had little or no adequate facilities. There were concentration of land and housing in the hands of the minority</w:t>
      </w:r>
      <w:r w:rsidR="00B875AD">
        <w:rPr>
          <w:rFonts w:asciiTheme="minorBidi" w:hAnsiTheme="minorBidi"/>
          <w:sz w:val="24"/>
          <w:szCs w:val="24"/>
        </w:rPr>
        <w:t xml:space="preserve">. </w:t>
      </w:r>
      <w:r w:rsidR="00913062">
        <w:rPr>
          <w:rFonts w:asciiTheme="minorBidi" w:hAnsiTheme="minorBidi"/>
          <w:sz w:val="24"/>
          <w:szCs w:val="24"/>
        </w:rPr>
        <w:t>These houses</w:t>
      </w:r>
      <w:r w:rsidR="00913062" w:rsidRPr="00913062">
        <w:rPr>
          <w:rFonts w:asciiTheme="minorBidi" w:hAnsiTheme="minorBidi"/>
          <w:sz w:val="24"/>
          <w:szCs w:val="24"/>
        </w:rPr>
        <w:t xml:space="preserve"> had little or no adequate facilities </w:t>
      </w:r>
      <w:r w:rsidR="00913062">
        <w:rPr>
          <w:rFonts w:asciiTheme="minorBidi" w:hAnsiTheme="minorBidi"/>
          <w:sz w:val="24"/>
          <w:szCs w:val="24"/>
        </w:rPr>
        <w:lastRenderedPageBreak/>
        <w:t xml:space="preserve">and were </w:t>
      </w:r>
      <w:r w:rsidR="00913062" w:rsidRPr="00913062">
        <w:rPr>
          <w:rFonts w:asciiTheme="minorBidi" w:hAnsiTheme="minorBidi"/>
          <w:sz w:val="24"/>
          <w:szCs w:val="24"/>
        </w:rPr>
        <w:t xml:space="preserve">rental houses </w:t>
      </w:r>
      <w:r w:rsidR="00913062">
        <w:rPr>
          <w:rFonts w:asciiTheme="minorBidi" w:hAnsiTheme="minorBidi"/>
          <w:sz w:val="24"/>
          <w:szCs w:val="24"/>
        </w:rPr>
        <w:t xml:space="preserve">for </w:t>
      </w:r>
      <w:r w:rsidR="00913062" w:rsidRPr="00913062">
        <w:rPr>
          <w:rFonts w:asciiTheme="minorBidi" w:hAnsiTheme="minorBidi"/>
          <w:sz w:val="24"/>
          <w:szCs w:val="24"/>
        </w:rPr>
        <w:t xml:space="preserve">the majority of urban dwellers </w:t>
      </w:r>
      <w:r w:rsidR="00913062">
        <w:rPr>
          <w:rFonts w:asciiTheme="minorBidi" w:hAnsiTheme="minorBidi"/>
          <w:sz w:val="24"/>
          <w:szCs w:val="24"/>
        </w:rPr>
        <w:t>to</w:t>
      </w:r>
      <w:r w:rsidR="00913062" w:rsidRPr="00913062">
        <w:rPr>
          <w:rFonts w:asciiTheme="minorBidi" w:hAnsiTheme="minorBidi"/>
          <w:sz w:val="24"/>
          <w:szCs w:val="24"/>
        </w:rPr>
        <w:t xml:space="preserve"> resid</w:t>
      </w:r>
      <w:r w:rsidR="00913062">
        <w:rPr>
          <w:rFonts w:asciiTheme="minorBidi" w:hAnsiTheme="minorBidi"/>
          <w:sz w:val="24"/>
          <w:szCs w:val="24"/>
        </w:rPr>
        <w:t>e in</w:t>
      </w:r>
      <w:r w:rsidR="00913062" w:rsidRPr="00913062">
        <w:rPr>
          <w:rFonts w:asciiTheme="minorBidi" w:hAnsiTheme="minorBidi"/>
          <w:sz w:val="24"/>
          <w:szCs w:val="24"/>
        </w:rPr>
        <w:t>.</w:t>
      </w:r>
      <w:r w:rsidR="005A323E">
        <w:rPr>
          <w:rFonts w:asciiTheme="minorBidi" w:hAnsiTheme="minorBidi"/>
          <w:sz w:val="24"/>
          <w:szCs w:val="24"/>
        </w:rPr>
        <w:t xml:space="preserve"> </w:t>
      </w:r>
      <w:r w:rsidR="005A323E" w:rsidRPr="005A323E">
        <w:rPr>
          <w:rFonts w:asciiTheme="minorBidi" w:hAnsiTheme="minorBidi"/>
          <w:sz w:val="24"/>
          <w:szCs w:val="24"/>
        </w:rPr>
        <w:t>55% of the houses in the city were rental houses, which forced the poor section of the society to live in a perpetuate congestions and overcrowding</w:t>
      </w:r>
      <w:r w:rsidR="00AB6CB5">
        <w:rPr>
          <w:rFonts w:asciiTheme="minorBidi" w:hAnsiTheme="minorBidi"/>
          <w:sz w:val="24"/>
          <w:szCs w:val="24"/>
        </w:rPr>
        <w:t xml:space="preserve"> </w:t>
      </w:r>
      <w:r w:rsidR="00AB6CB5" w:rsidRPr="00AB6CB5">
        <w:rPr>
          <w:rFonts w:asciiTheme="minorBidi" w:hAnsiTheme="minorBidi"/>
          <w:sz w:val="24"/>
          <w:szCs w:val="24"/>
        </w:rPr>
        <w:t>(Tesfaye, 2007</w:t>
      </w:r>
      <w:r w:rsidR="00AB6CB5">
        <w:rPr>
          <w:rFonts w:asciiTheme="minorBidi" w:hAnsiTheme="minorBidi"/>
          <w:sz w:val="24"/>
          <w:szCs w:val="24"/>
        </w:rPr>
        <w:t>; 34,</w:t>
      </w:r>
      <w:r w:rsidR="00AB6CB5" w:rsidRPr="00AB6CB5">
        <w:rPr>
          <w:rFonts w:asciiTheme="minorBidi" w:hAnsiTheme="minorBidi"/>
          <w:sz w:val="24"/>
          <w:szCs w:val="24"/>
        </w:rPr>
        <w:t xml:space="preserve"> citing Gulte,1989)</w:t>
      </w:r>
      <w:r w:rsidR="005A323E" w:rsidRPr="005A323E">
        <w:rPr>
          <w:rFonts w:asciiTheme="minorBidi" w:hAnsiTheme="minorBidi"/>
          <w:sz w:val="24"/>
          <w:szCs w:val="24"/>
        </w:rPr>
        <w:t>.</w:t>
      </w:r>
      <w:r w:rsidR="0029209B">
        <w:rPr>
          <w:rFonts w:asciiTheme="minorBidi" w:hAnsiTheme="minorBidi"/>
          <w:sz w:val="24"/>
          <w:szCs w:val="24"/>
        </w:rPr>
        <w:t xml:space="preserve"> </w:t>
      </w:r>
    </w:p>
    <w:p w14:paraId="5238E0AC" w14:textId="58FD3B07" w:rsidR="0029209B" w:rsidRDefault="008A3955" w:rsidP="00C14FF2">
      <w:pPr>
        <w:spacing w:line="360" w:lineRule="auto"/>
        <w:jc w:val="both"/>
        <w:rPr>
          <w:rFonts w:asciiTheme="minorBidi" w:hAnsiTheme="minorBidi"/>
          <w:sz w:val="24"/>
          <w:szCs w:val="24"/>
        </w:rPr>
      </w:pPr>
      <w:r w:rsidRPr="008A3955">
        <w:rPr>
          <w:rFonts w:asciiTheme="minorBidi" w:hAnsiTheme="minorBidi"/>
          <w:sz w:val="24"/>
          <w:szCs w:val="24"/>
        </w:rPr>
        <w:t>The pre-revolutionary land tenure system</w:t>
      </w:r>
      <w:r>
        <w:rPr>
          <w:rFonts w:asciiTheme="minorBidi" w:hAnsiTheme="minorBidi"/>
          <w:sz w:val="24"/>
          <w:szCs w:val="24"/>
        </w:rPr>
        <w:t xml:space="preserve"> </w:t>
      </w:r>
      <w:r w:rsidRPr="008A3955">
        <w:rPr>
          <w:rFonts w:asciiTheme="minorBidi" w:hAnsiTheme="minorBidi"/>
          <w:sz w:val="24"/>
          <w:szCs w:val="24"/>
        </w:rPr>
        <w:t xml:space="preserve">deterred the development of squatter settlements. </w:t>
      </w:r>
      <w:r w:rsidRPr="00BD0546">
        <w:rPr>
          <w:rFonts w:asciiTheme="minorBidi" w:hAnsiTheme="minorBidi"/>
          <w:sz w:val="24"/>
          <w:szCs w:val="24"/>
        </w:rPr>
        <w:t>This was due to the power of the property owners was so strong as to discourage illegal occupation of land by anyone. What it encouraged, though, was sustained production of unauthorized housing by the property owners themselves.</w:t>
      </w:r>
      <w:r w:rsidRPr="008A3955">
        <w:rPr>
          <w:rFonts w:asciiTheme="minorBidi" w:hAnsiTheme="minorBidi"/>
          <w:sz w:val="24"/>
          <w:szCs w:val="24"/>
        </w:rPr>
        <w:t xml:space="preserve"> </w:t>
      </w:r>
      <w:r>
        <w:rPr>
          <w:rFonts w:asciiTheme="minorBidi" w:hAnsiTheme="minorBidi"/>
          <w:sz w:val="24"/>
          <w:szCs w:val="24"/>
        </w:rPr>
        <w:t>T</w:t>
      </w:r>
      <w:r w:rsidR="0029209B" w:rsidRPr="0029209B">
        <w:rPr>
          <w:rFonts w:asciiTheme="minorBidi" w:hAnsiTheme="minorBidi"/>
          <w:sz w:val="24"/>
          <w:szCs w:val="24"/>
        </w:rPr>
        <w:t>he notorious discrepancy between the total number of annual municipal building permits and actual housing and extensions</w:t>
      </w:r>
      <w:r w:rsidR="00BD0546">
        <w:rPr>
          <w:rFonts w:asciiTheme="minorBidi" w:hAnsiTheme="minorBidi"/>
          <w:sz w:val="24"/>
          <w:szCs w:val="24"/>
        </w:rPr>
        <w:t>,</w:t>
      </w:r>
      <w:r w:rsidR="0029209B" w:rsidRPr="0029209B">
        <w:rPr>
          <w:rFonts w:asciiTheme="minorBidi" w:hAnsiTheme="minorBidi"/>
          <w:sz w:val="24"/>
          <w:szCs w:val="24"/>
        </w:rPr>
        <w:t xml:space="preserve"> in pre- revolutionary Addis </w:t>
      </w:r>
      <w:r w:rsidR="00BD0546">
        <w:rPr>
          <w:rFonts w:asciiTheme="minorBidi" w:hAnsiTheme="minorBidi"/>
          <w:sz w:val="24"/>
          <w:szCs w:val="24"/>
        </w:rPr>
        <w:t>Ababa,</w:t>
      </w:r>
      <w:r w:rsidR="0029209B" w:rsidRPr="0029209B">
        <w:rPr>
          <w:rFonts w:asciiTheme="minorBidi" w:hAnsiTheme="minorBidi"/>
          <w:sz w:val="24"/>
          <w:szCs w:val="24"/>
        </w:rPr>
        <w:t xml:space="preserve"> reflected the fact that most property owners boosted rental incomes through increased supply of unauthorized dwellings. Moreover, it was common practice among tenants to share their rented spaces with needy individuals or households based on various informal living arrangements</w:t>
      </w:r>
      <w:sdt>
        <w:sdtPr>
          <w:rPr>
            <w:rFonts w:asciiTheme="minorBidi" w:hAnsiTheme="minorBidi"/>
            <w:sz w:val="24"/>
            <w:szCs w:val="24"/>
          </w:rPr>
          <w:id w:val="560063174"/>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CITATION Uni07 \l 1033 </w:instrText>
          </w:r>
          <w:r>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(UN_HABITAT, 2007)</w:t>
          </w:r>
          <w:r>
            <w:rPr>
              <w:rFonts w:asciiTheme="minorBidi" w:hAnsiTheme="minorBidi"/>
              <w:sz w:val="24"/>
              <w:szCs w:val="24"/>
            </w:rPr>
            <w:fldChar w:fldCharType="end"/>
          </w:r>
        </w:sdtContent>
      </w:sdt>
      <w:r w:rsidR="0029209B" w:rsidRPr="0029209B">
        <w:rPr>
          <w:rFonts w:asciiTheme="minorBidi" w:hAnsiTheme="minorBidi"/>
          <w:sz w:val="24"/>
          <w:szCs w:val="24"/>
        </w:rPr>
        <w:t>.</w:t>
      </w:r>
    </w:p>
    <w:p w14:paraId="3386052D" w14:textId="60B9FF2B" w:rsidR="0029209B" w:rsidRPr="0029209B" w:rsidRDefault="0029209B" w:rsidP="0029209B">
      <w:pPr>
        <w:pStyle w:val="Heading3"/>
        <w:numPr>
          <w:ilvl w:val="2"/>
          <w:numId w:val="11"/>
        </w:numPr>
        <w:spacing w:after="240"/>
        <w:rPr>
          <w:rFonts w:asciiTheme="minorBidi" w:hAnsiTheme="minorBidi" w:cstheme="minorBidi"/>
          <w:color w:val="auto"/>
          <w:sz w:val="26"/>
          <w:szCs w:val="26"/>
          <w:u w:val="single"/>
        </w:rPr>
      </w:pPr>
      <w:bookmarkStart w:id="53" w:name="_Toc5896652"/>
      <w:r w:rsidRPr="0029209B">
        <w:rPr>
          <w:rFonts w:asciiTheme="minorBidi" w:hAnsiTheme="minorBidi" w:cstheme="minorBidi"/>
          <w:color w:val="auto"/>
          <w:sz w:val="26"/>
          <w:szCs w:val="26"/>
          <w:u w:val="single"/>
        </w:rPr>
        <w:t>Derg regime (1974-1991</w:t>
      </w:r>
      <w:r>
        <w:rPr>
          <w:rFonts w:asciiTheme="minorBidi" w:hAnsiTheme="minorBidi" w:cstheme="minorBidi"/>
          <w:color w:val="auto"/>
          <w:sz w:val="26"/>
          <w:szCs w:val="26"/>
          <w:u w:val="single"/>
        </w:rPr>
        <w:t>)</w:t>
      </w:r>
      <w:bookmarkEnd w:id="53"/>
    </w:p>
    <w:p w14:paraId="58F6CF0D" w14:textId="687A0EEA" w:rsidR="00FA1580" w:rsidRDefault="00FA1580" w:rsidP="00FA1580">
      <w:pPr>
        <w:spacing w:line="360" w:lineRule="auto"/>
        <w:jc w:val="both"/>
        <w:rPr>
          <w:rFonts w:asciiTheme="minorBidi" w:hAnsiTheme="minorBidi"/>
          <w:sz w:val="24"/>
          <w:szCs w:val="24"/>
        </w:rPr>
      </w:pPr>
      <w:r>
        <w:rPr>
          <w:rFonts w:asciiTheme="minorBidi" w:hAnsiTheme="minorBidi"/>
          <w:sz w:val="24"/>
          <w:szCs w:val="24"/>
        </w:rPr>
        <w:t xml:space="preserve">When the military had </w:t>
      </w:r>
      <w:r w:rsidR="00BD0546">
        <w:rPr>
          <w:rFonts w:asciiTheme="minorBidi" w:hAnsiTheme="minorBidi"/>
          <w:sz w:val="24"/>
          <w:szCs w:val="24"/>
        </w:rPr>
        <w:t>controlled</w:t>
      </w:r>
      <w:r>
        <w:rPr>
          <w:rFonts w:asciiTheme="minorBidi" w:hAnsiTheme="minorBidi"/>
          <w:sz w:val="24"/>
          <w:szCs w:val="24"/>
        </w:rPr>
        <w:t xml:space="preserve"> </w:t>
      </w:r>
      <w:r w:rsidR="00BD0546">
        <w:rPr>
          <w:rFonts w:asciiTheme="minorBidi" w:hAnsiTheme="minorBidi"/>
          <w:sz w:val="24"/>
          <w:szCs w:val="24"/>
        </w:rPr>
        <w:t xml:space="preserve">power </w:t>
      </w:r>
      <w:r>
        <w:rPr>
          <w:rFonts w:asciiTheme="minorBidi" w:hAnsiTheme="minorBidi"/>
          <w:sz w:val="24"/>
          <w:szCs w:val="24"/>
        </w:rPr>
        <w:t xml:space="preserve">over the government of Ethiopia, </w:t>
      </w:r>
      <w:r w:rsidR="0029209B" w:rsidRPr="0029209B">
        <w:rPr>
          <w:rFonts w:asciiTheme="minorBidi" w:hAnsiTheme="minorBidi"/>
          <w:sz w:val="24"/>
          <w:szCs w:val="24"/>
        </w:rPr>
        <w:t xml:space="preserve">the </w:t>
      </w:r>
      <w:r w:rsidR="004A3F2E">
        <w:rPr>
          <w:rFonts w:asciiTheme="minorBidi" w:hAnsiTheme="minorBidi"/>
          <w:sz w:val="24"/>
          <w:szCs w:val="24"/>
        </w:rPr>
        <w:t>regime</w:t>
      </w:r>
      <w:r w:rsidR="0029209B" w:rsidRPr="0029209B">
        <w:rPr>
          <w:rFonts w:asciiTheme="minorBidi" w:hAnsiTheme="minorBidi"/>
          <w:sz w:val="24"/>
          <w:szCs w:val="24"/>
        </w:rPr>
        <w:t xml:space="preserve"> issued a proclamation that nationalized all rural land</w:t>
      </w:r>
      <w:r w:rsidR="0029209B">
        <w:rPr>
          <w:rFonts w:asciiTheme="minorBidi" w:hAnsiTheme="minorBidi"/>
          <w:sz w:val="24"/>
          <w:szCs w:val="24"/>
        </w:rPr>
        <w:t>, to address the main cause for the 1974 revolution</w:t>
      </w:r>
      <w:sdt>
        <w:sdtPr>
          <w:rPr>
            <w:rFonts w:asciiTheme="minorBidi" w:hAnsiTheme="minorBidi"/>
            <w:sz w:val="24"/>
            <w:szCs w:val="24"/>
          </w:rPr>
          <w:id w:val="-58790213"/>
          <w:citation/>
        </w:sdtPr>
        <w:sdtEndPr/>
        <w:sdtContent>
          <w:r w:rsidR="008A3955">
            <w:rPr>
              <w:rFonts w:asciiTheme="minorBidi" w:hAnsiTheme="minorBidi"/>
              <w:sz w:val="24"/>
              <w:szCs w:val="24"/>
            </w:rPr>
            <w:fldChar w:fldCharType="begin"/>
          </w:r>
          <w:r w:rsidR="008A3955">
            <w:rPr>
              <w:rFonts w:asciiTheme="minorBidi" w:hAnsiTheme="minorBidi"/>
              <w:sz w:val="24"/>
              <w:szCs w:val="24"/>
              <w:lang w:val="en-US"/>
            </w:rPr>
            <w:instrText xml:space="preserve"> CITATION Uni07 \l 1033 </w:instrText>
          </w:r>
          <w:r w:rsidR="008A3955">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(UN_HABITAT, 2007)</w:t>
          </w:r>
          <w:r w:rsidR="008A3955">
            <w:rPr>
              <w:rFonts w:asciiTheme="minorBidi" w:hAnsiTheme="minorBidi"/>
              <w:sz w:val="24"/>
              <w:szCs w:val="24"/>
            </w:rPr>
            <w:fldChar w:fldCharType="end"/>
          </w:r>
        </w:sdtContent>
      </w:sdt>
      <w:r w:rsidR="0029209B">
        <w:rPr>
          <w:rFonts w:asciiTheme="minorBidi" w:hAnsiTheme="minorBidi"/>
          <w:sz w:val="24"/>
          <w:szCs w:val="24"/>
        </w:rPr>
        <w:t xml:space="preserve">. </w:t>
      </w:r>
      <w:r w:rsidR="004A3F2E" w:rsidRPr="004A3F2E">
        <w:rPr>
          <w:rFonts w:asciiTheme="minorBidi" w:hAnsiTheme="minorBidi"/>
          <w:sz w:val="24"/>
          <w:szCs w:val="24"/>
        </w:rPr>
        <w:t>In July 1975, through the Proclamation No.</w:t>
      </w:r>
      <w:r w:rsidR="00BD0546">
        <w:rPr>
          <w:rFonts w:asciiTheme="minorBidi" w:hAnsiTheme="minorBidi"/>
          <w:sz w:val="24"/>
          <w:szCs w:val="24"/>
        </w:rPr>
        <w:t xml:space="preserve"> </w:t>
      </w:r>
      <w:r w:rsidR="004A3F2E" w:rsidRPr="004A3F2E">
        <w:rPr>
          <w:rFonts w:asciiTheme="minorBidi" w:hAnsiTheme="minorBidi"/>
          <w:sz w:val="24"/>
          <w:szCs w:val="24"/>
        </w:rPr>
        <w:t>47 known as “Government Ownership of Lands and ‘Extra’” all urban land and rental dwellings were nationalized</w:t>
      </w:r>
      <w:sdt>
        <w:sdtPr>
          <w:rPr>
            <w:rFonts w:asciiTheme="minorBidi" w:hAnsiTheme="minorBidi"/>
            <w:sz w:val="24"/>
            <w:szCs w:val="24"/>
          </w:rPr>
          <w:id w:val="1003089126"/>
          <w:citation/>
        </w:sdtPr>
        <w:sdtEndPr/>
        <w:sdtContent>
          <w:r w:rsidR="004A3F2E">
            <w:rPr>
              <w:rFonts w:asciiTheme="minorBidi" w:hAnsiTheme="minorBidi"/>
              <w:sz w:val="24"/>
              <w:szCs w:val="24"/>
            </w:rPr>
            <w:fldChar w:fldCharType="begin"/>
          </w:r>
          <w:r w:rsidR="004A3F2E">
            <w:rPr>
              <w:rFonts w:asciiTheme="minorBidi" w:hAnsiTheme="minorBidi"/>
              <w:sz w:val="24"/>
              <w:szCs w:val="24"/>
              <w:lang w:val="en-US"/>
            </w:rPr>
            <w:instrText xml:space="preserve"> CITATION Ale08 \l 1033 </w:instrText>
          </w:r>
          <w:r w:rsidR="004A3F2E">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(Alemayehu, 2008)</w:t>
          </w:r>
          <w:r w:rsidR="004A3F2E">
            <w:rPr>
              <w:rFonts w:asciiTheme="minorBidi" w:hAnsiTheme="minorBidi"/>
              <w:sz w:val="24"/>
              <w:szCs w:val="24"/>
            </w:rPr>
            <w:fldChar w:fldCharType="end"/>
          </w:r>
        </w:sdtContent>
      </w:sdt>
      <w:r w:rsidR="004A3F2E" w:rsidRPr="004A3F2E">
        <w:rPr>
          <w:rFonts w:asciiTheme="minorBidi" w:hAnsiTheme="minorBidi"/>
          <w:sz w:val="24"/>
          <w:szCs w:val="24"/>
        </w:rPr>
        <w:t>.</w:t>
      </w:r>
      <w:r w:rsidR="004A3F2E">
        <w:rPr>
          <w:rFonts w:asciiTheme="minorBidi" w:hAnsiTheme="minorBidi"/>
          <w:sz w:val="24"/>
          <w:szCs w:val="24"/>
        </w:rPr>
        <w:t xml:space="preserve"> </w:t>
      </w:r>
      <w:r w:rsidR="008A3955">
        <w:rPr>
          <w:rFonts w:asciiTheme="minorBidi" w:hAnsiTheme="minorBidi"/>
          <w:sz w:val="24"/>
          <w:szCs w:val="24"/>
        </w:rPr>
        <w:t>In addition to that, t</w:t>
      </w:r>
      <w:r w:rsidR="008A3955" w:rsidRPr="008A3955">
        <w:rPr>
          <w:rFonts w:asciiTheme="minorBidi" w:hAnsiTheme="minorBidi"/>
          <w:sz w:val="24"/>
          <w:szCs w:val="24"/>
        </w:rPr>
        <w:t>he proclamation</w:t>
      </w:r>
      <w:r w:rsidR="008E3941">
        <w:rPr>
          <w:rFonts w:asciiTheme="minorBidi" w:hAnsiTheme="minorBidi"/>
          <w:sz w:val="24"/>
          <w:szCs w:val="24"/>
        </w:rPr>
        <w:t>, No.</w:t>
      </w:r>
      <w:r w:rsidR="008A3955" w:rsidRPr="008A3955">
        <w:rPr>
          <w:rFonts w:asciiTheme="minorBidi" w:hAnsiTheme="minorBidi"/>
          <w:sz w:val="24"/>
          <w:szCs w:val="24"/>
        </w:rPr>
        <w:t>31</w:t>
      </w:r>
      <w:r w:rsidR="008E3941">
        <w:rPr>
          <w:rFonts w:asciiTheme="minorBidi" w:hAnsiTheme="minorBidi"/>
          <w:sz w:val="24"/>
          <w:szCs w:val="24"/>
        </w:rPr>
        <w:t>/</w:t>
      </w:r>
      <w:r w:rsidR="008A3955" w:rsidRPr="008A3955">
        <w:rPr>
          <w:rFonts w:asciiTheme="minorBidi" w:hAnsiTheme="minorBidi"/>
          <w:sz w:val="24"/>
          <w:szCs w:val="24"/>
        </w:rPr>
        <w:t xml:space="preserve">1975 was </w:t>
      </w:r>
      <w:r w:rsidR="008A3955">
        <w:rPr>
          <w:rFonts w:asciiTheme="minorBidi" w:hAnsiTheme="minorBidi"/>
          <w:sz w:val="24"/>
          <w:szCs w:val="24"/>
        </w:rPr>
        <w:t xml:space="preserve">issued </w:t>
      </w:r>
      <w:r w:rsidR="008A3955" w:rsidRPr="008A3955">
        <w:rPr>
          <w:rFonts w:asciiTheme="minorBidi" w:hAnsiTheme="minorBidi"/>
          <w:sz w:val="24"/>
          <w:szCs w:val="24"/>
        </w:rPr>
        <w:t>for the nationalization rural land</w:t>
      </w:r>
      <w:r w:rsidR="008A3955">
        <w:rPr>
          <w:rFonts w:asciiTheme="minorBidi" w:hAnsiTheme="minorBidi"/>
          <w:sz w:val="24"/>
          <w:szCs w:val="24"/>
        </w:rPr>
        <w:t xml:space="preserve">. </w:t>
      </w:r>
      <w:r w:rsidR="004A3F2E" w:rsidRPr="004A3F2E">
        <w:rPr>
          <w:rFonts w:asciiTheme="minorBidi" w:hAnsiTheme="minorBidi"/>
          <w:sz w:val="24"/>
          <w:szCs w:val="24"/>
        </w:rPr>
        <w:t xml:space="preserve">These proclamations prohibited private ownership of land, transfer of land by sale, lease, mortgage, succession or donation. These proclamations nationalized all urban high-rise apartment, office buildings and extra houses without direct compensation </w:t>
      </w:r>
      <w:r w:rsidR="004A3F2E">
        <w:rPr>
          <w:rFonts w:asciiTheme="minorBidi" w:hAnsiTheme="minorBidi"/>
          <w:sz w:val="24"/>
          <w:szCs w:val="24"/>
        </w:rPr>
        <w:t>(</w:t>
      </w:r>
      <w:r w:rsidR="004A3F2E" w:rsidRPr="00AB6CB5">
        <w:rPr>
          <w:rFonts w:asciiTheme="minorBidi" w:hAnsiTheme="minorBidi"/>
          <w:sz w:val="24"/>
          <w:szCs w:val="24"/>
        </w:rPr>
        <w:t>Tesfaye, 2007</w:t>
      </w:r>
      <w:r w:rsidR="004A3F2E">
        <w:rPr>
          <w:rFonts w:asciiTheme="minorBidi" w:hAnsiTheme="minorBidi"/>
          <w:sz w:val="24"/>
          <w:szCs w:val="24"/>
        </w:rPr>
        <w:t>)</w:t>
      </w:r>
      <w:r w:rsidR="004A3F2E" w:rsidRPr="004A3F2E">
        <w:rPr>
          <w:rFonts w:asciiTheme="minorBidi" w:hAnsiTheme="minorBidi"/>
          <w:sz w:val="24"/>
          <w:szCs w:val="24"/>
        </w:rPr>
        <w:t>.</w:t>
      </w:r>
    </w:p>
    <w:p w14:paraId="5BD7A31D" w14:textId="4EB084A6" w:rsidR="008A3955" w:rsidRDefault="008A3955" w:rsidP="005A67D5">
      <w:pPr>
        <w:spacing w:line="360" w:lineRule="auto"/>
        <w:jc w:val="both"/>
        <w:rPr>
          <w:rFonts w:asciiTheme="minorBidi" w:hAnsiTheme="minorBidi"/>
          <w:sz w:val="24"/>
          <w:szCs w:val="24"/>
        </w:rPr>
      </w:pPr>
      <w:r w:rsidRPr="008A3955">
        <w:rPr>
          <w:rFonts w:asciiTheme="minorBidi" w:hAnsiTheme="minorBidi"/>
          <w:sz w:val="24"/>
          <w:szCs w:val="24"/>
        </w:rPr>
        <w:t xml:space="preserve">The significant effects of such radical measure were witnessed on the </w:t>
      </w:r>
      <w:r w:rsidR="005A67D5" w:rsidRPr="008A3955">
        <w:rPr>
          <w:rFonts w:asciiTheme="minorBidi" w:hAnsiTheme="minorBidi"/>
          <w:sz w:val="24"/>
          <w:szCs w:val="24"/>
        </w:rPr>
        <w:t>regressive</w:t>
      </w:r>
      <w:r w:rsidR="005A67D5">
        <w:rPr>
          <w:rFonts w:asciiTheme="minorBidi" w:hAnsiTheme="minorBidi"/>
          <w:sz w:val="24"/>
          <w:szCs w:val="24"/>
        </w:rPr>
        <w:t xml:space="preserve"> </w:t>
      </w:r>
      <w:r w:rsidRPr="008A3955">
        <w:rPr>
          <w:rFonts w:asciiTheme="minorBidi" w:hAnsiTheme="minorBidi"/>
          <w:sz w:val="24"/>
          <w:szCs w:val="24"/>
        </w:rPr>
        <w:t>reduction of the monthly rent on the houses that were nationalized. Accordingly,</w:t>
      </w:r>
      <w:r w:rsidR="005A67D5">
        <w:rPr>
          <w:rFonts w:asciiTheme="minorBidi" w:hAnsiTheme="minorBidi"/>
          <w:sz w:val="24"/>
          <w:szCs w:val="24"/>
        </w:rPr>
        <w:t xml:space="preserve"> </w:t>
      </w:r>
      <w:r w:rsidRPr="008A3955">
        <w:rPr>
          <w:rFonts w:asciiTheme="minorBidi" w:hAnsiTheme="minorBidi"/>
          <w:sz w:val="24"/>
          <w:szCs w:val="24"/>
        </w:rPr>
        <w:t>between 15</w:t>
      </w:r>
      <w:r w:rsidR="005A67D5">
        <w:rPr>
          <w:rFonts w:asciiTheme="minorBidi" w:hAnsiTheme="minorBidi"/>
          <w:sz w:val="24"/>
          <w:szCs w:val="24"/>
        </w:rPr>
        <w:t>%</w:t>
      </w:r>
      <w:r w:rsidRPr="008A3955">
        <w:rPr>
          <w:rFonts w:asciiTheme="minorBidi" w:hAnsiTheme="minorBidi"/>
          <w:sz w:val="24"/>
          <w:szCs w:val="24"/>
        </w:rPr>
        <w:t xml:space="preserve"> and 50</w:t>
      </w:r>
      <w:r w:rsidR="005A67D5">
        <w:rPr>
          <w:rFonts w:asciiTheme="minorBidi" w:hAnsiTheme="minorBidi"/>
          <w:sz w:val="24"/>
          <w:szCs w:val="24"/>
        </w:rPr>
        <w:t>%</w:t>
      </w:r>
      <w:r w:rsidRPr="008A3955">
        <w:rPr>
          <w:rFonts w:asciiTheme="minorBidi" w:hAnsiTheme="minorBidi"/>
          <w:sz w:val="24"/>
          <w:szCs w:val="24"/>
        </w:rPr>
        <w:t xml:space="preserve"> on the amount of rent that used to be paid to the</w:t>
      </w:r>
      <w:r w:rsidR="005A67D5">
        <w:rPr>
          <w:rFonts w:asciiTheme="minorBidi" w:hAnsiTheme="minorBidi"/>
          <w:sz w:val="24"/>
          <w:szCs w:val="24"/>
        </w:rPr>
        <w:t xml:space="preserve"> </w:t>
      </w:r>
      <w:r w:rsidRPr="008A3955">
        <w:rPr>
          <w:rFonts w:asciiTheme="minorBidi" w:hAnsiTheme="minorBidi"/>
          <w:sz w:val="24"/>
          <w:szCs w:val="24"/>
        </w:rPr>
        <w:t>landlords were reduced by the government for the renters</w:t>
      </w:r>
      <w:sdt>
        <w:sdtPr>
          <w:rPr>
            <w:rFonts w:asciiTheme="minorBidi" w:hAnsiTheme="minorBidi"/>
            <w:sz w:val="24"/>
            <w:szCs w:val="24"/>
          </w:rPr>
          <w:id w:val="1470247752"/>
          <w:citation/>
        </w:sdtPr>
        <w:sdtEndPr/>
        <w:sdtContent>
          <w:r w:rsidR="005A67D5">
            <w:rPr>
              <w:rFonts w:asciiTheme="minorBidi" w:hAnsiTheme="minorBidi"/>
              <w:sz w:val="24"/>
              <w:szCs w:val="24"/>
            </w:rPr>
            <w:fldChar w:fldCharType="begin"/>
          </w:r>
          <w:r w:rsidR="005A67D5">
            <w:rPr>
              <w:rFonts w:asciiTheme="minorBidi" w:hAnsiTheme="minorBidi"/>
              <w:sz w:val="24"/>
              <w:szCs w:val="24"/>
              <w:lang w:val="en-US"/>
            </w:rPr>
            <w:instrText xml:space="preserve"> CITATION Ale08 \l 1033 </w:instrText>
          </w:r>
          <w:r w:rsidR="005A67D5">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(Alemayehu, 2008)</w:t>
          </w:r>
          <w:r w:rsidR="005A67D5">
            <w:rPr>
              <w:rFonts w:asciiTheme="minorBidi" w:hAnsiTheme="minorBidi"/>
              <w:sz w:val="24"/>
              <w:szCs w:val="24"/>
            </w:rPr>
            <w:fldChar w:fldCharType="end"/>
          </w:r>
        </w:sdtContent>
      </w:sdt>
      <w:r w:rsidR="00907058">
        <w:rPr>
          <w:rFonts w:asciiTheme="minorBidi" w:hAnsiTheme="minorBidi"/>
          <w:sz w:val="24"/>
          <w:szCs w:val="24"/>
        </w:rPr>
        <w:t xml:space="preserve"> and </w:t>
      </w:r>
      <w:sdt>
        <w:sdtPr>
          <w:rPr>
            <w:rFonts w:asciiTheme="minorBidi" w:hAnsiTheme="minorBidi"/>
            <w:sz w:val="24"/>
            <w:szCs w:val="24"/>
          </w:rPr>
          <w:id w:val="-708567806"/>
          <w:citation/>
        </w:sdtPr>
        <w:sdtEndPr/>
        <w:sdtContent>
          <w:r w:rsidR="00907058">
            <w:rPr>
              <w:rFonts w:asciiTheme="minorBidi" w:hAnsiTheme="minorBidi"/>
              <w:sz w:val="24"/>
              <w:szCs w:val="24"/>
            </w:rPr>
            <w:fldChar w:fldCharType="begin"/>
          </w:r>
          <w:r w:rsidR="00907058">
            <w:rPr>
              <w:rFonts w:asciiTheme="minorBidi" w:hAnsiTheme="minorBidi"/>
              <w:sz w:val="24"/>
              <w:szCs w:val="24"/>
              <w:lang w:val="en-US"/>
            </w:rPr>
            <w:instrText xml:space="preserve"> CITATION Uni07 \l 1033 </w:instrText>
          </w:r>
          <w:r w:rsidR="00907058">
            <w:rPr>
              <w:rFonts w:asciiTheme="minorBidi" w:hAnsiTheme="minorBidi"/>
              <w:sz w:val="24"/>
              <w:szCs w:val="24"/>
            </w:rPr>
            <w:fldChar w:fldCharType="separate"/>
          </w:r>
          <w:r w:rsidR="002E6900" w:rsidRPr="002E6900">
            <w:rPr>
              <w:rFonts w:asciiTheme="minorBidi" w:hAnsiTheme="minorBidi"/>
              <w:noProof/>
              <w:sz w:val="24"/>
              <w:szCs w:val="24"/>
              <w:lang w:val="en-US"/>
            </w:rPr>
            <w:t>(UN_HABITAT, 2007)</w:t>
          </w:r>
          <w:r w:rsidR="00907058">
            <w:rPr>
              <w:rFonts w:asciiTheme="minorBidi" w:hAnsiTheme="minorBidi"/>
              <w:sz w:val="24"/>
              <w:szCs w:val="24"/>
            </w:rPr>
            <w:fldChar w:fldCharType="end"/>
          </w:r>
        </w:sdtContent>
      </w:sdt>
      <w:r w:rsidRPr="008A3955">
        <w:rPr>
          <w:rFonts w:asciiTheme="minorBidi" w:hAnsiTheme="minorBidi"/>
          <w:sz w:val="24"/>
          <w:szCs w:val="24"/>
        </w:rPr>
        <w:t>.</w:t>
      </w:r>
      <w:r w:rsidR="005A67D5">
        <w:rPr>
          <w:rFonts w:asciiTheme="minorBidi" w:hAnsiTheme="minorBidi"/>
          <w:sz w:val="24"/>
          <w:szCs w:val="24"/>
        </w:rPr>
        <w:t xml:space="preserve"> </w:t>
      </w:r>
      <w:r w:rsidR="005A67D5" w:rsidRPr="005A67D5">
        <w:rPr>
          <w:rFonts w:asciiTheme="minorBidi" w:hAnsiTheme="minorBidi"/>
          <w:sz w:val="24"/>
          <w:szCs w:val="24"/>
        </w:rPr>
        <w:t xml:space="preserve">Following the nationalization, the role of private firms in the </w:t>
      </w:r>
      <w:r w:rsidR="005A67D5" w:rsidRPr="005A67D5">
        <w:rPr>
          <w:rFonts w:asciiTheme="minorBidi" w:hAnsiTheme="minorBidi"/>
          <w:sz w:val="24"/>
          <w:szCs w:val="24"/>
        </w:rPr>
        <w:lastRenderedPageBreak/>
        <w:t>development of residential houses was totally neglected. This in turn has highly intensified the problem of housing in the city</w:t>
      </w:r>
      <w:r w:rsidR="005A67D5">
        <w:rPr>
          <w:rFonts w:asciiTheme="minorBidi" w:hAnsiTheme="minorBidi"/>
          <w:sz w:val="24"/>
          <w:szCs w:val="24"/>
        </w:rPr>
        <w:t>.</w:t>
      </w:r>
    </w:p>
    <w:p w14:paraId="6F7BAAA0" w14:textId="02F4848D" w:rsidR="006F5279" w:rsidRPr="006F5279" w:rsidRDefault="006F5279" w:rsidP="006F5279">
      <w:pPr>
        <w:spacing w:line="360" w:lineRule="auto"/>
        <w:jc w:val="both"/>
        <w:rPr>
          <w:rFonts w:asciiTheme="minorBidi" w:hAnsiTheme="minorBidi"/>
          <w:sz w:val="24"/>
          <w:szCs w:val="24"/>
        </w:rPr>
      </w:pPr>
      <w:r w:rsidRPr="006F5279">
        <w:rPr>
          <w:rFonts w:asciiTheme="minorBidi" w:hAnsiTheme="minorBidi"/>
          <w:sz w:val="24"/>
          <w:szCs w:val="24"/>
        </w:rPr>
        <w:t xml:space="preserve">Indeed, under </w:t>
      </w:r>
      <w:r>
        <w:rPr>
          <w:rFonts w:asciiTheme="minorBidi" w:hAnsiTheme="minorBidi"/>
          <w:sz w:val="24"/>
          <w:szCs w:val="24"/>
        </w:rPr>
        <w:t xml:space="preserve">the </w:t>
      </w:r>
      <w:r w:rsidRPr="006F5279">
        <w:rPr>
          <w:rFonts w:asciiTheme="minorBidi" w:hAnsiTheme="minorBidi"/>
          <w:sz w:val="24"/>
          <w:szCs w:val="24"/>
        </w:rPr>
        <w:t xml:space="preserve">Derg rule, all cities in Ethiopia, including Addis Ababa, went through acute housing shortages and ever-deteriorating housing conditions. Toward the end of that period, the junta realized the damage its policies and proclamations had visited on Ethiopia’s economy in general, and the urban housing sector in particular. </w:t>
      </w:r>
      <w:r w:rsidR="003D2B5C" w:rsidRPr="003D2B5C">
        <w:rPr>
          <w:rFonts w:asciiTheme="minorBidi" w:hAnsiTheme="minorBidi"/>
          <w:sz w:val="24"/>
          <w:szCs w:val="24"/>
        </w:rPr>
        <w:t>The policies which were implicit in proclamation No. 47</w:t>
      </w:r>
      <w:r w:rsidR="008E3941">
        <w:rPr>
          <w:rFonts w:asciiTheme="minorBidi" w:hAnsiTheme="minorBidi"/>
          <w:sz w:val="24"/>
          <w:szCs w:val="24"/>
        </w:rPr>
        <w:t>/</w:t>
      </w:r>
      <w:r w:rsidR="003D2B5C" w:rsidRPr="003D2B5C">
        <w:rPr>
          <w:rFonts w:asciiTheme="minorBidi" w:hAnsiTheme="minorBidi"/>
          <w:sz w:val="24"/>
          <w:szCs w:val="24"/>
        </w:rPr>
        <w:t>1975, despite their concern for equity, created serious bottlenecks in the housing sector, and largest share of the housing need remained unattended.</w:t>
      </w:r>
      <w:r w:rsidR="003D2B5C">
        <w:rPr>
          <w:rFonts w:asciiTheme="minorBidi" w:hAnsiTheme="minorBidi"/>
          <w:sz w:val="24"/>
          <w:szCs w:val="24"/>
        </w:rPr>
        <w:t xml:space="preserve"> </w:t>
      </w:r>
      <w:r w:rsidR="003D2B5C" w:rsidRPr="003D2B5C">
        <w:rPr>
          <w:rFonts w:asciiTheme="minorBidi" w:hAnsiTheme="minorBidi"/>
          <w:sz w:val="24"/>
          <w:szCs w:val="24"/>
        </w:rPr>
        <w:t>The housing policy document issued by the government Proc</w:t>
      </w:r>
      <w:r w:rsidR="008E3941">
        <w:rPr>
          <w:rFonts w:asciiTheme="minorBidi" w:hAnsiTheme="minorBidi"/>
          <w:sz w:val="24"/>
          <w:szCs w:val="24"/>
        </w:rPr>
        <w:t>lamation</w:t>
      </w:r>
      <w:r w:rsidR="003D2B5C" w:rsidRPr="003D2B5C">
        <w:rPr>
          <w:rFonts w:asciiTheme="minorBidi" w:hAnsiTheme="minorBidi"/>
          <w:sz w:val="24"/>
          <w:szCs w:val="24"/>
        </w:rPr>
        <w:t>. No 92/1986, and the associated regulations were responses of sever problems faced with regard to housing</w:t>
      </w:r>
      <w:r w:rsidRPr="006F5279">
        <w:rPr>
          <w:rFonts w:asciiTheme="minorBidi" w:hAnsiTheme="minorBidi"/>
          <w:sz w:val="24"/>
          <w:szCs w:val="24"/>
        </w:rPr>
        <w:t>. The most notable move in that regard probably was the housing policy laid out in 1986, the major objectives of which were as follows</w:t>
      </w:r>
      <w:sdt>
        <w:sdtPr>
          <w:rPr>
            <w:rFonts w:asciiTheme="minorBidi" w:hAnsiTheme="minorBidi"/>
            <w:sz w:val="24"/>
            <w:szCs w:val="24"/>
          </w:rPr>
          <w:id w:val="132142124"/>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Uni07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(UN_HABITAT, 2007)</w:t>
          </w:r>
          <w:r>
            <w:rPr>
              <w:rFonts w:asciiTheme="minorBidi" w:hAnsiTheme="minorBidi"/>
              <w:sz w:val="24"/>
              <w:szCs w:val="24"/>
            </w:rPr>
            <w:fldChar w:fldCharType="end"/>
          </w:r>
        </w:sdtContent>
      </w:sdt>
      <w:r w:rsidRPr="006F5279">
        <w:rPr>
          <w:rFonts w:asciiTheme="minorBidi" w:hAnsiTheme="minorBidi"/>
          <w:sz w:val="24"/>
          <w:szCs w:val="24"/>
        </w:rPr>
        <w:t>:</w:t>
      </w:r>
    </w:p>
    <w:p w14:paraId="764DB522" w14:textId="5151B7E5" w:rsidR="006F5279" w:rsidRPr="006F5279" w:rsidRDefault="006F5279" w:rsidP="006F5279">
      <w:pPr>
        <w:pStyle w:val="ListParagraph"/>
        <w:numPr>
          <w:ilvl w:val="0"/>
          <w:numId w:val="36"/>
        </w:numPr>
        <w:spacing w:line="360" w:lineRule="auto"/>
        <w:jc w:val="both"/>
        <w:rPr>
          <w:rFonts w:asciiTheme="minorBidi" w:hAnsiTheme="minorBidi"/>
          <w:sz w:val="24"/>
          <w:szCs w:val="24"/>
        </w:rPr>
      </w:pPr>
      <w:r w:rsidRPr="006F5279">
        <w:rPr>
          <w:rFonts w:asciiTheme="minorBidi" w:hAnsiTheme="minorBidi"/>
          <w:sz w:val="24"/>
          <w:szCs w:val="24"/>
        </w:rPr>
        <w:t>standardize building codes;</w:t>
      </w:r>
    </w:p>
    <w:p w14:paraId="1E2AC0AE" w14:textId="345755BD" w:rsidR="006F5279" w:rsidRPr="006F5279" w:rsidRDefault="006F5279" w:rsidP="006F5279">
      <w:pPr>
        <w:pStyle w:val="ListParagraph"/>
        <w:numPr>
          <w:ilvl w:val="0"/>
          <w:numId w:val="36"/>
        </w:numPr>
        <w:spacing w:line="360" w:lineRule="auto"/>
        <w:jc w:val="both"/>
        <w:rPr>
          <w:rFonts w:asciiTheme="minorBidi" w:hAnsiTheme="minorBidi"/>
          <w:sz w:val="24"/>
          <w:szCs w:val="24"/>
        </w:rPr>
      </w:pPr>
      <w:r w:rsidRPr="006F5279">
        <w:rPr>
          <w:rFonts w:asciiTheme="minorBidi" w:hAnsiTheme="minorBidi"/>
          <w:sz w:val="24"/>
          <w:szCs w:val="24"/>
        </w:rPr>
        <w:t>research housing design and building materials;</w:t>
      </w:r>
    </w:p>
    <w:p w14:paraId="692E9944" w14:textId="132096FA" w:rsidR="006F5279" w:rsidRPr="006F5279" w:rsidRDefault="006F5279" w:rsidP="006F5279">
      <w:pPr>
        <w:pStyle w:val="ListParagraph"/>
        <w:numPr>
          <w:ilvl w:val="0"/>
          <w:numId w:val="36"/>
        </w:numPr>
        <w:spacing w:line="360" w:lineRule="auto"/>
        <w:jc w:val="both"/>
        <w:rPr>
          <w:rFonts w:asciiTheme="minorBidi" w:hAnsiTheme="minorBidi"/>
          <w:sz w:val="24"/>
          <w:szCs w:val="24"/>
        </w:rPr>
      </w:pPr>
      <w:r w:rsidRPr="006F5279">
        <w:rPr>
          <w:rFonts w:asciiTheme="minorBidi" w:hAnsiTheme="minorBidi"/>
          <w:sz w:val="24"/>
          <w:szCs w:val="24"/>
        </w:rPr>
        <w:t>encourage community involvement in housing production;</w:t>
      </w:r>
    </w:p>
    <w:p w14:paraId="7FE61508" w14:textId="6CCFD28B" w:rsidR="006F5279" w:rsidRPr="006F5279" w:rsidRDefault="006F5279" w:rsidP="006F5279">
      <w:pPr>
        <w:pStyle w:val="ListParagraph"/>
        <w:numPr>
          <w:ilvl w:val="0"/>
          <w:numId w:val="36"/>
        </w:numPr>
        <w:spacing w:line="360" w:lineRule="auto"/>
        <w:jc w:val="both"/>
        <w:rPr>
          <w:rFonts w:asciiTheme="minorBidi" w:hAnsiTheme="minorBidi"/>
          <w:sz w:val="24"/>
          <w:szCs w:val="24"/>
        </w:rPr>
      </w:pPr>
      <w:r w:rsidRPr="006F5279">
        <w:rPr>
          <w:rFonts w:asciiTheme="minorBidi" w:hAnsiTheme="minorBidi"/>
          <w:sz w:val="24"/>
          <w:szCs w:val="24"/>
        </w:rPr>
        <w:t>more effective use of the existing housing stock, by allowing co-dwelling and regulating the purchase and sale of houses.</w:t>
      </w:r>
    </w:p>
    <w:p w14:paraId="3E8E1BF7" w14:textId="1FC922FB" w:rsidR="005A67D5" w:rsidRPr="005A67D5" w:rsidRDefault="005A67D5" w:rsidP="005A67D5">
      <w:pPr>
        <w:pStyle w:val="Heading3"/>
        <w:numPr>
          <w:ilvl w:val="2"/>
          <w:numId w:val="11"/>
        </w:numPr>
        <w:spacing w:after="240"/>
        <w:rPr>
          <w:rFonts w:asciiTheme="minorBidi" w:hAnsiTheme="minorBidi" w:cstheme="minorBidi"/>
          <w:color w:val="auto"/>
          <w:sz w:val="26"/>
          <w:szCs w:val="26"/>
          <w:u w:val="single"/>
        </w:rPr>
      </w:pPr>
      <w:bookmarkStart w:id="54" w:name="_Toc5896653"/>
      <w:r w:rsidRPr="005A67D5">
        <w:rPr>
          <w:rFonts w:asciiTheme="minorBidi" w:hAnsiTheme="minorBidi" w:cstheme="minorBidi"/>
          <w:color w:val="auto"/>
          <w:sz w:val="26"/>
          <w:szCs w:val="26"/>
          <w:u w:val="single"/>
        </w:rPr>
        <w:t>Under the</w:t>
      </w:r>
      <w:r>
        <w:rPr>
          <w:rFonts w:asciiTheme="minorBidi" w:hAnsiTheme="minorBidi" w:cstheme="minorBidi"/>
          <w:color w:val="auto"/>
          <w:sz w:val="26"/>
          <w:szCs w:val="26"/>
          <w:u w:val="single"/>
        </w:rPr>
        <w:t xml:space="preserve"> </w:t>
      </w:r>
      <w:r w:rsidRPr="005A67D5">
        <w:rPr>
          <w:rFonts w:asciiTheme="minorBidi" w:hAnsiTheme="minorBidi" w:cstheme="minorBidi"/>
          <w:color w:val="auto"/>
          <w:sz w:val="26"/>
          <w:szCs w:val="26"/>
          <w:u w:val="single"/>
        </w:rPr>
        <w:t xml:space="preserve">EPRDF regime </w:t>
      </w:r>
      <w:r w:rsidR="00973B45">
        <w:rPr>
          <w:rFonts w:asciiTheme="minorBidi" w:hAnsiTheme="minorBidi" w:cstheme="minorBidi"/>
          <w:color w:val="auto"/>
          <w:sz w:val="26"/>
          <w:szCs w:val="26"/>
          <w:u w:val="single"/>
        </w:rPr>
        <w:t>1991 up-to date</w:t>
      </w:r>
      <w:bookmarkEnd w:id="54"/>
      <w:r w:rsidR="00973B45">
        <w:rPr>
          <w:rFonts w:asciiTheme="minorBidi" w:hAnsiTheme="minorBidi" w:cstheme="minorBidi"/>
          <w:color w:val="auto"/>
          <w:sz w:val="26"/>
          <w:szCs w:val="26"/>
          <w:u w:val="single"/>
        </w:rPr>
        <w:t xml:space="preserve"> </w:t>
      </w:r>
    </w:p>
    <w:p w14:paraId="53630FF6" w14:textId="0F44D299" w:rsidR="004E629C" w:rsidRDefault="00E0473E" w:rsidP="008F3476">
      <w:pPr>
        <w:spacing w:line="360" w:lineRule="auto"/>
        <w:jc w:val="both"/>
        <w:rPr>
          <w:rFonts w:asciiTheme="minorBidi" w:hAnsiTheme="minorBidi"/>
          <w:sz w:val="24"/>
          <w:szCs w:val="24"/>
        </w:rPr>
      </w:pPr>
      <w:r>
        <w:rPr>
          <w:rFonts w:asciiTheme="minorBidi" w:hAnsiTheme="minorBidi"/>
          <w:sz w:val="24"/>
          <w:szCs w:val="24"/>
        </w:rPr>
        <w:t xml:space="preserve">In 1991, when the EPRDF </w:t>
      </w:r>
      <w:r w:rsidR="00907058">
        <w:rPr>
          <w:rFonts w:asciiTheme="minorBidi" w:hAnsiTheme="minorBidi"/>
          <w:sz w:val="24"/>
          <w:szCs w:val="24"/>
        </w:rPr>
        <w:t xml:space="preserve">took </w:t>
      </w:r>
      <w:r>
        <w:rPr>
          <w:rFonts w:asciiTheme="minorBidi" w:hAnsiTheme="minorBidi"/>
          <w:sz w:val="24"/>
          <w:szCs w:val="24"/>
        </w:rPr>
        <w:t>power</w:t>
      </w:r>
      <w:r w:rsidR="00907058">
        <w:rPr>
          <w:rFonts w:asciiTheme="minorBidi" w:hAnsiTheme="minorBidi"/>
          <w:sz w:val="24"/>
          <w:szCs w:val="24"/>
        </w:rPr>
        <w:t xml:space="preserve"> (</w:t>
      </w:r>
      <w:r>
        <w:rPr>
          <w:rFonts w:asciiTheme="minorBidi" w:hAnsiTheme="minorBidi"/>
          <w:sz w:val="24"/>
          <w:szCs w:val="24"/>
        </w:rPr>
        <w:t>by force</w:t>
      </w:r>
      <w:r w:rsidR="00907058">
        <w:rPr>
          <w:rFonts w:asciiTheme="minorBidi" w:hAnsiTheme="minorBidi"/>
          <w:sz w:val="24"/>
          <w:szCs w:val="24"/>
        </w:rPr>
        <w:t xml:space="preserve">) </w:t>
      </w:r>
      <w:r>
        <w:rPr>
          <w:rFonts w:asciiTheme="minorBidi" w:hAnsiTheme="minorBidi"/>
          <w:sz w:val="24"/>
          <w:szCs w:val="24"/>
        </w:rPr>
        <w:t xml:space="preserve">from the Derg regime, the country’s condition was worse due to the </w:t>
      </w:r>
      <w:r w:rsidRPr="00E0473E">
        <w:rPr>
          <w:rFonts w:asciiTheme="minorBidi" w:hAnsiTheme="minorBidi"/>
          <w:sz w:val="24"/>
          <w:szCs w:val="24"/>
        </w:rPr>
        <w:t xml:space="preserve">decades of protracted, lingering civil war and many misguided social and economic policies that characterized the Derg’s 17 years of </w:t>
      </w:r>
      <w:r w:rsidR="00F56DF3">
        <w:rPr>
          <w:rFonts w:asciiTheme="minorBidi" w:hAnsiTheme="minorBidi"/>
          <w:sz w:val="24"/>
          <w:szCs w:val="24"/>
        </w:rPr>
        <w:t>“</w:t>
      </w:r>
      <w:r w:rsidRPr="00E0473E">
        <w:rPr>
          <w:rFonts w:asciiTheme="minorBidi" w:hAnsiTheme="minorBidi"/>
          <w:sz w:val="24"/>
          <w:szCs w:val="24"/>
        </w:rPr>
        <w:t>heavy-handed rule</w:t>
      </w:r>
      <w:r w:rsidR="00F56DF3">
        <w:rPr>
          <w:rFonts w:asciiTheme="minorBidi" w:hAnsiTheme="minorBidi"/>
          <w:sz w:val="24"/>
          <w:szCs w:val="24"/>
        </w:rPr>
        <w:t>”</w:t>
      </w:r>
      <w:sdt>
        <w:sdtPr>
          <w:rPr>
            <w:rFonts w:asciiTheme="minorBidi" w:hAnsiTheme="minorBidi"/>
            <w:sz w:val="24"/>
            <w:szCs w:val="24"/>
          </w:rPr>
          <w:id w:val="-1561092984"/>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Uni07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(UN_HABITAT, 2007)</w:t>
          </w:r>
          <w:r>
            <w:rPr>
              <w:rFonts w:asciiTheme="minorBidi" w:hAnsiTheme="minorBidi"/>
              <w:sz w:val="24"/>
              <w:szCs w:val="24"/>
            </w:rPr>
            <w:fldChar w:fldCharType="end"/>
          </w:r>
        </w:sdtContent>
      </w:sdt>
      <w:r>
        <w:rPr>
          <w:rFonts w:asciiTheme="minorBidi" w:hAnsiTheme="minorBidi"/>
          <w:sz w:val="24"/>
          <w:szCs w:val="24"/>
        </w:rPr>
        <w:t xml:space="preserve">. </w:t>
      </w:r>
    </w:p>
    <w:p w14:paraId="4A26EF75" w14:textId="5AE7378E" w:rsidR="00973B45" w:rsidRDefault="004E629C" w:rsidP="00973B45">
      <w:pPr>
        <w:spacing w:line="360" w:lineRule="auto"/>
        <w:jc w:val="both"/>
        <w:rPr>
          <w:rFonts w:asciiTheme="minorBidi" w:hAnsiTheme="minorBidi"/>
          <w:sz w:val="24"/>
          <w:szCs w:val="24"/>
        </w:rPr>
      </w:pPr>
      <w:r w:rsidRPr="004E629C">
        <w:rPr>
          <w:rFonts w:asciiTheme="minorBidi" w:hAnsiTheme="minorBidi"/>
          <w:sz w:val="24"/>
          <w:szCs w:val="24"/>
        </w:rPr>
        <w:t>The EPRDF made immediate</w:t>
      </w:r>
      <w:r>
        <w:rPr>
          <w:rFonts w:asciiTheme="minorBidi" w:hAnsiTheme="minorBidi"/>
          <w:sz w:val="24"/>
          <w:szCs w:val="24"/>
        </w:rPr>
        <w:t xml:space="preserve"> </w:t>
      </w:r>
      <w:r w:rsidRPr="004E629C">
        <w:rPr>
          <w:rFonts w:asciiTheme="minorBidi" w:hAnsiTheme="minorBidi"/>
          <w:sz w:val="24"/>
          <w:szCs w:val="24"/>
        </w:rPr>
        <w:t>decision after coming to power</w:t>
      </w:r>
      <w:r>
        <w:rPr>
          <w:rFonts w:asciiTheme="minorBidi" w:hAnsiTheme="minorBidi"/>
          <w:sz w:val="24"/>
          <w:szCs w:val="24"/>
        </w:rPr>
        <w:t>, which</w:t>
      </w:r>
      <w:r w:rsidRPr="004E629C">
        <w:rPr>
          <w:rFonts w:asciiTheme="minorBidi" w:hAnsiTheme="minorBidi"/>
          <w:sz w:val="24"/>
          <w:szCs w:val="24"/>
        </w:rPr>
        <w:t xml:space="preserve"> wa</w:t>
      </w:r>
      <w:r>
        <w:rPr>
          <w:rFonts w:asciiTheme="minorBidi" w:hAnsiTheme="minorBidi"/>
          <w:sz w:val="24"/>
          <w:szCs w:val="24"/>
        </w:rPr>
        <w:t xml:space="preserve">s, the establishment of </w:t>
      </w:r>
      <w:r w:rsidRPr="004E629C">
        <w:rPr>
          <w:rFonts w:asciiTheme="minorBidi" w:hAnsiTheme="minorBidi"/>
          <w:sz w:val="24"/>
          <w:szCs w:val="24"/>
        </w:rPr>
        <w:t>federal system of governance, with nine, mainly ethnic-based, national regional States</w:t>
      </w:r>
      <w:r>
        <w:rPr>
          <w:rFonts w:asciiTheme="minorBidi" w:hAnsiTheme="minorBidi"/>
          <w:sz w:val="24"/>
          <w:szCs w:val="24"/>
        </w:rPr>
        <w:t xml:space="preserve">. </w:t>
      </w:r>
      <w:r w:rsidRPr="004E629C">
        <w:rPr>
          <w:rFonts w:asciiTheme="minorBidi" w:hAnsiTheme="minorBidi"/>
          <w:sz w:val="24"/>
          <w:szCs w:val="24"/>
        </w:rPr>
        <w:t>The Addis Ababa and Dire Dawa city administrations</w:t>
      </w:r>
      <w:r>
        <w:rPr>
          <w:rFonts w:asciiTheme="minorBidi" w:hAnsiTheme="minorBidi"/>
          <w:sz w:val="24"/>
          <w:szCs w:val="24"/>
        </w:rPr>
        <w:t xml:space="preserve"> remained self-governing cities. </w:t>
      </w:r>
      <w:r w:rsidRPr="004E629C">
        <w:rPr>
          <w:rFonts w:asciiTheme="minorBidi" w:hAnsiTheme="minorBidi"/>
          <w:sz w:val="24"/>
          <w:szCs w:val="24"/>
        </w:rPr>
        <w:t xml:space="preserve">The subsequent federal and regional constitutions entrenched self-rule for the people at all government </w:t>
      </w:r>
      <w:r w:rsidR="008E3941" w:rsidRPr="004E629C">
        <w:rPr>
          <w:rFonts w:asciiTheme="minorBidi" w:hAnsiTheme="minorBidi"/>
          <w:sz w:val="24"/>
          <w:szCs w:val="24"/>
        </w:rPr>
        <w:t>levels</w:t>
      </w:r>
      <w:r w:rsidRPr="004E629C">
        <w:rPr>
          <w:rFonts w:asciiTheme="minorBidi" w:hAnsiTheme="minorBidi"/>
          <w:sz w:val="24"/>
          <w:szCs w:val="24"/>
        </w:rPr>
        <w:t>. However, the concept of local authority remains largely underdeveloped in Ethiopia, as the national government sets policies, strategies and broad financial parameters for regional governments</w:t>
      </w:r>
      <w:sdt>
        <w:sdtPr>
          <w:rPr>
            <w:rFonts w:asciiTheme="minorBidi" w:hAnsiTheme="minorBidi"/>
            <w:sz w:val="24"/>
            <w:szCs w:val="24"/>
          </w:rPr>
          <w:id w:val="-1063487429"/>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 CITATION Uni07 \l 1033 </w:instrText>
          </w:r>
          <w:r>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lastRenderedPageBreak/>
            <w:t>(UN_HABITAT, 2007)</w:t>
          </w:r>
          <w:r>
            <w:rPr>
              <w:rFonts w:asciiTheme="minorBidi" w:hAnsiTheme="minorBidi"/>
              <w:sz w:val="24"/>
              <w:szCs w:val="24"/>
            </w:rPr>
            <w:fldChar w:fldCharType="end"/>
          </w:r>
        </w:sdtContent>
      </w:sdt>
      <w:r w:rsidRPr="004E629C">
        <w:rPr>
          <w:rFonts w:asciiTheme="minorBidi" w:hAnsiTheme="minorBidi"/>
          <w:sz w:val="24"/>
          <w:szCs w:val="24"/>
        </w:rPr>
        <w:t>.</w:t>
      </w:r>
      <w:r w:rsidR="00173347">
        <w:rPr>
          <w:rFonts w:asciiTheme="minorBidi" w:hAnsiTheme="minorBidi"/>
          <w:sz w:val="24"/>
          <w:szCs w:val="24"/>
        </w:rPr>
        <w:t xml:space="preserve"> </w:t>
      </w:r>
      <w:r w:rsidR="00C72831" w:rsidRPr="00C72831">
        <w:rPr>
          <w:rFonts w:asciiTheme="minorBidi" w:hAnsiTheme="minorBidi"/>
          <w:sz w:val="24"/>
          <w:szCs w:val="24"/>
        </w:rPr>
        <w:t xml:space="preserve">The constitution </w:t>
      </w:r>
      <w:r w:rsidR="00C72831">
        <w:rPr>
          <w:rFonts w:asciiTheme="minorBidi" w:hAnsiTheme="minorBidi"/>
          <w:sz w:val="24"/>
          <w:szCs w:val="24"/>
        </w:rPr>
        <w:t>ha</w:t>
      </w:r>
      <w:r w:rsidR="00C72831" w:rsidRPr="00C72831">
        <w:rPr>
          <w:rFonts w:asciiTheme="minorBidi" w:hAnsiTheme="minorBidi"/>
          <w:sz w:val="24"/>
          <w:szCs w:val="24"/>
        </w:rPr>
        <w:t>s empower</w:t>
      </w:r>
      <w:r w:rsidR="00C72831">
        <w:rPr>
          <w:rFonts w:asciiTheme="minorBidi" w:hAnsiTheme="minorBidi"/>
          <w:sz w:val="24"/>
          <w:szCs w:val="24"/>
        </w:rPr>
        <w:t>ed</w:t>
      </w:r>
      <w:r w:rsidR="00C72831" w:rsidRPr="00C72831">
        <w:rPr>
          <w:rFonts w:asciiTheme="minorBidi" w:hAnsiTheme="minorBidi"/>
          <w:sz w:val="24"/>
          <w:szCs w:val="24"/>
        </w:rPr>
        <w:t xml:space="preserve"> the federal government to issue laws for the utilization and conservation of land and other natural resources. </w:t>
      </w:r>
      <w:r w:rsidR="0098104E">
        <w:rPr>
          <w:rFonts w:asciiTheme="minorBidi" w:hAnsiTheme="minorBidi"/>
          <w:sz w:val="24"/>
          <w:szCs w:val="24"/>
        </w:rPr>
        <w:t xml:space="preserve">Parallel to that, </w:t>
      </w:r>
      <w:r w:rsidR="00C72831" w:rsidRPr="00C72831">
        <w:rPr>
          <w:rFonts w:asciiTheme="minorBidi" w:hAnsiTheme="minorBidi"/>
          <w:sz w:val="24"/>
          <w:szCs w:val="24"/>
        </w:rPr>
        <w:t>Regional Governments are empowered to administer land and other natural resources in accordance with the federal laws</w:t>
      </w:r>
      <w:sdt>
        <w:sdtPr>
          <w:rPr>
            <w:rFonts w:asciiTheme="minorBidi" w:hAnsiTheme="minorBidi"/>
            <w:sz w:val="24"/>
            <w:szCs w:val="24"/>
          </w:rPr>
          <w:id w:val="1557043518"/>
          <w:citation/>
        </w:sdtPr>
        <w:sdtEndPr/>
        <w:sdtContent>
          <w:r w:rsidR="0098104E">
            <w:rPr>
              <w:rFonts w:asciiTheme="minorBidi" w:hAnsiTheme="minorBidi"/>
              <w:sz w:val="24"/>
              <w:szCs w:val="24"/>
            </w:rPr>
            <w:fldChar w:fldCharType="begin"/>
          </w:r>
          <w:r w:rsidR="007F6D57">
            <w:rPr>
              <w:rFonts w:asciiTheme="minorBidi" w:hAnsiTheme="minorBidi"/>
              <w:sz w:val="24"/>
              <w:szCs w:val="24"/>
              <w:lang w:val="en-US"/>
            </w:rPr>
            <w:instrText xml:space="preserve">CITATION FDR95 \l 1033 </w:instrText>
          </w:r>
          <w:r w:rsidR="0098104E">
            <w:rPr>
              <w:rFonts w:asciiTheme="minorBidi" w:hAnsiTheme="minorBidi"/>
              <w:sz w:val="24"/>
              <w:szCs w:val="24"/>
            </w:rPr>
            <w:fldChar w:fldCharType="separate"/>
          </w:r>
          <w:r w:rsidR="007F6D57">
            <w:rPr>
              <w:rFonts w:asciiTheme="minorBidi" w:hAnsiTheme="minorBidi"/>
              <w:noProof/>
              <w:sz w:val="24"/>
              <w:szCs w:val="24"/>
            </w:rPr>
            <w:t xml:space="preserve"> </w:t>
          </w:r>
          <w:r w:rsidR="007F6D57" w:rsidRPr="007F6D57">
            <w:rPr>
              <w:rFonts w:asciiTheme="minorBidi" w:hAnsiTheme="minorBidi"/>
              <w:noProof/>
              <w:sz w:val="24"/>
              <w:szCs w:val="24"/>
            </w:rPr>
            <w:t>(FDRE, 1995)</w:t>
          </w:r>
          <w:r w:rsidR="0098104E">
            <w:rPr>
              <w:rFonts w:asciiTheme="minorBidi" w:hAnsiTheme="minorBidi"/>
              <w:sz w:val="24"/>
              <w:szCs w:val="24"/>
            </w:rPr>
            <w:fldChar w:fldCharType="end"/>
          </w:r>
        </w:sdtContent>
      </w:sdt>
      <w:r w:rsidR="00C72831" w:rsidRPr="00C72831">
        <w:rPr>
          <w:rFonts w:asciiTheme="minorBidi" w:hAnsiTheme="minorBidi"/>
          <w:sz w:val="24"/>
          <w:szCs w:val="24"/>
        </w:rPr>
        <w:t>.</w:t>
      </w:r>
    </w:p>
    <w:p w14:paraId="71672505" w14:textId="4364FA4C" w:rsidR="00973B45" w:rsidRDefault="00973B45" w:rsidP="00973B45">
      <w:pPr>
        <w:spacing w:before="240" w:line="360" w:lineRule="auto"/>
        <w:jc w:val="both"/>
        <w:rPr>
          <w:rFonts w:asciiTheme="minorBidi" w:hAnsiTheme="minorBidi"/>
          <w:sz w:val="24"/>
          <w:szCs w:val="24"/>
        </w:rPr>
      </w:pPr>
      <w:r w:rsidRPr="00E42149">
        <w:rPr>
          <w:rFonts w:asciiTheme="minorBidi" w:hAnsiTheme="minorBidi"/>
          <w:sz w:val="24"/>
          <w:szCs w:val="24"/>
        </w:rPr>
        <w:t xml:space="preserve">After the down fall of the </w:t>
      </w:r>
      <w:r w:rsidR="008E3941" w:rsidRPr="00E42149">
        <w:rPr>
          <w:rFonts w:asciiTheme="minorBidi" w:hAnsiTheme="minorBidi"/>
          <w:sz w:val="24"/>
          <w:szCs w:val="24"/>
        </w:rPr>
        <w:t>Derg</w:t>
      </w:r>
      <w:r w:rsidRPr="00E42149">
        <w:rPr>
          <w:rFonts w:asciiTheme="minorBidi" w:hAnsiTheme="minorBidi"/>
          <w:sz w:val="24"/>
          <w:szCs w:val="24"/>
        </w:rPr>
        <w:t>, in 1991, for the first times, Ethiopia has introduced a lease system as a mode of urban land administration through the proclamation N</w:t>
      </w:r>
      <w:r w:rsidR="00167888" w:rsidRPr="00E42149">
        <w:rPr>
          <w:rFonts w:asciiTheme="minorBidi" w:hAnsiTheme="minorBidi"/>
          <w:sz w:val="24"/>
          <w:szCs w:val="24"/>
        </w:rPr>
        <w:t>o</w:t>
      </w:r>
      <w:r w:rsidRPr="00E42149">
        <w:rPr>
          <w:rFonts w:asciiTheme="minorBidi" w:hAnsiTheme="minorBidi"/>
          <w:sz w:val="24"/>
          <w:szCs w:val="24"/>
        </w:rPr>
        <w:t>.80/1993</w:t>
      </w:r>
      <w:r>
        <w:rPr>
          <w:rFonts w:asciiTheme="minorBidi" w:hAnsiTheme="minorBidi"/>
          <w:sz w:val="24"/>
          <w:szCs w:val="24"/>
        </w:rPr>
        <w:t xml:space="preserve">. </w:t>
      </w:r>
      <w:r w:rsidRPr="00F322F4">
        <w:rPr>
          <w:rFonts w:asciiTheme="minorBidi" w:hAnsiTheme="minorBidi"/>
          <w:sz w:val="24"/>
          <w:szCs w:val="24"/>
        </w:rPr>
        <w:t>The urban land lease holding proclamation was enacted before the constitution</w:t>
      </w:r>
      <w:r>
        <w:rPr>
          <w:rFonts w:asciiTheme="minorBidi" w:hAnsiTheme="minorBidi"/>
          <w:sz w:val="24"/>
          <w:szCs w:val="24"/>
        </w:rPr>
        <w:t xml:space="preserve"> was</w:t>
      </w:r>
      <w:r w:rsidRPr="00F322F4">
        <w:rPr>
          <w:rFonts w:asciiTheme="minorBidi" w:hAnsiTheme="minorBidi"/>
          <w:sz w:val="24"/>
          <w:szCs w:val="24"/>
        </w:rPr>
        <w:t xml:space="preserve"> adopted</w:t>
      </w:r>
      <w:r>
        <w:rPr>
          <w:rFonts w:asciiTheme="minorBidi" w:hAnsiTheme="minorBidi"/>
          <w:sz w:val="24"/>
          <w:szCs w:val="24"/>
        </w:rPr>
        <w:t xml:space="preserve">. Hence, this proclamation did not emanate from the constitution. </w:t>
      </w:r>
    </w:p>
    <w:p w14:paraId="1D043538" w14:textId="77777777" w:rsidR="00973B45" w:rsidRDefault="00973B45" w:rsidP="00973B45">
      <w:pPr>
        <w:spacing w:before="240" w:line="360" w:lineRule="auto"/>
        <w:jc w:val="both"/>
        <w:rPr>
          <w:rFonts w:asciiTheme="minorBidi" w:hAnsiTheme="minorBidi"/>
          <w:sz w:val="24"/>
          <w:szCs w:val="24"/>
        </w:rPr>
      </w:pPr>
      <w:r w:rsidRPr="00F322F4">
        <w:rPr>
          <w:rFonts w:asciiTheme="minorBidi" w:hAnsiTheme="minorBidi"/>
          <w:sz w:val="24"/>
          <w:szCs w:val="24"/>
        </w:rPr>
        <w:t>The objectives of the proclamation, as indicated in its preamble, were as follows:</w:t>
      </w:r>
      <w:r>
        <w:rPr>
          <w:rFonts w:asciiTheme="minorBidi" w:hAnsiTheme="minorBidi"/>
          <w:sz w:val="24"/>
          <w:szCs w:val="24"/>
        </w:rPr>
        <w:t xml:space="preserve"> </w:t>
      </w:r>
    </w:p>
    <w:p w14:paraId="0D77F720"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create equitable distribution of land, </w:t>
      </w:r>
    </w:p>
    <w:p w14:paraId="62E391A5"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control the growth of city centres, </w:t>
      </w:r>
    </w:p>
    <w:p w14:paraId="08EC2D8D"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increase urban revenue to finance urban infrastructure, </w:t>
      </w:r>
    </w:p>
    <w:p w14:paraId="60647C7A"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expedite construction of urban houses </w:t>
      </w:r>
    </w:p>
    <w:p w14:paraId="060F5B53"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alleviate the existing shortage, </w:t>
      </w:r>
    </w:p>
    <w:p w14:paraId="3B2947CE" w14:textId="383D47DD"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provide land utilization </w:t>
      </w:r>
      <w:r w:rsidRPr="008E3941">
        <w:rPr>
          <w:rFonts w:asciiTheme="minorBidi" w:hAnsiTheme="minorBidi"/>
          <w:sz w:val="24"/>
          <w:szCs w:val="24"/>
        </w:rPr>
        <w:t>value [</w:t>
      </w:r>
      <w:r w:rsidR="00973B45" w:rsidRPr="008E3941">
        <w:rPr>
          <w:rFonts w:asciiTheme="minorBidi" w:hAnsiTheme="minorBidi"/>
          <w:sz w:val="24"/>
          <w:szCs w:val="24"/>
        </w:rPr>
        <w:t xml:space="preserve">market value of urban land] which was not in existence, </w:t>
      </w:r>
    </w:p>
    <w:p w14:paraId="2AB69470"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ensure transparency in land transfer and avoid land speculation, </w:t>
      </w:r>
    </w:p>
    <w:p w14:paraId="5F941D02" w14:textId="77777777" w:rsid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 xml:space="preserve">o promote the economic development of urban </w:t>
      </w:r>
      <w:r w:rsidRPr="008E3941">
        <w:rPr>
          <w:rFonts w:asciiTheme="minorBidi" w:hAnsiTheme="minorBidi"/>
          <w:sz w:val="24"/>
          <w:szCs w:val="24"/>
        </w:rPr>
        <w:t>centres</w:t>
      </w:r>
      <w:r w:rsidR="00973B45" w:rsidRPr="008E3941">
        <w:rPr>
          <w:rFonts w:asciiTheme="minorBidi" w:hAnsiTheme="minorBidi"/>
          <w:sz w:val="24"/>
          <w:szCs w:val="24"/>
        </w:rPr>
        <w:t xml:space="preserve"> through involvement of investors, and </w:t>
      </w:r>
    </w:p>
    <w:p w14:paraId="457A5752" w14:textId="0971491B" w:rsidR="00973B45" w:rsidRPr="008E3941" w:rsidRDefault="008E3941" w:rsidP="008E3941">
      <w:pPr>
        <w:pStyle w:val="ListParagraph"/>
        <w:numPr>
          <w:ilvl w:val="0"/>
          <w:numId w:val="40"/>
        </w:numPr>
        <w:spacing w:line="360" w:lineRule="auto"/>
        <w:jc w:val="both"/>
        <w:rPr>
          <w:rFonts w:asciiTheme="minorBidi" w:hAnsiTheme="minorBidi"/>
          <w:sz w:val="24"/>
          <w:szCs w:val="24"/>
        </w:rPr>
      </w:pPr>
      <w:r w:rsidRPr="008E3941">
        <w:rPr>
          <w:rFonts w:asciiTheme="minorBidi" w:hAnsiTheme="minorBidi"/>
          <w:sz w:val="24"/>
          <w:szCs w:val="24"/>
        </w:rPr>
        <w:t>T</w:t>
      </w:r>
      <w:r w:rsidR="00973B45" w:rsidRPr="008E3941">
        <w:rPr>
          <w:rFonts w:asciiTheme="minorBidi" w:hAnsiTheme="minorBidi"/>
          <w:sz w:val="24"/>
          <w:szCs w:val="24"/>
        </w:rPr>
        <w:t>o ensure tenure security by providing land rights of longer durations.”</w:t>
      </w:r>
    </w:p>
    <w:p w14:paraId="276FF36B" w14:textId="02E62AC8" w:rsidR="00973B45" w:rsidRDefault="00973B45" w:rsidP="008F3476">
      <w:pPr>
        <w:spacing w:line="360" w:lineRule="auto"/>
        <w:jc w:val="both"/>
        <w:rPr>
          <w:rFonts w:asciiTheme="minorBidi" w:hAnsiTheme="minorBidi"/>
          <w:sz w:val="24"/>
          <w:szCs w:val="24"/>
        </w:rPr>
      </w:pPr>
      <w:r w:rsidRPr="006E6D12">
        <w:rPr>
          <w:rFonts w:asciiTheme="minorBidi" w:hAnsiTheme="minorBidi"/>
          <w:sz w:val="24"/>
          <w:szCs w:val="24"/>
        </w:rPr>
        <w:t>This</w:t>
      </w:r>
      <w:r w:rsidR="006E6D12" w:rsidRPr="006E6D12">
        <w:rPr>
          <w:rFonts w:asciiTheme="minorBidi" w:hAnsiTheme="minorBidi"/>
          <w:sz w:val="24"/>
          <w:szCs w:val="24"/>
        </w:rPr>
        <w:t xml:space="preserve"> proclamation</w:t>
      </w:r>
      <w:r w:rsidRPr="006E6D12">
        <w:rPr>
          <w:rFonts w:asciiTheme="minorBidi" w:hAnsiTheme="minorBidi"/>
          <w:sz w:val="24"/>
          <w:szCs w:val="24"/>
        </w:rPr>
        <w:t xml:space="preserve"> did not define </w:t>
      </w:r>
      <w:r w:rsidR="006E6D12" w:rsidRPr="006E6D12">
        <w:rPr>
          <w:rFonts w:asciiTheme="minorBidi" w:hAnsiTheme="minorBidi"/>
          <w:sz w:val="24"/>
          <w:szCs w:val="24"/>
        </w:rPr>
        <w:t>“</w:t>
      </w:r>
      <w:r w:rsidRPr="006E6D12">
        <w:rPr>
          <w:rFonts w:asciiTheme="minorBidi" w:hAnsiTheme="minorBidi"/>
          <w:sz w:val="24"/>
          <w:szCs w:val="24"/>
        </w:rPr>
        <w:t>land lease</w:t>
      </w:r>
      <w:r w:rsidR="006E6D12" w:rsidRPr="006E6D12">
        <w:rPr>
          <w:rFonts w:asciiTheme="minorBidi" w:hAnsiTheme="minorBidi"/>
          <w:sz w:val="24"/>
          <w:szCs w:val="24"/>
        </w:rPr>
        <w:t>”</w:t>
      </w:r>
      <w:r w:rsidRPr="006E6D12">
        <w:rPr>
          <w:rFonts w:asciiTheme="minorBidi" w:hAnsiTheme="minorBidi"/>
          <w:sz w:val="24"/>
          <w:szCs w:val="24"/>
        </w:rPr>
        <w:t>, instead, it classified urban land into three categories, namely, those allotted before the issuance of the proclamation for the construction of dwelling houses, lands allotted before the issuance of the proclamation to be utilized for purposes other than dwelling houses, and lands to be allotted for any purposes after the issuance of the proclamation</w:t>
      </w:r>
      <w:r w:rsidR="00B76525">
        <w:rPr>
          <w:rFonts w:asciiTheme="minorBidi" w:hAnsiTheme="minorBidi"/>
          <w:sz w:val="24"/>
          <w:szCs w:val="24"/>
        </w:rPr>
        <w:t xml:space="preserve">. </w:t>
      </w:r>
      <w:r w:rsidR="00167888" w:rsidRPr="00167888">
        <w:rPr>
          <w:rFonts w:asciiTheme="minorBidi" w:hAnsiTheme="minorBidi"/>
          <w:sz w:val="24"/>
          <w:szCs w:val="24"/>
        </w:rPr>
        <w:t xml:space="preserve">Even though proclamation No. 80/1993 mandates cities and towns in Ethiopia to use the proceeds of lease transactions to finance various types of services including infrastructure, </w:t>
      </w:r>
      <w:r w:rsidR="008E3941">
        <w:rPr>
          <w:rFonts w:asciiTheme="minorBidi" w:hAnsiTheme="minorBidi"/>
          <w:sz w:val="24"/>
          <w:szCs w:val="24"/>
        </w:rPr>
        <w:t xml:space="preserve">in reality, </w:t>
      </w:r>
      <w:r w:rsidR="00167888" w:rsidRPr="00167888">
        <w:rPr>
          <w:rFonts w:asciiTheme="minorBidi" w:hAnsiTheme="minorBidi"/>
          <w:sz w:val="24"/>
          <w:szCs w:val="24"/>
        </w:rPr>
        <w:t>th</w:t>
      </w:r>
      <w:r w:rsidR="008E3941">
        <w:rPr>
          <w:rFonts w:asciiTheme="minorBidi" w:hAnsiTheme="minorBidi"/>
          <w:sz w:val="24"/>
          <w:szCs w:val="24"/>
        </w:rPr>
        <w:t>e</w:t>
      </w:r>
      <w:r w:rsidR="00167888" w:rsidRPr="00167888">
        <w:rPr>
          <w:rFonts w:asciiTheme="minorBidi" w:hAnsiTheme="minorBidi"/>
          <w:sz w:val="24"/>
          <w:szCs w:val="24"/>
        </w:rPr>
        <w:t xml:space="preserve"> revenues from such transactions have remained unimpressive.</w:t>
      </w:r>
    </w:p>
    <w:p w14:paraId="705E2FE1" w14:textId="77777777" w:rsidR="0029100D" w:rsidRDefault="005F5F9F" w:rsidP="008F3476">
      <w:pPr>
        <w:spacing w:line="360" w:lineRule="auto"/>
        <w:jc w:val="both"/>
        <w:rPr>
          <w:rFonts w:asciiTheme="minorBidi" w:hAnsiTheme="minorBidi"/>
          <w:sz w:val="24"/>
          <w:szCs w:val="24"/>
        </w:rPr>
      </w:pPr>
      <w:r w:rsidRPr="005F5F9F">
        <w:rPr>
          <w:rFonts w:asciiTheme="minorBidi" w:hAnsiTheme="minorBidi"/>
          <w:sz w:val="24"/>
          <w:szCs w:val="24"/>
        </w:rPr>
        <w:lastRenderedPageBreak/>
        <w:t xml:space="preserve">The </w:t>
      </w:r>
      <w:r>
        <w:rPr>
          <w:rFonts w:asciiTheme="minorBidi" w:hAnsiTheme="minorBidi"/>
          <w:sz w:val="24"/>
          <w:szCs w:val="24"/>
        </w:rPr>
        <w:t xml:space="preserve">main </w:t>
      </w:r>
      <w:r w:rsidRPr="005F5F9F">
        <w:rPr>
          <w:rFonts w:asciiTheme="minorBidi" w:hAnsiTheme="minorBidi"/>
          <w:sz w:val="24"/>
          <w:szCs w:val="24"/>
        </w:rPr>
        <w:t>objectives of</w:t>
      </w:r>
      <w:r>
        <w:rPr>
          <w:rFonts w:asciiTheme="minorBidi" w:hAnsiTheme="minorBidi"/>
          <w:sz w:val="24"/>
          <w:szCs w:val="24"/>
        </w:rPr>
        <w:t xml:space="preserve"> revised land lease </w:t>
      </w:r>
      <w:r w:rsidRPr="005F5F9F">
        <w:rPr>
          <w:rFonts w:asciiTheme="minorBidi" w:hAnsiTheme="minorBidi"/>
          <w:sz w:val="24"/>
          <w:szCs w:val="24"/>
        </w:rPr>
        <w:t>proclamation, No.272/2002 were two; to collect in come from land lease in order to assure faire share from urban land wealth, and transform the permit system in to a lease system.</w:t>
      </w:r>
      <w:r>
        <w:rPr>
          <w:rFonts w:asciiTheme="minorBidi" w:hAnsiTheme="minorBidi"/>
          <w:sz w:val="24"/>
          <w:szCs w:val="24"/>
        </w:rPr>
        <w:t xml:space="preserve"> </w:t>
      </w:r>
      <w:r w:rsidRPr="005F5F9F">
        <w:rPr>
          <w:rFonts w:asciiTheme="minorBidi" w:hAnsiTheme="minorBidi"/>
          <w:sz w:val="24"/>
          <w:szCs w:val="24"/>
        </w:rPr>
        <w:t xml:space="preserve">This lease proclamation defines lease under article 2(1) which was not included in the proclamation, No.80/1993. It defined </w:t>
      </w:r>
      <w:r>
        <w:rPr>
          <w:rFonts w:asciiTheme="minorBidi" w:hAnsiTheme="minorBidi"/>
          <w:sz w:val="24"/>
          <w:szCs w:val="24"/>
        </w:rPr>
        <w:t>‘</w:t>
      </w:r>
      <w:r w:rsidRPr="005F5F9F">
        <w:rPr>
          <w:rFonts w:asciiTheme="minorBidi" w:hAnsiTheme="minorBidi"/>
          <w:sz w:val="24"/>
          <w:szCs w:val="24"/>
        </w:rPr>
        <w:t>lease</w:t>
      </w:r>
      <w:r>
        <w:rPr>
          <w:rFonts w:asciiTheme="minorBidi" w:hAnsiTheme="minorBidi"/>
          <w:sz w:val="24"/>
          <w:szCs w:val="24"/>
        </w:rPr>
        <w:t>’</w:t>
      </w:r>
      <w:r w:rsidRPr="005F5F9F">
        <w:rPr>
          <w:rFonts w:asciiTheme="minorBidi" w:hAnsiTheme="minorBidi"/>
          <w:sz w:val="24"/>
          <w:szCs w:val="24"/>
        </w:rPr>
        <w:t xml:space="preserve"> as ―lease-hold system in which use right of urban land is transferred or held contractually”.</w:t>
      </w:r>
      <w:r>
        <w:rPr>
          <w:rFonts w:asciiTheme="minorBidi" w:hAnsiTheme="minorBidi"/>
          <w:sz w:val="24"/>
          <w:szCs w:val="24"/>
        </w:rPr>
        <w:t xml:space="preserve"> </w:t>
      </w:r>
    </w:p>
    <w:p w14:paraId="36EF6E3F" w14:textId="6038EA97" w:rsidR="00B76525" w:rsidRDefault="0029100D" w:rsidP="008F3476">
      <w:pPr>
        <w:spacing w:line="360" w:lineRule="auto"/>
        <w:jc w:val="both"/>
        <w:rPr>
          <w:rFonts w:asciiTheme="minorBidi" w:hAnsiTheme="minorBidi"/>
          <w:sz w:val="24"/>
          <w:szCs w:val="24"/>
        </w:rPr>
      </w:pPr>
      <w:r w:rsidRPr="0029100D">
        <w:rPr>
          <w:rFonts w:asciiTheme="minorBidi" w:hAnsiTheme="minorBidi"/>
          <w:sz w:val="24"/>
          <w:szCs w:val="24"/>
        </w:rPr>
        <w:t>Unlike the previous lease law, proclamation</w:t>
      </w:r>
      <w:r>
        <w:rPr>
          <w:rFonts w:asciiTheme="minorBidi" w:hAnsiTheme="minorBidi"/>
          <w:sz w:val="24"/>
          <w:szCs w:val="24"/>
        </w:rPr>
        <w:t>,</w:t>
      </w:r>
      <w:r w:rsidRPr="0029100D">
        <w:rPr>
          <w:rFonts w:asciiTheme="minorBidi" w:hAnsiTheme="minorBidi"/>
          <w:sz w:val="24"/>
          <w:szCs w:val="24"/>
        </w:rPr>
        <w:t xml:space="preserve"> No</w:t>
      </w:r>
      <w:r>
        <w:rPr>
          <w:rFonts w:asciiTheme="minorBidi" w:hAnsiTheme="minorBidi"/>
          <w:sz w:val="24"/>
          <w:szCs w:val="24"/>
        </w:rPr>
        <w:t>.</w:t>
      </w:r>
      <w:r w:rsidRPr="0029100D">
        <w:rPr>
          <w:rFonts w:asciiTheme="minorBidi" w:hAnsiTheme="minorBidi"/>
          <w:sz w:val="24"/>
          <w:szCs w:val="24"/>
        </w:rPr>
        <w:t>272/2002 allowed free transfer of lease right with the full advantages of the enhanced value of the lease land</w:t>
      </w:r>
      <w:r w:rsidR="00845930">
        <w:rPr>
          <w:rFonts w:asciiTheme="minorBidi" w:hAnsiTheme="minorBidi"/>
          <w:sz w:val="24"/>
          <w:szCs w:val="24"/>
        </w:rPr>
        <w:t>.</w:t>
      </w:r>
      <w:r w:rsidRPr="0029100D">
        <w:rPr>
          <w:rFonts w:asciiTheme="minorBidi" w:hAnsiTheme="minorBidi"/>
          <w:sz w:val="24"/>
          <w:szCs w:val="24"/>
        </w:rPr>
        <w:t xml:space="preserve"> </w:t>
      </w:r>
      <w:r w:rsidR="00845930">
        <w:rPr>
          <w:rFonts w:asciiTheme="minorBidi" w:hAnsiTheme="minorBidi"/>
          <w:sz w:val="24"/>
          <w:szCs w:val="24"/>
        </w:rPr>
        <w:t>However,</w:t>
      </w:r>
      <w:r w:rsidRPr="0029100D">
        <w:rPr>
          <w:rFonts w:asciiTheme="minorBidi" w:hAnsiTheme="minorBidi"/>
          <w:sz w:val="24"/>
          <w:szCs w:val="24"/>
        </w:rPr>
        <w:t xml:space="preserve"> </w:t>
      </w:r>
      <w:r w:rsidR="00845930">
        <w:rPr>
          <w:rFonts w:asciiTheme="minorBidi" w:hAnsiTheme="minorBidi"/>
          <w:sz w:val="24"/>
          <w:szCs w:val="24"/>
        </w:rPr>
        <w:t xml:space="preserve">this </w:t>
      </w:r>
      <w:r w:rsidRPr="0029100D">
        <w:rPr>
          <w:rFonts w:asciiTheme="minorBidi" w:hAnsiTheme="minorBidi"/>
          <w:sz w:val="24"/>
          <w:szCs w:val="24"/>
        </w:rPr>
        <w:t>proclamation</w:t>
      </w:r>
      <w:r w:rsidR="00845930">
        <w:rPr>
          <w:rFonts w:asciiTheme="minorBidi" w:hAnsiTheme="minorBidi"/>
          <w:sz w:val="24"/>
          <w:szCs w:val="24"/>
        </w:rPr>
        <w:t xml:space="preserve"> </w:t>
      </w:r>
      <w:r w:rsidRPr="0029100D">
        <w:rPr>
          <w:rFonts w:asciiTheme="minorBidi" w:hAnsiTheme="minorBidi"/>
          <w:sz w:val="24"/>
          <w:szCs w:val="24"/>
        </w:rPr>
        <w:t xml:space="preserve">required the lessee to pay back the difference to the government that an enhanced land value gained by the leaseholder during transfer of the lease right. </w:t>
      </w:r>
      <w:r>
        <w:rPr>
          <w:rFonts w:asciiTheme="minorBidi" w:hAnsiTheme="minorBidi"/>
          <w:sz w:val="24"/>
          <w:szCs w:val="24"/>
        </w:rPr>
        <w:t xml:space="preserve">Another modification made in this proclamation was that, </w:t>
      </w:r>
      <w:r w:rsidRPr="0029100D">
        <w:rPr>
          <w:rFonts w:asciiTheme="minorBidi" w:hAnsiTheme="minorBidi"/>
          <w:sz w:val="24"/>
          <w:szCs w:val="24"/>
        </w:rPr>
        <w:t xml:space="preserve">Proclamation No .80/1993 did not mention about clearance of illegal possessors of urban land </w:t>
      </w:r>
      <w:r>
        <w:rPr>
          <w:rFonts w:asciiTheme="minorBidi" w:hAnsiTheme="minorBidi"/>
          <w:sz w:val="24"/>
          <w:szCs w:val="24"/>
        </w:rPr>
        <w:t>which was</w:t>
      </w:r>
      <w:r w:rsidR="00845930">
        <w:rPr>
          <w:rFonts w:asciiTheme="minorBidi" w:hAnsiTheme="minorBidi"/>
          <w:sz w:val="24"/>
          <w:szCs w:val="24"/>
        </w:rPr>
        <w:t xml:space="preserve"> indicated</w:t>
      </w:r>
      <w:r>
        <w:rPr>
          <w:rFonts w:asciiTheme="minorBidi" w:hAnsiTheme="minorBidi"/>
          <w:sz w:val="24"/>
          <w:szCs w:val="24"/>
        </w:rPr>
        <w:t xml:space="preserve"> in this proclamation, </w:t>
      </w:r>
      <w:r w:rsidRPr="0029100D">
        <w:rPr>
          <w:rFonts w:asciiTheme="minorBidi" w:hAnsiTheme="minorBidi"/>
          <w:sz w:val="24"/>
          <w:szCs w:val="24"/>
        </w:rPr>
        <w:t>Article 16(2)</w:t>
      </w:r>
      <w:r w:rsidR="00845930">
        <w:rPr>
          <w:rFonts w:asciiTheme="minorBidi" w:hAnsiTheme="minorBidi"/>
          <w:sz w:val="24"/>
          <w:szCs w:val="24"/>
        </w:rPr>
        <w:t>.</w:t>
      </w:r>
    </w:p>
    <w:p w14:paraId="2988E430" w14:textId="77777777" w:rsidR="00F43672" w:rsidRPr="00F43672" w:rsidRDefault="00F43672" w:rsidP="00F43672">
      <w:pPr>
        <w:pStyle w:val="Default"/>
        <w:rPr>
          <w:rFonts w:asciiTheme="minorBidi" w:hAnsiTheme="minorBidi" w:cstheme="minorBidi"/>
          <w:color w:val="auto"/>
          <w:lang w:val="en-GB"/>
        </w:rPr>
      </w:pPr>
      <w:r w:rsidRPr="00F43672">
        <w:rPr>
          <w:rFonts w:asciiTheme="minorBidi" w:hAnsiTheme="minorBidi" w:cstheme="minorBidi"/>
          <w:color w:val="auto"/>
          <w:lang w:val="en-GB"/>
        </w:rPr>
        <w:t>The main objectives of the recent and active land lease Proclamation No.721/2011 is as follows:</w:t>
      </w:r>
    </w:p>
    <w:p w14:paraId="03A6E008" w14:textId="6D0E4E80" w:rsidR="00F43672" w:rsidRPr="00F43672" w:rsidRDefault="00F43672" w:rsidP="00F43672">
      <w:pPr>
        <w:pStyle w:val="ListParagraph"/>
        <w:numPr>
          <w:ilvl w:val="0"/>
          <w:numId w:val="36"/>
        </w:numPr>
        <w:spacing w:line="360" w:lineRule="auto"/>
        <w:jc w:val="both"/>
        <w:rPr>
          <w:rFonts w:asciiTheme="minorBidi" w:hAnsiTheme="minorBidi"/>
          <w:sz w:val="24"/>
          <w:szCs w:val="24"/>
        </w:rPr>
      </w:pPr>
      <w:r w:rsidRPr="00F43672">
        <w:rPr>
          <w:rFonts w:asciiTheme="minorBidi" w:hAnsiTheme="minorBidi"/>
          <w:sz w:val="24"/>
          <w:szCs w:val="24"/>
        </w:rPr>
        <w:t>To provide an appropriate urban land administration which is efficient and responsive to the continuous and increasing urban land resources</w:t>
      </w:r>
      <w:r w:rsidR="00845930">
        <w:rPr>
          <w:rFonts w:asciiTheme="minorBidi" w:hAnsiTheme="minorBidi"/>
          <w:sz w:val="24"/>
          <w:szCs w:val="24"/>
        </w:rPr>
        <w:t xml:space="preserve"> </w:t>
      </w:r>
      <w:r w:rsidRPr="00F43672">
        <w:rPr>
          <w:rFonts w:asciiTheme="minorBidi" w:hAnsiTheme="minorBidi"/>
          <w:sz w:val="24"/>
          <w:szCs w:val="24"/>
        </w:rPr>
        <w:t>demand</w:t>
      </w:r>
      <w:r w:rsidR="00845930">
        <w:rPr>
          <w:rFonts w:asciiTheme="minorBidi" w:hAnsiTheme="minorBidi"/>
          <w:sz w:val="24"/>
          <w:szCs w:val="24"/>
        </w:rPr>
        <w:t>,</w:t>
      </w:r>
      <w:r w:rsidRPr="00F43672">
        <w:rPr>
          <w:rFonts w:asciiTheme="minorBidi" w:hAnsiTheme="minorBidi"/>
          <w:sz w:val="24"/>
          <w:szCs w:val="24"/>
        </w:rPr>
        <w:t xml:space="preserve"> created due to the rapid economic growth registered across all economic sectors and regions in the country </w:t>
      </w:r>
    </w:p>
    <w:p w14:paraId="33ED372C" w14:textId="77777777" w:rsidR="00F43672" w:rsidRPr="00F43672" w:rsidRDefault="00F43672" w:rsidP="00F43672">
      <w:pPr>
        <w:pStyle w:val="ListParagraph"/>
        <w:numPr>
          <w:ilvl w:val="0"/>
          <w:numId w:val="36"/>
        </w:numPr>
        <w:spacing w:line="360" w:lineRule="auto"/>
        <w:jc w:val="both"/>
        <w:rPr>
          <w:rFonts w:asciiTheme="minorBidi" w:hAnsiTheme="minorBidi"/>
          <w:sz w:val="24"/>
          <w:szCs w:val="24"/>
        </w:rPr>
      </w:pPr>
      <w:r w:rsidRPr="00F43672">
        <w:rPr>
          <w:rFonts w:asciiTheme="minorBidi" w:hAnsiTheme="minorBidi"/>
          <w:sz w:val="24"/>
          <w:szCs w:val="24"/>
        </w:rPr>
        <w:t xml:space="preserve">To ensure the prevalence of good governance which is a foundational institutional requisite for the development of an efficient, effective, equitable and well-functioning land and landed property market, the sustenance of a robust free market economy and for building transparent and accountable land administration system that ensures the rights and obligations of the lessor and the lessee. </w:t>
      </w:r>
    </w:p>
    <w:p w14:paraId="7FFC2BF1" w14:textId="082EB21E" w:rsidR="00614FAF" w:rsidRPr="00614FAF" w:rsidRDefault="00614FAF" w:rsidP="00614FAF">
      <w:pPr>
        <w:pStyle w:val="Heading2"/>
        <w:numPr>
          <w:ilvl w:val="1"/>
          <w:numId w:val="11"/>
        </w:numPr>
        <w:spacing w:before="0" w:line="360" w:lineRule="auto"/>
        <w:rPr>
          <w:rFonts w:asciiTheme="minorBidi" w:hAnsiTheme="minorBidi" w:cstheme="minorBidi"/>
          <w:b/>
          <w:bCs/>
          <w:color w:val="auto"/>
          <w:u w:val="single"/>
        </w:rPr>
      </w:pPr>
      <w:bookmarkStart w:id="55" w:name="_Toc5896654"/>
      <w:r w:rsidRPr="00614FAF">
        <w:rPr>
          <w:rFonts w:asciiTheme="minorBidi" w:hAnsiTheme="minorBidi" w:cstheme="minorBidi"/>
          <w:b/>
          <w:bCs/>
          <w:color w:val="auto"/>
          <w:u w:val="single"/>
        </w:rPr>
        <w:t>Informal Settlements</w:t>
      </w:r>
      <w:bookmarkEnd w:id="55"/>
    </w:p>
    <w:p w14:paraId="0E231F8B" w14:textId="031759C4" w:rsidR="00FE56AC" w:rsidRDefault="00FE56AC" w:rsidP="008F3476">
      <w:pPr>
        <w:spacing w:line="360" w:lineRule="auto"/>
        <w:jc w:val="both"/>
        <w:rPr>
          <w:rFonts w:asciiTheme="minorBidi" w:hAnsiTheme="minorBidi"/>
          <w:sz w:val="24"/>
          <w:szCs w:val="24"/>
        </w:rPr>
      </w:pPr>
      <w:r w:rsidRPr="00C65847">
        <w:rPr>
          <w:rFonts w:asciiTheme="minorBidi" w:hAnsiTheme="minorBidi"/>
          <w:sz w:val="24"/>
          <w:szCs w:val="24"/>
        </w:rPr>
        <w:t xml:space="preserve">Informal Settlements are the result of various reasons. They have a historical aspect dating from the monarchical period. The locals were allowed in for the services they could offer and were housed in certain localities with no free means of acquiring land. With independence, the flow of locals to the cities was and has been too large for services planned for a small number of people. </w:t>
      </w:r>
    </w:p>
    <w:p w14:paraId="5177FB9B" w14:textId="1CAE7CEC" w:rsidR="00C80A8D" w:rsidRDefault="00C80A8D" w:rsidP="008F3476">
      <w:pPr>
        <w:spacing w:line="360" w:lineRule="auto"/>
        <w:jc w:val="both"/>
        <w:rPr>
          <w:rFonts w:asciiTheme="minorBidi" w:hAnsiTheme="minorBidi"/>
          <w:sz w:val="24"/>
          <w:szCs w:val="24"/>
        </w:rPr>
      </w:pPr>
      <w:r w:rsidRPr="00C80A8D">
        <w:rPr>
          <w:rFonts w:asciiTheme="minorBidi" w:hAnsiTheme="minorBidi"/>
          <w:sz w:val="24"/>
          <w:szCs w:val="24"/>
        </w:rPr>
        <w:lastRenderedPageBreak/>
        <w:t>Besides the above, rural poverty and opportunity differences have contributed to mass movements from rural to urban areas. There are also other factors like influx of refugees, which are common in Africa and some Asian countries, natural calamities associated mainly with weather and economies that do not seem to improve (Hall and Pfeiffer, 2000).</w:t>
      </w:r>
      <w:r w:rsidRPr="00C80A8D">
        <w:t xml:space="preserve"> </w:t>
      </w:r>
      <w:r w:rsidRPr="00C80A8D">
        <w:rPr>
          <w:rFonts w:asciiTheme="minorBidi" w:hAnsiTheme="minorBidi"/>
          <w:sz w:val="24"/>
          <w:szCs w:val="24"/>
        </w:rPr>
        <w:t>The expansion of informal settlements has expanded in the current regime than ever before. According to (Alemayehu, 2008) “it is estimated that 80% of the population of Addis Ababa is living in slums”.</w:t>
      </w:r>
    </w:p>
    <w:p w14:paraId="638EF498" w14:textId="5423E986" w:rsidR="00BE5CBD" w:rsidRDefault="000E6106" w:rsidP="008F3476">
      <w:pPr>
        <w:spacing w:line="360" w:lineRule="auto"/>
        <w:jc w:val="both"/>
        <w:rPr>
          <w:rFonts w:asciiTheme="minorBidi" w:hAnsiTheme="minorBidi"/>
          <w:sz w:val="24"/>
          <w:szCs w:val="24"/>
        </w:rPr>
      </w:pPr>
      <w:r>
        <w:rPr>
          <w:rFonts w:asciiTheme="minorBidi" w:hAnsiTheme="minorBidi"/>
          <w:sz w:val="24"/>
          <w:szCs w:val="24"/>
        </w:rPr>
        <w:t>However, this number has been decreasing due to the interventions made by the government to eradicate the problem. According to WORLD BANK report, there has being a decline of informal settlements by more than 20% until 2014</w:t>
      </w:r>
      <w:sdt>
        <w:sdtPr>
          <w:rPr>
            <w:rFonts w:asciiTheme="minorBidi" w:hAnsiTheme="minorBidi"/>
            <w:sz w:val="24"/>
            <w:szCs w:val="24"/>
          </w:rPr>
          <w:id w:val="-2066175179"/>
          <w:citation/>
        </w:sdtPr>
        <w:sdtEndPr/>
        <w:sdtContent>
          <w:r>
            <w:rPr>
              <w:rFonts w:asciiTheme="minorBidi" w:hAnsiTheme="minorBidi"/>
              <w:sz w:val="24"/>
              <w:szCs w:val="24"/>
            </w:rPr>
            <w:fldChar w:fldCharType="begin"/>
          </w:r>
          <w:r>
            <w:rPr>
              <w:rFonts w:asciiTheme="minorBidi" w:hAnsiTheme="minorBidi"/>
              <w:sz w:val="24"/>
              <w:szCs w:val="24"/>
              <w:lang w:val="en-US"/>
            </w:rPr>
            <w:instrText xml:space="preserve">CITATION htt \l 1033 </w:instrText>
          </w:r>
          <w:r>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(WORLD BANK, 2016)</w:t>
          </w:r>
          <w:r>
            <w:rPr>
              <w:rFonts w:asciiTheme="minorBidi" w:hAnsiTheme="minorBidi"/>
              <w:sz w:val="24"/>
              <w:szCs w:val="24"/>
            </w:rPr>
            <w:fldChar w:fldCharType="end"/>
          </w:r>
        </w:sdtContent>
      </w:sdt>
      <w:r>
        <w:rPr>
          <w:rFonts w:asciiTheme="minorBidi" w:hAnsiTheme="minorBidi"/>
          <w:sz w:val="24"/>
          <w:szCs w:val="24"/>
        </w:rPr>
        <w:t xml:space="preserve">. </w:t>
      </w:r>
      <w:r w:rsidR="00C80A8D">
        <w:rPr>
          <w:rFonts w:asciiTheme="minorBidi" w:hAnsiTheme="minorBidi"/>
          <w:sz w:val="24"/>
          <w:szCs w:val="24"/>
        </w:rPr>
        <w:t xml:space="preserve">One of the main reasons for this was the introduction of IHD program as an approach for the provision of housing in the city of Addis Ababa in particular, and the country in general. </w:t>
      </w:r>
    </w:p>
    <w:p w14:paraId="71179A00" w14:textId="41499108" w:rsidR="00F35CD1" w:rsidRDefault="00F35CD1" w:rsidP="00F35CD1">
      <w:pPr>
        <w:pStyle w:val="Caption"/>
        <w:keepNext/>
        <w:jc w:val="center"/>
      </w:pPr>
      <w:bookmarkStart w:id="56" w:name="_Toc5896713"/>
      <w:r>
        <w:t xml:space="preserve">Figure </w:t>
      </w:r>
      <w:r w:rsidR="00736101">
        <w:rPr>
          <w:noProof/>
        </w:rPr>
        <w:fldChar w:fldCharType="begin"/>
      </w:r>
      <w:r w:rsidR="00736101">
        <w:rPr>
          <w:noProof/>
        </w:rPr>
        <w:instrText xml:space="preserve"> STYLEREF 1 \s </w:instrText>
      </w:r>
      <w:r w:rsidR="00736101">
        <w:rPr>
          <w:noProof/>
        </w:rPr>
        <w:fldChar w:fldCharType="separate"/>
      </w:r>
      <w:r w:rsidR="00A518C5">
        <w:rPr>
          <w:rFonts w:hint="cs"/>
          <w:noProof/>
          <w:cs/>
        </w:rPr>
        <w:t>‎</w:t>
      </w:r>
      <w:r w:rsidR="00A518C5">
        <w:rPr>
          <w:noProof/>
        </w:rPr>
        <w:t>4</w:t>
      </w:r>
      <w:r w:rsidR="00736101">
        <w:rPr>
          <w:noProof/>
        </w:rPr>
        <w:fldChar w:fldCharType="end"/>
      </w:r>
      <w:r w:rsidR="008D4D8E">
        <w:noBreakHyphen/>
      </w:r>
      <w:r w:rsidR="00736101">
        <w:rPr>
          <w:noProof/>
        </w:rPr>
        <w:fldChar w:fldCharType="begin"/>
      </w:r>
      <w:r w:rsidR="00736101">
        <w:rPr>
          <w:noProof/>
        </w:rPr>
        <w:instrText xml:space="preserve"> SEQ Figure \* ARABIC \s 1 </w:instrText>
      </w:r>
      <w:r w:rsidR="00736101">
        <w:rPr>
          <w:noProof/>
        </w:rPr>
        <w:fldChar w:fldCharType="separate"/>
      </w:r>
      <w:r w:rsidR="00A518C5">
        <w:rPr>
          <w:noProof/>
        </w:rPr>
        <w:t>1</w:t>
      </w:r>
      <w:r w:rsidR="00736101">
        <w:rPr>
          <w:noProof/>
        </w:rPr>
        <w:fldChar w:fldCharType="end"/>
      </w:r>
      <w:r w:rsidRPr="005C3CFE">
        <w:rPr>
          <w:lang w:val="en-US"/>
        </w:rPr>
        <w:t>Population living in slums in Ethiopia (% of urban population)</w:t>
      </w:r>
      <w:bookmarkEnd w:id="56"/>
    </w:p>
    <w:p w14:paraId="6C21EE8E" w14:textId="77777777" w:rsidR="00663CD7" w:rsidRDefault="00663CD7" w:rsidP="00B53F1D">
      <w:pPr>
        <w:spacing w:after="0" w:line="360" w:lineRule="auto"/>
        <w:jc w:val="center"/>
        <w:rPr>
          <w:rFonts w:asciiTheme="minorBidi" w:hAnsiTheme="minorBidi"/>
          <w:sz w:val="24"/>
          <w:szCs w:val="24"/>
        </w:rPr>
      </w:pPr>
      <w:r>
        <w:rPr>
          <w:noProof/>
        </w:rPr>
        <w:drawing>
          <wp:inline distT="0" distB="0" distL="0" distR="0" wp14:anchorId="5F47614F" wp14:editId="506D01EB">
            <wp:extent cx="4572000" cy="2743200"/>
            <wp:effectExtent l="0" t="0" r="0" b="0"/>
            <wp:docPr id="233" name="Chart 233">
              <a:extLst xmlns:a="http://schemas.openxmlformats.org/drawingml/2006/main">
                <a:ext uri="{FF2B5EF4-FFF2-40B4-BE49-F238E27FC236}">
                  <a16:creationId xmlns:a16="http://schemas.microsoft.com/office/drawing/2014/main" id="{FF510DE8-8560-4373-93C6-BD43D4E5EA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49037E7" w14:textId="4FF7C7DB" w:rsidR="00663CD7" w:rsidRPr="009B2EAE" w:rsidRDefault="00B53F1D" w:rsidP="00B53F1D">
      <w:pPr>
        <w:spacing w:line="360" w:lineRule="auto"/>
        <w:rPr>
          <w:rFonts w:asciiTheme="minorBidi" w:hAnsiTheme="minorBidi"/>
          <w:i/>
          <w:iCs/>
          <w:sz w:val="20"/>
          <w:szCs w:val="20"/>
        </w:rPr>
      </w:pPr>
      <w:r w:rsidRPr="009B2EAE">
        <w:rPr>
          <w:rFonts w:asciiTheme="minorBidi" w:hAnsiTheme="minorBidi"/>
          <w:i/>
          <w:iCs/>
          <w:sz w:val="20"/>
          <w:szCs w:val="20"/>
        </w:rPr>
        <w:t xml:space="preserve">Source: </w:t>
      </w:r>
      <w:sdt>
        <w:sdtPr>
          <w:rPr>
            <w:rFonts w:asciiTheme="minorBidi" w:hAnsiTheme="minorBidi"/>
            <w:i/>
            <w:iCs/>
            <w:sz w:val="20"/>
            <w:szCs w:val="20"/>
          </w:rPr>
          <w:id w:val="-1877842708"/>
          <w:citation/>
        </w:sdtPr>
        <w:sdtEndPr/>
        <w:sdtContent>
          <w:r w:rsidR="002C5B62">
            <w:rPr>
              <w:rFonts w:asciiTheme="minorBidi" w:hAnsiTheme="minorBidi"/>
              <w:i/>
              <w:iCs/>
              <w:sz w:val="20"/>
              <w:szCs w:val="20"/>
            </w:rPr>
            <w:fldChar w:fldCharType="begin"/>
          </w:r>
          <w:r w:rsidR="000E6106">
            <w:rPr>
              <w:rFonts w:asciiTheme="minorBidi" w:hAnsiTheme="minorBidi"/>
              <w:i/>
              <w:iCs/>
              <w:sz w:val="20"/>
              <w:szCs w:val="20"/>
              <w:lang w:val="en-US"/>
            </w:rPr>
            <w:instrText xml:space="preserve">CITATION htt \l 1033 </w:instrText>
          </w:r>
          <w:r w:rsidR="002C5B62">
            <w:rPr>
              <w:rFonts w:asciiTheme="minorBidi" w:hAnsiTheme="minorBidi"/>
              <w:i/>
              <w:iCs/>
              <w:sz w:val="20"/>
              <w:szCs w:val="20"/>
            </w:rPr>
            <w:fldChar w:fldCharType="separate"/>
          </w:r>
          <w:r w:rsidR="002E6900" w:rsidRPr="002E6900">
            <w:rPr>
              <w:rFonts w:asciiTheme="minorBidi" w:hAnsiTheme="minorBidi"/>
              <w:noProof/>
              <w:sz w:val="20"/>
              <w:szCs w:val="20"/>
            </w:rPr>
            <w:t>(WORLD BANK, 2016)</w:t>
          </w:r>
          <w:r w:rsidR="002C5B62">
            <w:rPr>
              <w:rFonts w:asciiTheme="minorBidi" w:hAnsiTheme="minorBidi"/>
              <w:i/>
              <w:iCs/>
              <w:sz w:val="20"/>
              <w:szCs w:val="20"/>
            </w:rPr>
            <w:fldChar w:fldCharType="end"/>
          </w:r>
        </w:sdtContent>
      </w:sdt>
    </w:p>
    <w:p w14:paraId="6D105AF3" w14:textId="6389A91A" w:rsidR="007141D0" w:rsidRDefault="007141D0" w:rsidP="008F3476">
      <w:pPr>
        <w:spacing w:line="360" w:lineRule="auto"/>
        <w:jc w:val="both"/>
        <w:rPr>
          <w:rFonts w:asciiTheme="minorBidi" w:hAnsiTheme="minorBidi"/>
          <w:sz w:val="24"/>
          <w:szCs w:val="24"/>
        </w:rPr>
      </w:pPr>
    </w:p>
    <w:p w14:paraId="747DCA38" w14:textId="4D4B4FB0" w:rsidR="00FE56AC" w:rsidRPr="00C65847" w:rsidRDefault="00F10AB8" w:rsidP="008F3476">
      <w:pPr>
        <w:spacing w:line="360" w:lineRule="auto"/>
        <w:jc w:val="both"/>
        <w:rPr>
          <w:rFonts w:asciiTheme="minorBidi" w:hAnsiTheme="minorBidi"/>
          <w:sz w:val="24"/>
          <w:szCs w:val="24"/>
        </w:rPr>
      </w:pPr>
      <w:r>
        <w:rPr>
          <w:rFonts w:asciiTheme="minorBidi" w:hAnsiTheme="minorBidi"/>
          <w:sz w:val="24"/>
          <w:szCs w:val="24"/>
        </w:rPr>
        <w:t>The upgrading programs and the IHDP</w:t>
      </w:r>
      <w:r w:rsidR="0022020A">
        <w:rPr>
          <w:rFonts w:asciiTheme="minorBidi" w:hAnsiTheme="minorBidi"/>
          <w:sz w:val="24"/>
          <w:szCs w:val="24"/>
        </w:rPr>
        <w:t xml:space="preserve"> </w:t>
      </w:r>
      <w:r>
        <w:rPr>
          <w:rFonts w:asciiTheme="minorBidi" w:hAnsiTheme="minorBidi"/>
          <w:sz w:val="24"/>
          <w:szCs w:val="24"/>
        </w:rPr>
        <w:t xml:space="preserve">(integrated housing development programs) drafted by the </w:t>
      </w:r>
      <w:r w:rsidR="0022020A">
        <w:rPr>
          <w:rFonts w:asciiTheme="minorBidi" w:hAnsiTheme="minorBidi"/>
          <w:sz w:val="24"/>
          <w:szCs w:val="24"/>
        </w:rPr>
        <w:t>government</w:t>
      </w:r>
      <w:r>
        <w:rPr>
          <w:rFonts w:asciiTheme="minorBidi" w:hAnsiTheme="minorBidi"/>
          <w:sz w:val="24"/>
          <w:szCs w:val="24"/>
        </w:rPr>
        <w:t xml:space="preserve">, with the help of international </w:t>
      </w:r>
      <w:r w:rsidR="002C5B62">
        <w:rPr>
          <w:rFonts w:asciiTheme="minorBidi" w:hAnsiTheme="minorBidi"/>
          <w:sz w:val="24"/>
          <w:szCs w:val="24"/>
        </w:rPr>
        <w:t xml:space="preserve">organizations had contributed in the reduction of slum </w:t>
      </w:r>
      <w:r w:rsidR="0022020A">
        <w:rPr>
          <w:rFonts w:asciiTheme="minorBidi" w:hAnsiTheme="minorBidi"/>
          <w:sz w:val="24"/>
          <w:szCs w:val="24"/>
        </w:rPr>
        <w:t>dwellers</w:t>
      </w:r>
      <w:r w:rsidR="002C5B62">
        <w:rPr>
          <w:rFonts w:asciiTheme="minorBidi" w:hAnsiTheme="minorBidi"/>
          <w:sz w:val="24"/>
          <w:szCs w:val="24"/>
        </w:rPr>
        <w:t xml:space="preserve"> in Ethiopia </w:t>
      </w:r>
      <w:sdt>
        <w:sdtPr>
          <w:rPr>
            <w:rFonts w:asciiTheme="minorBidi" w:hAnsiTheme="minorBidi"/>
            <w:sz w:val="24"/>
            <w:szCs w:val="24"/>
          </w:rPr>
          <w:id w:val="-792135853"/>
          <w:citation/>
        </w:sdtPr>
        <w:sdtEndPr/>
        <w:sdtContent>
          <w:r w:rsidR="0022020A">
            <w:rPr>
              <w:rFonts w:asciiTheme="minorBidi" w:hAnsiTheme="minorBidi"/>
              <w:sz w:val="24"/>
              <w:szCs w:val="24"/>
            </w:rPr>
            <w:fldChar w:fldCharType="begin"/>
          </w:r>
          <w:r w:rsidR="000E6106">
            <w:rPr>
              <w:rFonts w:asciiTheme="minorBidi" w:hAnsiTheme="minorBidi"/>
              <w:sz w:val="24"/>
              <w:szCs w:val="24"/>
              <w:lang w:val="en-US"/>
            </w:rPr>
            <w:instrText xml:space="preserve">CITATION htt \l 1033 </w:instrText>
          </w:r>
          <w:r w:rsidR="0022020A">
            <w:rPr>
              <w:rFonts w:asciiTheme="minorBidi" w:hAnsiTheme="minorBidi"/>
              <w:sz w:val="24"/>
              <w:szCs w:val="24"/>
            </w:rPr>
            <w:fldChar w:fldCharType="separate"/>
          </w:r>
          <w:r w:rsidR="002E6900" w:rsidRPr="002E6900">
            <w:rPr>
              <w:rFonts w:asciiTheme="minorBidi" w:hAnsiTheme="minorBidi"/>
              <w:noProof/>
              <w:sz w:val="24"/>
              <w:szCs w:val="24"/>
            </w:rPr>
            <w:t>(WORLD BANK, 2016)</w:t>
          </w:r>
          <w:r w:rsidR="0022020A">
            <w:rPr>
              <w:rFonts w:asciiTheme="minorBidi" w:hAnsiTheme="minorBidi"/>
              <w:sz w:val="24"/>
              <w:szCs w:val="24"/>
            </w:rPr>
            <w:fldChar w:fldCharType="end"/>
          </w:r>
        </w:sdtContent>
      </w:sdt>
      <w:r w:rsidR="00C80A8D">
        <w:rPr>
          <w:rFonts w:asciiTheme="minorBidi" w:hAnsiTheme="minorBidi"/>
          <w:sz w:val="24"/>
          <w:szCs w:val="24"/>
        </w:rPr>
        <w:t xml:space="preserve">. </w:t>
      </w:r>
    </w:p>
    <w:p w14:paraId="18C3C56D" w14:textId="6BAC4480" w:rsidR="009C118C" w:rsidRPr="009769BE" w:rsidRDefault="00165411" w:rsidP="009606DB">
      <w:pPr>
        <w:pStyle w:val="Heading2"/>
        <w:numPr>
          <w:ilvl w:val="1"/>
          <w:numId w:val="11"/>
        </w:numPr>
        <w:spacing w:before="0" w:line="360" w:lineRule="auto"/>
        <w:rPr>
          <w:rFonts w:asciiTheme="minorBidi" w:hAnsiTheme="minorBidi" w:cstheme="minorBidi"/>
          <w:b/>
          <w:bCs/>
          <w:color w:val="auto"/>
          <w:u w:val="single"/>
        </w:rPr>
      </w:pPr>
      <w:bookmarkStart w:id="57" w:name="_Toc5896655"/>
      <w:r w:rsidRPr="009769BE">
        <w:rPr>
          <w:rFonts w:asciiTheme="minorBidi" w:hAnsiTheme="minorBidi" w:cstheme="minorBidi"/>
          <w:b/>
          <w:bCs/>
          <w:color w:val="auto"/>
          <w:u w:val="single"/>
        </w:rPr>
        <w:lastRenderedPageBreak/>
        <w:t xml:space="preserve">Housing finance </w:t>
      </w:r>
      <w:r w:rsidR="009D40F4">
        <w:rPr>
          <w:rFonts w:asciiTheme="minorBidi" w:hAnsiTheme="minorBidi" w:cstheme="minorBidi"/>
          <w:b/>
          <w:bCs/>
          <w:color w:val="auto"/>
          <w:u w:val="single"/>
        </w:rPr>
        <w:t xml:space="preserve">and affordability </w:t>
      </w:r>
      <w:r w:rsidRPr="009769BE">
        <w:rPr>
          <w:rFonts w:asciiTheme="minorBidi" w:hAnsiTheme="minorBidi" w:cstheme="minorBidi"/>
          <w:b/>
          <w:bCs/>
          <w:color w:val="auto"/>
          <w:u w:val="single"/>
        </w:rPr>
        <w:t xml:space="preserve">in </w:t>
      </w:r>
      <w:r w:rsidR="000E17BA" w:rsidRPr="009769BE">
        <w:rPr>
          <w:rFonts w:asciiTheme="minorBidi" w:hAnsiTheme="minorBidi" w:cstheme="minorBidi"/>
          <w:b/>
          <w:bCs/>
          <w:color w:val="auto"/>
          <w:u w:val="single"/>
        </w:rPr>
        <w:t>Ethiopia</w:t>
      </w:r>
      <w:bookmarkEnd w:id="57"/>
      <w:r w:rsidRPr="009769BE">
        <w:rPr>
          <w:rFonts w:asciiTheme="minorBidi" w:hAnsiTheme="minorBidi" w:cstheme="minorBidi"/>
          <w:b/>
          <w:bCs/>
          <w:color w:val="auto"/>
          <w:u w:val="single"/>
        </w:rPr>
        <w:t xml:space="preserve"> </w:t>
      </w:r>
    </w:p>
    <w:p w14:paraId="4D80678B" w14:textId="61D0192A" w:rsidR="009769BE" w:rsidRDefault="00165411" w:rsidP="00425E0B">
      <w:pPr>
        <w:spacing w:before="240" w:line="360" w:lineRule="auto"/>
        <w:jc w:val="both"/>
        <w:rPr>
          <w:rFonts w:asciiTheme="minorBidi" w:hAnsiTheme="minorBidi"/>
          <w:sz w:val="24"/>
          <w:szCs w:val="24"/>
        </w:rPr>
      </w:pPr>
      <w:r>
        <w:rPr>
          <w:rFonts w:asciiTheme="minorBidi" w:hAnsiTheme="minorBidi"/>
          <w:sz w:val="24"/>
          <w:szCs w:val="24"/>
        </w:rPr>
        <w:t xml:space="preserve">In </w:t>
      </w:r>
      <w:r w:rsidR="000E17BA">
        <w:rPr>
          <w:rFonts w:asciiTheme="minorBidi" w:hAnsiTheme="minorBidi"/>
          <w:sz w:val="24"/>
          <w:szCs w:val="24"/>
        </w:rPr>
        <w:t>Ethiopia</w:t>
      </w:r>
      <w:r>
        <w:rPr>
          <w:rFonts w:asciiTheme="minorBidi" w:hAnsiTheme="minorBidi"/>
          <w:sz w:val="24"/>
          <w:szCs w:val="24"/>
        </w:rPr>
        <w:t xml:space="preserve">, like in all developing countries, </w:t>
      </w:r>
      <w:r w:rsidRPr="00165411">
        <w:rPr>
          <w:rFonts w:asciiTheme="minorBidi" w:hAnsiTheme="minorBidi"/>
          <w:sz w:val="24"/>
          <w:szCs w:val="24"/>
        </w:rPr>
        <w:t xml:space="preserve">both formal and informal institutions </w:t>
      </w:r>
      <w:r w:rsidR="00756BAF">
        <w:rPr>
          <w:rFonts w:asciiTheme="minorBidi" w:hAnsiTheme="minorBidi"/>
          <w:sz w:val="24"/>
          <w:szCs w:val="24"/>
        </w:rPr>
        <w:t xml:space="preserve">are </w:t>
      </w:r>
      <w:r w:rsidRPr="00165411">
        <w:rPr>
          <w:rFonts w:asciiTheme="minorBidi" w:hAnsiTheme="minorBidi"/>
          <w:sz w:val="24"/>
          <w:szCs w:val="24"/>
        </w:rPr>
        <w:t>involve</w:t>
      </w:r>
      <w:r w:rsidR="00756BAF">
        <w:rPr>
          <w:rFonts w:asciiTheme="minorBidi" w:hAnsiTheme="minorBidi"/>
          <w:sz w:val="24"/>
          <w:szCs w:val="24"/>
        </w:rPr>
        <w:t>d</w:t>
      </w:r>
      <w:r w:rsidRPr="00165411">
        <w:rPr>
          <w:rFonts w:asciiTheme="minorBidi" w:hAnsiTheme="minorBidi"/>
          <w:sz w:val="24"/>
          <w:szCs w:val="24"/>
        </w:rPr>
        <w:t xml:space="preserve"> in providing finance for housing</w:t>
      </w:r>
      <w:r w:rsidR="000E17BA">
        <w:rPr>
          <w:rFonts w:asciiTheme="minorBidi" w:hAnsiTheme="minorBidi"/>
          <w:sz w:val="24"/>
          <w:szCs w:val="24"/>
        </w:rPr>
        <w:t>.</w:t>
      </w:r>
      <w:r w:rsidR="00CB2211">
        <w:rPr>
          <w:rFonts w:asciiTheme="minorBidi" w:hAnsiTheme="minorBidi"/>
          <w:sz w:val="24"/>
          <w:szCs w:val="24"/>
        </w:rPr>
        <w:t xml:space="preserve"> The formal housing provisions</w:t>
      </w:r>
      <w:r w:rsidR="00FE46AC">
        <w:rPr>
          <w:rFonts w:asciiTheme="minorBidi" w:hAnsiTheme="minorBidi"/>
          <w:sz w:val="24"/>
          <w:szCs w:val="24"/>
        </w:rPr>
        <w:t xml:space="preserve"> (real-estate, IHDP and </w:t>
      </w:r>
      <w:r w:rsidR="00845930">
        <w:rPr>
          <w:rFonts w:asciiTheme="minorBidi" w:hAnsiTheme="minorBidi"/>
          <w:sz w:val="24"/>
          <w:szCs w:val="24"/>
        </w:rPr>
        <w:t>alike</w:t>
      </w:r>
      <w:r w:rsidR="00FE46AC">
        <w:rPr>
          <w:rFonts w:asciiTheme="minorBidi" w:hAnsiTheme="minorBidi"/>
          <w:sz w:val="24"/>
          <w:szCs w:val="24"/>
        </w:rPr>
        <w:t>) are</w:t>
      </w:r>
      <w:r w:rsidR="00CB2211">
        <w:rPr>
          <w:rFonts w:asciiTheme="minorBidi" w:hAnsiTheme="minorBidi"/>
          <w:sz w:val="24"/>
          <w:szCs w:val="24"/>
        </w:rPr>
        <w:t xml:space="preserve"> not successful in housing the 20% of the urban resident</w:t>
      </w:r>
      <w:sdt>
        <w:sdtPr>
          <w:rPr>
            <w:rFonts w:asciiTheme="minorBidi" w:hAnsiTheme="minorBidi"/>
            <w:sz w:val="24"/>
            <w:szCs w:val="24"/>
          </w:rPr>
          <w:id w:val="1941411861"/>
          <w:citation/>
        </w:sdtPr>
        <w:sdtEndPr/>
        <w:sdtContent>
          <w:r w:rsidR="00CB2211">
            <w:rPr>
              <w:rFonts w:asciiTheme="minorBidi" w:hAnsiTheme="minorBidi"/>
              <w:sz w:val="24"/>
              <w:szCs w:val="24"/>
            </w:rPr>
            <w:fldChar w:fldCharType="begin"/>
          </w:r>
          <w:r w:rsidR="002E6900">
            <w:rPr>
              <w:rFonts w:asciiTheme="minorBidi" w:hAnsiTheme="minorBidi"/>
              <w:sz w:val="24"/>
              <w:szCs w:val="24"/>
              <w:lang w:val="en-US"/>
            </w:rPr>
            <w:instrText xml:space="preserve">CITATION Lir06 \l 1033 </w:instrText>
          </w:r>
          <w:r w:rsidR="00CB2211">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(Lirebo, 2006)</w:t>
          </w:r>
          <w:r w:rsidR="00CB2211">
            <w:rPr>
              <w:rFonts w:asciiTheme="minorBidi" w:hAnsiTheme="minorBidi"/>
              <w:sz w:val="24"/>
              <w:szCs w:val="24"/>
            </w:rPr>
            <w:fldChar w:fldCharType="end"/>
          </w:r>
        </w:sdtContent>
      </w:sdt>
      <w:r w:rsidR="00CB2211">
        <w:rPr>
          <w:rFonts w:asciiTheme="minorBidi" w:hAnsiTheme="minorBidi"/>
          <w:sz w:val="24"/>
          <w:szCs w:val="24"/>
        </w:rPr>
        <w:t xml:space="preserve">. For this reason, the informal ways of acquiring land for housing was and still is the only way for most of the urban residents. </w:t>
      </w:r>
    </w:p>
    <w:p w14:paraId="14CD1B1E" w14:textId="2712D526" w:rsidR="00BF1A14" w:rsidRDefault="009769BE" w:rsidP="00242F9D">
      <w:pPr>
        <w:spacing w:line="360" w:lineRule="auto"/>
        <w:jc w:val="both"/>
        <w:rPr>
          <w:rFonts w:asciiTheme="minorBidi" w:hAnsiTheme="minorBidi"/>
          <w:sz w:val="24"/>
          <w:szCs w:val="24"/>
        </w:rPr>
      </w:pPr>
      <w:r w:rsidRPr="00C93E89">
        <w:rPr>
          <w:rFonts w:asciiTheme="minorBidi" w:hAnsiTheme="minorBidi"/>
          <w:b/>
          <w:bCs/>
          <w:sz w:val="24"/>
          <w:szCs w:val="24"/>
        </w:rPr>
        <w:t>Mortgage</w:t>
      </w:r>
      <w:r w:rsidR="00C93E89">
        <w:rPr>
          <w:rFonts w:asciiTheme="minorBidi" w:hAnsiTheme="minorBidi"/>
          <w:b/>
          <w:bCs/>
          <w:sz w:val="24"/>
          <w:szCs w:val="24"/>
        </w:rPr>
        <w:t>;</w:t>
      </w:r>
      <w:r>
        <w:rPr>
          <w:rFonts w:asciiTheme="minorBidi" w:hAnsiTheme="minorBidi"/>
          <w:sz w:val="24"/>
          <w:szCs w:val="24"/>
        </w:rPr>
        <w:t xml:space="preserve"> </w:t>
      </w:r>
      <w:r w:rsidR="00242F9D" w:rsidRPr="00242F9D">
        <w:rPr>
          <w:rFonts w:asciiTheme="minorBidi" w:hAnsiTheme="minorBidi"/>
          <w:sz w:val="24"/>
          <w:szCs w:val="24"/>
        </w:rPr>
        <w:t xml:space="preserve">Construction and Business Bank S.C. (CBB) </w:t>
      </w:r>
      <w:r w:rsidR="00FE46AC">
        <w:rPr>
          <w:rFonts w:asciiTheme="minorBidi" w:hAnsiTheme="minorBidi"/>
          <w:sz w:val="24"/>
          <w:szCs w:val="24"/>
        </w:rPr>
        <w:t>was</w:t>
      </w:r>
      <w:r w:rsidR="00242F9D" w:rsidRPr="00242F9D">
        <w:rPr>
          <w:rFonts w:asciiTheme="minorBidi" w:hAnsiTheme="minorBidi"/>
          <w:sz w:val="24"/>
          <w:szCs w:val="24"/>
        </w:rPr>
        <w:t xml:space="preserve"> a wholly government</w:t>
      </w:r>
      <w:r w:rsidR="00242F9D">
        <w:rPr>
          <w:rFonts w:asciiTheme="minorBidi" w:hAnsiTheme="minorBidi"/>
          <w:sz w:val="24"/>
          <w:szCs w:val="24"/>
        </w:rPr>
        <w:t>-</w:t>
      </w:r>
      <w:r w:rsidR="00242F9D" w:rsidRPr="00242F9D">
        <w:rPr>
          <w:rFonts w:asciiTheme="minorBidi" w:hAnsiTheme="minorBidi"/>
          <w:sz w:val="24"/>
          <w:szCs w:val="24"/>
        </w:rPr>
        <w:t xml:space="preserve">owned public enterprise and successor of the Housing and Savings Bank (HSB) which was formed in 1975 through the </w:t>
      </w:r>
      <w:r w:rsidR="00845930" w:rsidRPr="00242F9D">
        <w:rPr>
          <w:rFonts w:asciiTheme="minorBidi" w:hAnsiTheme="minorBidi"/>
          <w:sz w:val="24"/>
          <w:szCs w:val="24"/>
        </w:rPr>
        <w:t>mergi</w:t>
      </w:r>
      <w:r w:rsidR="00845930">
        <w:rPr>
          <w:rFonts w:asciiTheme="minorBidi" w:hAnsiTheme="minorBidi"/>
          <w:sz w:val="24"/>
          <w:szCs w:val="24"/>
        </w:rPr>
        <w:t xml:space="preserve">ng </w:t>
      </w:r>
      <w:r w:rsidR="00242F9D" w:rsidRPr="00242F9D">
        <w:rPr>
          <w:rFonts w:asciiTheme="minorBidi" w:hAnsiTheme="minorBidi"/>
          <w:sz w:val="24"/>
          <w:szCs w:val="24"/>
        </w:rPr>
        <w:t xml:space="preserve">of two financial institutions namely, Imperial Savings and Home Ownership </w:t>
      </w:r>
      <w:r w:rsidR="00FE46AC" w:rsidRPr="00242F9D">
        <w:rPr>
          <w:rFonts w:asciiTheme="minorBidi" w:hAnsiTheme="minorBidi"/>
          <w:sz w:val="24"/>
          <w:szCs w:val="24"/>
        </w:rPr>
        <w:t>Association</w:t>
      </w:r>
      <w:r w:rsidR="00FE46AC">
        <w:rPr>
          <w:rFonts w:asciiTheme="minorBidi" w:hAnsiTheme="minorBidi"/>
          <w:sz w:val="24"/>
          <w:szCs w:val="24"/>
        </w:rPr>
        <w:t xml:space="preserve"> (ISHOA)</w:t>
      </w:r>
      <w:r w:rsidR="00242F9D" w:rsidRPr="00242F9D">
        <w:rPr>
          <w:rFonts w:asciiTheme="minorBidi" w:hAnsiTheme="minorBidi"/>
          <w:sz w:val="24"/>
          <w:szCs w:val="24"/>
        </w:rPr>
        <w:t>, and Savings and Mortgage</w:t>
      </w:r>
      <w:r w:rsidR="00242F9D">
        <w:rPr>
          <w:rFonts w:asciiTheme="minorBidi" w:hAnsiTheme="minorBidi"/>
          <w:sz w:val="24"/>
          <w:szCs w:val="24"/>
        </w:rPr>
        <w:t xml:space="preserve"> </w:t>
      </w:r>
      <w:r w:rsidR="00242F9D" w:rsidRPr="00242F9D">
        <w:rPr>
          <w:rFonts w:asciiTheme="minorBidi" w:hAnsiTheme="minorBidi"/>
          <w:sz w:val="24"/>
          <w:szCs w:val="24"/>
        </w:rPr>
        <w:t xml:space="preserve">Corporation of Ethiopia </w:t>
      </w:r>
      <w:r w:rsidR="00FE46AC">
        <w:rPr>
          <w:rFonts w:asciiTheme="minorBidi" w:hAnsiTheme="minorBidi"/>
          <w:sz w:val="24"/>
          <w:szCs w:val="24"/>
        </w:rPr>
        <w:t>(SMCE)</w:t>
      </w:r>
      <w:r w:rsidR="00242F9D" w:rsidRPr="00242F9D">
        <w:rPr>
          <w:rFonts w:asciiTheme="minorBidi" w:hAnsiTheme="minorBidi"/>
          <w:sz w:val="24"/>
          <w:szCs w:val="24"/>
        </w:rPr>
        <w:t xml:space="preserve">which were nationalized at the on-set of the socialist era of Ethiopia. </w:t>
      </w:r>
      <w:r w:rsidR="00242F9D">
        <w:rPr>
          <w:rFonts w:asciiTheme="minorBidi" w:hAnsiTheme="minorBidi"/>
          <w:sz w:val="24"/>
          <w:szCs w:val="24"/>
        </w:rPr>
        <w:t xml:space="preserve">The </w:t>
      </w:r>
      <w:r w:rsidR="000E17BA">
        <w:rPr>
          <w:rFonts w:asciiTheme="minorBidi" w:hAnsiTheme="minorBidi"/>
          <w:sz w:val="24"/>
          <w:szCs w:val="24"/>
        </w:rPr>
        <w:t xml:space="preserve">Bank was involved in providing mortgage finance. However, </w:t>
      </w:r>
      <w:r w:rsidR="00BF06F7">
        <w:rPr>
          <w:rFonts w:asciiTheme="minorBidi" w:hAnsiTheme="minorBidi"/>
          <w:sz w:val="24"/>
          <w:szCs w:val="24"/>
        </w:rPr>
        <w:t xml:space="preserve">a decision was made to merge </w:t>
      </w:r>
      <w:r w:rsidR="000E17BA">
        <w:rPr>
          <w:rFonts w:asciiTheme="minorBidi" w:hAnsiTheme="minorBidi"/>
          <w:sz w:val="24"/>
          <w:szCs w:val="24"/>
        </w:rPr>
        <w:t>th</w:t>
      </w:r>
      <w:r w:rsidR="00BF06F7">
        <w:rPr>
          <w:rFonts w:asciiTheme="minorBidi" w:hAnsiTheme="minorBidi"/>
          <w:sz w:val="24"/>
          <w:szCs w:val="24"/>
        </w:rPr>
        <w:t>e</w:t>
      </w:r>
      <w:r w:rsidR="000E17BA">
        <w:rPr>
          <w:rFonts w:asciiTheme="minorBidi" w:hAnsiTheme="minorBidi"/>
          <w:sz w:val="24"/>
          <w:szCs w:val="24"/>
        </w:rPr>
        <w:t xml:space="preserve"> bank with the Commercial Bank of Ethiopia in </w:t>
      </w:r>
      <w:r w:rsidR="00A27A53" w:rsidRPr="00A27A53">
        <w:rPr>
          <w:rFonts w:asciiTheme="minorBidi" w:hAnsiTheme="minorBidi"/>
          <w:sz w:val="24"/>
          <w:szCs w:val="24"/>
        </w:rPr>
        <w:t>December 22, 2015</w:t>
      </w:r>
      <w:r w:rsidR="00BF1A14">
        <w:rPr>
          <w:rFonts w:asciiTheme="minorBidi" w:hAnsiTheme="minorBidi"/>
          <w:sz w:val="24"/>
          <w:szCs w:val="24"/>
        </w:rPr>
        <w:t>. T</w:t>
      </w:r>
      <w:r w:rsidR="00BF1A14" w:rsidRPr="00BF1A14">
        <w:rPr>
          <w:rFonts w:asciiTheme="minorBidi" w:hAnsiTheme="minorBidi"/>
          <w:sz w:val="24"/>
          <w:szCs w:val="24"/>
        </w:rPr>
        <w:t>he decision was made because the two banks are engaged in similar activities</w:t>
      </w:r>
      <w:r w:rsidR="00BF1A14">
        <w:rPr>
          <w:rFonts w:asciiTheme="minorBidi" w:hAnsiTheme="minorBidi"/>
          <w:sz w:val="24"/>
          <w:szCs w:val="24"/>
        </w:rPr>
        <w:t xml:space="preserve"> (</w:t>
      </w:r>
      <w:r w:rsidR="00BF1A14" w:rsidRPr="00BF1A14">
        <w:rPr>
          <w:rFonts w:asciiTheme="minorBidi" w:hAnsiTheme="minorBidi"/>
          <w:i/>
          <w:iCs/>
        </w:rPr>
        <w:t>source; Fana Broadcasting Corporate</w:t>
      </w:r>
      <w:r w:rsidR="00BF1A14" w:rsidRPr="00BF1A14">
        <w:rPr>
          <w:rFonts w:asciiTheme="minorBidi" w:hAnsiTheme="minorBidi"/>
          <w:sz w:val="24"/>
          <w:szCs w:val="24"/>
        </w:rPr>
        <w:t>)</w:t>
      </w:r>
      <w:r w:rsidR="001C5BC9">
        <w:rPr>
          <w:rFonts w:asciiTheme="minorBidi" w:hAnsiTheme="minorBidi"/>
          <w:sz w:val="24"/>
          <w:szCs w:val="24"/>
        </w:rPr>
        <w:t xml:space="preserve">. </w:t>
      </w:r>
      <w:r w:rsidR="00BF06F7">
        <w:rPr>
          <w:rFonts w:asciiTheme="minorBidi" w:hAnsiTheme="minorBidi"/>
          <w:sz w:val="24"/>
          <w:szCs w:val="24"/>
        </w:rPr>
        <w:t xml:space="preserve">And in </w:t>
      </w:r>
      <w:r w:rsidR="00BF06F7" w:rsidRPr="00BF06F7">
        <w:rPr>
          <w:rFonts w:asciiTheme="minorBidi" w:hAnsiTheme="minorBidi"/>
          <w:sz w:val="24"/>
          <w:szCs w:val="24"/>
        </w:rPr>
        <w:t>April 4, 2016</w:t>
      </w:r>
      <w:r w:rsidR="00BF06F7">
        <w:rPr>
          <w:rFonts w:asciiTheme="minorBidi" w:hAnsiTheme="minorBidi"/>
          <w:sz w:val="24"/>
          <w:szCs w:val="24"/>
        </w:rPr>
        <w:t xml:space="preserve"> the CBB </w:t>
      </w:r>
      <w:r w:rsidR="00F35902">
        <w:rPr>
          <w:rFonts w:asciiTheme="minorBidi" w:hAnsiTheme="minorBidi"/>
          <w:sz w:val="24"/>
          <w:szCs w:val="24"/>
        </w:rPr>
        <w:t xml:space="preserve">banks </w:t>
      </w:r>
      <w:r w:rsidR="00BF06F7" w:rsidRPr="00BF06F7">
        <w:rPr>
          <w:rFonts w:asciiTheme="minorBidi" w:hAnsiTheme="minorBidi"/>
          <w:sz w:val="24"/>
          <w:szCs w:val="24"/>
        </w:rPr>
        <w:t>reopen</w:t>
      </w:r>
      <w:r w:rsidR="00BF06F7">
        <w:rPr>
          <w:rFonts w:asciiTheme="minorBidi" w:hAnsiTheme="minorBidi"/>
          <w:sz w:val="24"/>
          <w:szCs w:val="24"/>
        </w:rPr>
        <w:t>ed their</w:t>
      </w:r>
      <w:r w:rsidR="00BF06F7" w:rsidRPr="00BF06F7">
        <w:rPr>
          <w:rFonts w:asciiTheme="minorBidi" w:hAnsiTheme="minorBidi"/>
          <w:sz w:val="24"/>
          <w:szCs w:val="24"/>
        </w:rPr>
        <w:t xml:space="preserve"> doors as branches of</w:t>
      </w:r>
      <w:r w:rsidR="00BF06F7">
        <w:rPr>
          <w:rFonts w:asciiTheme="minorBidi" w:hAnsiTheme="minorBidi"/>
          <w:sz w:val="24"/>
          <w:szCs w:val="24"/>
        </w:rPr>
        <w:t xml:space="preserve"> the Commercial Bank of </w:t>
      </w:r>
      <w:r w:rsidR="00F35902">
        <w:rPr>
          <w:rFonts w:asciiTheme="minorBidi" w:hAnsiTheme="minorBidi"/>
          <w:sz w:val="24"/>
          <w:szCs w:val="24"/>
        </w:rPr>
        <w:t>Ethiopia CBE</w:t>
      </w:r>
      <w:r w:rsidR="00BF06F7">
        <w:rPr>
          <w:rFonts w:asciiTheme="minorBidi" w:hAnsiTheme="minorBidi"/>
          <w:sz w:val="24"/>
          <w:szCs w:val="24"/>
        </w:rPr>
        <w:t xml:space="preserve">. </w:t>
      </w:r>
    </w:p>
    <w:p w14:paraId="2FC7F536" w14:textId="25128543" w:rsidR="00165411" w:rsidRDefault="001C5BC9" w:rsidP="00242F9D">
      <w:pPr>
        <w:spacing w:line="360" w:lineRule="auto"/>
        <w:jc w:val="both"/>
        <w:rPr>
          <w:rFonts w:asciiTheme="minorBidi" w:hAnsiTheme="minorBidi"/>
          <w:sz w:val="24"/>
          <w:szCs w:val="24"/>
        </w:rPr>
      </w:pPr>
      <w:r>
        <w:rPr>
          <w:rFonts w:asciiTheme="minorBidi" w:hAnsiTheme="minorBidi"/>
          <w:sz w:val="24"/>
          <w:szCs w:val="24"/>
        </w:rPr>
        <w:t xml:space="preserve">This institution was to provide one of the formal ways for housing finance in Ethiopia. If this had continued, significant changes might have been visible in the challenge of housing shortages witnessed in the city. </w:t>
      </w:r>
      <w:r w:rsidR="00CE39C6">
        <w:rPr>
          <w:rFonts w:asciiTheme="minorBidi" w:hAnsiTheme="minorBidi"/>
          <w:sz w:val="24"/>
          <w:szCs w:val="24"/>
        </w:rPr>
        <w:t>The merging of these two banks blocked the possible options to provide homes</w:t>
      </w:r>
      <w:r w:rsidR="00803A11">
        <w:rPr>
          <w:rFonts w:asciiTheme="minorBidi" w:hAnsiTheme="minorBidi"/>
          <w:sz w:val="24"/>
          <w:szCs w:val="24"/>
        </w:rPr>
        <w:t xml:space="preserve"> for the city residents. </w:t>
      </w:r>
    </w:p>
    <w:p w14:paraId="0ED49800" w14:textId="590F4D5E" w:rsidR="001C5BC9" w:rsidRDefault="00C93E89" w:rsidP="00165411">
      <w:pPr>
        <w:spacing w:line="360" w:lineRule="auto"/>
        <w:jc w:val="both"/>
        <w:rPr>
          <w:rFonts w:asciiTheme="minorBidi" w:hAnsiTheme="minorBidi"/>
          <w:sz w:val="24"/>
          <w:szCs w:val="24"/>
        </w:rPr>
      </w:pPr>
      <w:r w:rsidRPr="00C93E89">
        <w:rPr>
          <w:rFonts w:asciiTheme="minorBidi" w:hAnsiTheme="minorBidi"/>
          <w:b/>
          <w:bCs/>
          <w:sz w:val="24"/>
          <w:szCs w:val="24"/>
        </w:rPr>
        <w:t>Real Estate</w:t>
      </w:r>
      <w:r>
        <w:rPr>
          <w:rFonts w:asciiTheme="minorBidi" w:hAnsiTheme="minorBidi"/>
          <w:sz w:val="24"/>
          <w:szCs w:val="24"/>
        </w:rPr>
        <w:t xml:space="preserve">; </w:t>
      </w:r>
      <w:r w:rsidR="001C5BC9">
        <w:rPr>
          <w:rFonts w:asciiTheme="minorBidi" w:hAnsiTheme="minorBidi"/>
          <w:sz w:val="24"/>
          <w:szCs w:val="24"/>
        </w:rPr>
        <w:t xml:space="preserve">Apart from the mortgage finance mechanism by the Construction and Business Bank, which did not last for long, there </w:t>
      </w:r>
      <w:r w:rsidR="0007662A">
        <w:rPr>
          <w:rFonts w:asciiTheme="minorBidi" w:hAnsiTheme="minorBidi"/>
          <w:sz w:val="24"/>
          <w:szCs w:val="24"/>
        </w:rPr>
        <w:t xml:space="preserve">are more than 200 real-estate </w:t>
      </w:r>
      <w:r w:rsidR="001C5BC9">
        <w:rPr>
          <w:rFonts w:asciiTheme="minorBidi" w:hAnsiTheme="minorBidi"/>
          <w:sz w:val="24"/>
          <w:szCs w:val="24"/>
        </w:rPr>
        <w:t xml:space="preserve">providing housing projects in the </w:t>
      </w:r>
      <w:r w:rsidR="0007662A">
        <w:rPr>
          <w:rFonts w:asciiTheme="minorBidi" w:hAnsiTheme="minorBidi"/>
          <w:sz w:val="24"/>
          <w:szCs w:val="24"/>
        </w:rPr>
        <w:t>city</w:t>
      </w:r>
      <w:r w:rsidR="001C5BC9">
        <w:rPr>
          <w:rFonts w:asciiTheme="minorBidi" w:hAnsiTheme="minorBidi"/>
          <w:sz w:val="24"/>
          <w:szCs w:val="24"/>
        </w:rPr>
        <w:t xml:space="preserve">. However, </w:t>
      </w:r>
      <w:r w:rsidR="007A484C">
        <w:rPr>
          <w:rFonts w:asciiTheme="minorBidi" w:hAnsiTheme="minorBidi"/>
          <w:sz w:val="24"/>
          <w:szCs w:val="24"/>
        </w:rPr>
        <w:t xml:space="preserve">only the high-income groups were able to afford these housing </w:t>
      </w:r>
      <w:r w:rsidR="00323E55">
        <w:rPr>
          <w:rFonts w:asciiTheme="minorBidi" w:hAnsiTheme="minorBidi"/>
          <w:sz w:val="24"/>
          <w:szCs w:val="24"/>
        </w:rPr>
        <w:t xml:space="preserve">options </w:t>
      </w:r>
      <w:r w:rsidR="007A484C">
        <w:rPr>
          <w:rFonts w:asciiTheme="minorBidi" w:hAnsiTheme="minorBidi"/>
          <w:sz w:val="24"/>
          <w:szCs w:val="24"/>
        </w:rPr>
        <w:t xml:space="preserve">provided by </w:t>
      </w:r>
      <w:r w:rsidR="001C5BC9">
        <w:rPr>
          <w:rFonts w:asciiTheme="minorBidi" w:hAnsiTheme="minorBidi"/>
          <w:sz w:val="24"/>
          <w:szCs w:val="24"/>
        </w:rPr>
        <w:t xml:space="preserve">these Real Estate </w:t>
      </w:r>
      <w:r w:rsidR="007A484C">
        <w:rPr>
          <w:rFonts w:asciiTheme="minorBidi" w:hAnsiTheme="minorBidi"/>
          <w:sz w:val="24"/>
          <w:szCs w:val="24"/>
        </w:rPr>
        <w:t xml:space="preserve">companies. These is because the standards and the qualities were unreachable by the low and middle-income groups. </w:t>
      </w:r>
    </w:p>
    <w:p w14:paraId="75A82A9B" w14:textId="7552CA50" w:rsidR="007A484C" w:rsidRDefault="007A484C" w:rsidP="009D40F4">
      <w:pPr>
        <w:spacing w:line="360" w:lineRule="auto"/>
        <w:jc w:val="both"/>
        <w:rPr>
          <w:rFonts w:asciiTheme="minorBidi" w:hAnsiTheme="minorBidi"/>
          <w:sz w:val="24"/>
          <w:szCs w:val="24"/>
        </w:rPr>
      </w:pPr>
      <w:r>
        <w:rPr>
          <w:rFonts w:asciiTheme="minorBidi" w:hAnsiTheme="minorBidi"/>
          <w:sz w:val="24"/>
          <w:szCs w:val="24"/>
        </w:rPr>
        <w:t xml:space="preserve">For this </w:t>
      </w:r>
      <w:r w:rsidR="00F8053C">
        <w:rPr>
          <w:rFonts w:asciiTheme="minorBidi" w:hAnsiTheme="minorBidi"/>
          <w:sz w:val="24"/>
          <w:szCs w:val="24"/>
        </w:rPr>
        <w:t>reason,</w:t>
      </w:r>
      <w:r>
        <w:rPr>
          <w:rFonts w:asciiTheme="minorBidi" w:hAnsiTheme="minorBidi"/>
          <w:sz w:val="24"/>
          <w:szCs w:val="24"/>
        </w:rPr>
        <w:t xml:space="preserve"> these </w:t>
      </w:r>
      <w:r w:rsidR="00F8053C">
        <w:rPr>
          <w:rFonts w:asciiTheme="minorBidi" w:hAnsiTheme="minorBidi"/>
          <w:sz w:val="24"/>
          <w:szCs w:val="24"/>
        </w:rPr>
        <w:t>low- and middle-income</w:t>
      </w:r>
      <w:r>
        <w:rPr>
          <w:rFonts w:asciiTheme="minorBidi" w:hAnsiTheme="minorBidi"/>
          <w:sz w:val="24"/>
          <w:szCs w:val="24"/>
        </w:rPr>
        <w:t xml:space="preserve"> groups, been excluded from the formal provision of housing </w:t>
      </w:r>
      <w:r w:rsidR="00F8053C">
        <w:rPr>
          <w:rFonts w:asciiTheme="minorBidi" w:hAnsiTheme="minorBidi"/>
          <w:sz w:val="24"/>
          <w:szCs w:val="24"/>
        </w:rPr>
        <w:t xml:space="preserve">scheme, had only two choices. </w:t>
      </w:r>
      <w:r>
        <w:rPr>
          <w:rFonts w:asciiTheme="minorBidi" w:hAnsiTheme="minorBidi"/>
          <w:sz w:val="24"/>
          <w:szCs w:val="24"/>
        </w:rPr>
        <w:t xml:space="preserve"> </w:t>
      </w:r>
      <w:r w:rsidR="00F8053C">
        <w:rPr>
          <w:rFonts w:asciiTheme="minorBidi" w:hAnsiTheme="minorBidi"/>
          <w:sz w:val="24"/>
          <w:szCs w:val="24"/>
        </w:rPr>
        <w:t xml:space="preserve">These are; wait for the government to provide a housing scheme targeted for them (like the IHDP) or look for land/housing in the outskirt informally on their own. Evidently these situations occurred </w:t>
      </w:r>
      <w:r w:rsidR="00F8053C">
        <w:rPr>
          <w:rFonts w:asciiTheme="minorBidi" w:hAnsiTheme="minorBidi"/>
          <w:sz w:val="24"/>
          <w:szCs w:val="24"/>
        </w:rPr>
        <w:lastRenderedPageBreak/>
        <w:t xml:space="preserve">parallel to </w:t>
      </w:r>
      <w:r w:rsidR="00BF06F7">
        <w:rPr>
          <w:rFonts w:asciiTheme="minorBidi" w:hAnsiTheme="minorBidi"/>
          <w:sz w:val="24"/>
          <w:szCs w:val="24"/>
        </w:rPr>
        <w:t>each other.</w:t>
      </w:r>
      <w:r w:rsidR="00F8053C">
        <w:rPr>
          <w:rFonts w:asciiTheme="minorBidi" w:hAnsiTheme="minorBidi"/>
          <w:sz w:val="24"/>
          <w:szCs w:val="24"/>
        </w:rPr>
        <w:t xml:space="preserve"> </w:t>
      </w:r>
      <w:r w:rsidR="00B56173">
        <w:rPr>
          <w:rFonts w:asciiTheme="minorBidi" w:hAnsiTheme="minorBidi"/>
          <w:sz w:val="24"/>
          <w:szCs w:val="24"/>
        </w:rPr>
        <w:t xml:space="preserve">The IHDP </w:t>
      </w:r>
      <w:r w:rsidR="001E6575">
        <w:rPr>
          <w:rFonts w:asciiTheme="minorBidi" w:hAnsiTheme="minorBidi"/>
          <w:sz w:val="24"/>
          <w:szCs w:val="24"/>
        </w:rPr>
        <w:t xml:space="preserve">program was introduced in the city hopping it will eradicate the housing shortage. However, the problem has worsened because of migration, and population growth. </w:t>
      </w:r>
      <w:r w:rsidR="00803A11">
        <w:rPr>
          <w:rFonts w:asciiTheme="minorBidi" w:hAnsiTheme="minorBidi"/>
          <w:sz w:val="24"/>
          <w:szCs w:val="24"/>
        </w:rPr>
        <w:t xml:space="preserve">Hence, the low- and middle-income residents of the city went on looking for the housing options that suites them.  </w:t>
      </w:r>
    </w:p>
    <w:p w14:paraId="6BE8D54E" w14:textId="1AB0DF96" w:rsidR="00E42149" w:rsidRPr="00973B45" w:rsidRDefault="00081A84" w:rsidP="00973B45">
      <w:pPr>
        <w:pStyle w:val="Heading2"/>
        <w:numPr>
          <w:ilvl w:val="1"/>
          <w:numId w:val="11"/>
        </w:numPr>
        <w:spacing w:before="0" w:line="360" w:lineRule="auto"/>
        <w:rPr>
          <w:rFonts w:asciiTheme="minorBidi" w:hAnsiTheme="minorBidi" w:cstheme="minorBidi"/>
          <w:b/>
          <w:bCs/>
          <w:color w:val="auto"/>
          <w:u w:val="single"/>
        </w:rPr>
      </w:pPr>
      <w:bookmarkStart w:id="58" w:name="_Toc5896656"/>
      <w:bookmarkEnd w:id="36"/>
      <w:r w:rsidRPr="009769BE">
        <w:rPr>
          <w:rFonts w:asciiTheme="minorBidi" w:hAnsiTheme="minorBidi" w:cstheme="minorBidi"/>
          <w:b/>
          <w:bCs/>
          <w:color w:val="auto"/>
          <w:u w:val="single"/>
        </w:rPr>
        <w:t>Regularization</w:t>
      </w:r>
      <w:bookmarkEnd w:id="58"/>
      <w:r w:rsidR="008C360C" w:rsidRPr="009769BE">
        <w:rPr>
          <w:rFonts w:asciiTheme="minorBidi" w:hAnsiTheme="minorBidi" w:cstheme="minorBidi"/>
          <w:b/>
          <w:bCs/>
          <w:color w:val="auto"/>
          <w:u w:val="single"/>
        </w:rPr>
        <w:t xml:space="preserve"> </w:t>
      </w:r>
    </w:p>
    <w:p w14:paraId="64839FEF" w14:textId="19E75BF5" w:rsidR="007C4A23" w:rsidRPr="007C4A23" w:rsidRDefault="007C4A23" w:rsidP="007C4A23">
      <w:pPr>
        <w:spacing w:before="240" w:line="360" w:lineRule="auto"/>
        <w:jc w:val="both"/>
        <w:rPr>
          <w:rFonts w:asciiTheme="minorBidi" w:hAnsiTheme="minorBidi"/>
          <w:sz w:val="24"/>
          <w:szCs w:val="24"/>
        </w:rPr>
      </w:pPr>
      <w:r w:rsidRPr="007C4A23">
        <w:rPr>
          <w:rFonts w:asciiTheme="minorBidi" w:hAnsiTheme="minorBidi"/>
          <w:sz w:val="24"/>
          <w:szCs w:val="24"/>
        </w:rPr>
        <w:t xml:space="preserve">Land regularization scheme </w:t>
      </w:r>
      <w:r>
        <w:rPr>
          <w:rFonts w:asciiTheme="minorBidi" w:hAnsiTheme="minorBidi"/>
          <w:sz w:val="24"/>
          <w:szCs w:val="24"/>
        </w:rPr>
        <w:t>have</w:t>
      </w:r>
      <w:r w:rsidRPr="007C4A23">
        <w:rPr>
          <w:rFonts w:asciiTheme="minorBidi" w:hAnsiTheme="minorBidi"/>
          <w:sz w:val="24"/>
          <w:szCs w:val="24"/>
        </w:rPr>
        <w:t xml:space="preserve"> great impact on contemporary evolution of land planning &amp; management and also the fundamental changes of the land laws. </w:t>
      </w:r>
      <w:r>
        <w:rPr>
          <w:rFonts w:asciiTheme="minorBidi" w:hAnsiTheme="minorBidi"/>
          <w:sz w:val="24"/>
          <w:szCs w:val="24"/>
        </w:rPr>
        <w:t xml:space="preserve">It </w:t>
      </w:r>
      <w:r w:rsidRPr="007C4A23">
        <w:rPr>
          <w:rFonts w:asciiTheme="minorBidi" w:hAnsiTheme="minorBidi"/>
          <w:sz w:val="24"/>
          <w:szCs w:val="24"/>
        </w:rPr>
        <w:t>ensures legal recognition of land acquired i</w:t>
      </w:r>
      <w:r>
        <w:rPr>
          <w:rFonts w:asciiTheme="minorBidi" w:hAnsiTheme="minorBidi"/>
          <w:sz w:val="24"/>
          <w:szCs w:val="24"/>
        </w:rPr>
        <w:t>nformal</w:t>
      </w:r>
      <w:r w:rsidRPr="007C4A23">
        <w:rPr>
          <w:rFonts w:asciiTheme="minorBidi" w:hAnsiTheme="minorBidi"/>
          <w:sz w:val="24"/>
          <w:szCs w:val="24"/>
        </w:rPr>
        <w:t>ly, promote security of land tenure and expected to reduce the level of poverty to individual land holders and nation at large. On the other hand, it is employed as a methodological approach to illustrate the end of land monopoly to individuals</w:t>
      </w:r>
      <w:r w:rsidR="00803A11">
        <w:rPr>
          <w:rFonts w:asciiTheme="minorBidi" w:hAnsiTheme="minorBidi"/>
          <w:sz w:val="24"/>
          <w:szCs w:val="24"/>
        </w:rPr>
        <w:t>,</w:t>
      </w:r>
      <w:r w:rsidRPr="007C4A23">
        <w:rPr>
          <w:rFonts w:asciiTheme="minorBidi" w:hAnsiTheme="minorBidi"/>
          <w:sz w:val="24"/>
          <w:szCs w:val="24"/>
        </w:rPr>
        <w:t xml:space="preserve"> who are in position to obtain land through legal channels</w:t>
      </w:r>
      <w:r w:rsidR="00803A11">
        <w:rPr>
          <w:rFonts w:asciiTheme="minorBidi" w:hAnsiTheme="minorBidi"/>
          <w:sz w:val="24"/>
          <w:szCs w:val="24"/>
        </w:rPr>
        <w:t>,</w:t>
      </w:r>
      <w:r w:rsidRPr="007C4A23">
        <w:rPr>
          <w:rFonts w:asciiTheme="minorBidi" w:hAnsiTheme="minorBidi"/>
          <w:sz w:val="24"/>
          <w:szCs w:val="24"/>
        </w:rPr>
        <w:t xml:space="preserve"> as opposed to majority of disadvantaged population.</w:t>
      </w:r>
    </w:p>
    <w:p w14:paraId="170F8D1E" w14:textId="4DC6A4E3" w:rsidR="007C4A23" w:rsidRDefault="007C4A23" w:rsidP="007C4A23">
      <w:pPr>
        <w:spacing w:before="240" w:line="360" w:lineRule="auto"/>
        <w:jc w:val="both"/>
        <w:rPr>
          <w:rFonts w:asciiTheme="minorBidi" w:hAnsiTheme="minorBidi"/>
          <w:sz w:val="24"/>
          <w:szCs w:val="24"/>
        </w:rPr>
      </w:pPr>
      <w:r w:rsidRPr="007C4A23">
        <w:rPr>
          <w:rFonts w:asciiTheme="minorBidi" w:hAnsiTheme="minorBidi"/>
          <w:sz w:val="24"/>
          <w:szCs w:val="24"/>
        </w:rPr>
        <w:t xml:space="preserve">The importance of land regularization in overcoming the problem </w:t>
      </w:r>
      <w:r w:rsidR="000A392D">
        <w:rPr>
          <w:rFonts w:asciiTheme="minorBidi" w:hAnsiTheme="minorBidi"/>
          <w:sz w:val="24"/>
          <w:szCs w:val="24"/>
        </w:rPr>
        <w:t xml:space="preserve">of </w:t>
      </w:r>
      <w:r w:rsidRPr="007C4A23">
        <w:rPr>
          <w:rFonts w:asciiTheme="minorBidi" w:hAnsiTheme="minorBidi"/>
          <w:sz w:val="24"/>
          <w:szCs w:val="24"/>
        </w:rPr>
        <w:t xml:space="preserve">insecurity of tenure in urban centres is highly reflected by the number of people living in informal settlements. In an estimate, almost 3 billion people, half of the world population now lives in cities. </w:t>
      </w:r>
      <w:r>
        <w:rPr>
          <w:rFonts w:asciiTheme="minorBidi" w:hAnsiTheme="minorBidi"/>
          <w:sz w:val="24"/>
          <w:szCs w:val="24"/>
        </w:rPr>
        <w:t xml:space="preserve">Based on </w:t>
      </w:r>
      <w:r w:rsidRPr="007C4A23">
        <w:rPr>
          <w:rFonts w:asciiTheme="minorBidi" w:hAnsiTheme="minorBidi"/>
          <w:sz w:val="24"/>
          <w:szCs w:val="24"/>
        </w:rPr>
        <w:t>World</w:t>
      </w:r>
      <w:r>
        <w:rPr>
          <w:rFonts w:asciiTheme="minorBidi" w:hAnsiTheme="minorBidi"/>
          <w:sz w:val="24"/>
          <w:szCs w:val="24"/>
        </w:rPr>
        <w:t xml:space="preserve"> B</w:t>
      </w:r>
      <w:r w:rsidRPr="007C4A23">
        <w:rPr>
          <w:rFonts w:asciiTheme="minorBidi" w:hAnsiTheme="minorBidi"/>
          <w:sz w:val="24"/>
          <w:szCs w:val="24"/>
        </w:rPr>
        <w:t>ank</w:t>
      </w:r>
      <w:r>
        <w:rPr>
          <w:rFonts w:asciiTheme="minorBidi" w:hAnsiTheme="minorBidi"/>
          <w:sz w:val="24"/>
          <w:szCs w:val="24"/>
        </w:rPr>
        <w:t xml:space="preserve"> </w:t>
      </w:r>
      <w:r w:rsidRPr="007C4A23">
        <w:rPr>
          <w:rFonts w:asciiTheme="minorBidi" w:hAnsiTheme="minorBidi"/>
          <w:sz w:val="24"/>
          <w:szCs w:val="24"/>
        </w:rPr>
        <w:t>Org</w:t>
      </w:r>
      <w:r>
        <w:rPr>
          <w:rFonts w:asciiTheme="minorBidi" w:hAnsiTheme="minorBidi"/>
          <w:sz w:val="24"/>
          <w:szCs w:val="24"/>
        </w:rPr>
        <w:t>anization</w:t>
      </w:r>
      <w:r w:rsidR="00803A11">
        <w:rPr>
          <w:rFonts w:asciiTheme="minorBidi" w:hAnsiTheme="minorBidi"/>
          <w:sz w:val="24"/>
          <w:szCs w:val="24"/>
        </w:rPr>
        <w:t>,</w:t>
      </w:r>
      <w:r w:rsidRPr="007C4A23">
        <w:rPr>
          <w:rFonts w:asciiTheme="minorBidi" w:hAnsiTheme="minorBidi"/>
          <w:sz w:val="24"/>
          <w:szCs w:val="24"/>
        </w:rPr>
        <w:t xml:space="preserve"> </w:t>
      </w:r>
      <w:r>
        <w:rPr>
          <w:rFonts w:asciiTheme="minorBidi" w:hAnsiTheme="minorBidi"/>
          <w:sz w:val="24"/>
          <w:szCs w:val="24"/>
        </w:rPr>
        <w:t xml:space="preserve">more than 70% of the population live in slums in the case of </w:t>
      </w:r>
      <w:r w:rsidRPr="007C4A23">
        <w:rPr>
          <w:rFonts w:asciiTheme="minorBidi" w:hAnsiTheme="minorBidi"/>
          <w:sz w:val="24"/>
          <w:szCs w:val="24"/>
        </w:rPr>
        <w:t>Ethiopia</w:t>
      </w:r>
      <w:sdt>
        <w:sdtPr>
          <w:rPr>
            <w:rFonts w:asciiTheme="minorBidi" w:hAnsiTheme="minorBidi"/>
            <w:sz w:val="24"/>
            <w:szCs w:val="24"/>
          </w:rPr>
          <w:id w:val="1478888048"/>
          <w:citation/>
        </w:sdtPr>
        <w:sdtEndPr/>
        <w:sdtContent>
          <w:r w:rsidR="000A392D">
            <w:rPr>
              <w:rFonts w:asciiTheme="minorBidi" w:hAnsiTheme="minorBidi"/>
              <w:sz w:val="24"/>
              <w:szCs w:val="24"/>
            </w:rPr>
            <w:fldChar w:fldCharType="begin"/>
          </w:r>
          <w:r w:rsidR="000A392D">
            <w:rPr>
              <w:rFonts w:asciiTheme="minorBidi" w:hAnsiTheme="minorBidi"/>
              <w:sz w:val="24"/>
              <w:szCs w:val="24"/>
              <w:lang w:val="en-US"/>
            </w:rPr>
            <w:instrText xml:space="preserve"> CITATION UNH11 \l 1033 </w:instrText>
          </w:r>
          <w:r w:rsidR="000A392D">
            <w:rPr>
              <w:rFonts w:asciiTheme="minorBidi" w:hAnsiTheme="minorBidi"/>
              <w:sz w:val="24"/>
              <w:szCs w:val="24"/>
            </w:rPr>
            <w:fldChar w:fldCharType="separate"/>
          </w:r>
          <w:r w:rsidR="002E6900">
            <w:rPr>
              <w:rFonts w:asciiTheme="minorBidi" w:hAnsiTheme="minorBidi"/>
              <w:noProof/>
              <w:sz w:val="24"/>
              <w:szCs w:val="24"/>
              <w:lang w:val="en-US"/>
            </w:rPr>
            <w:t xml:space="preserve"> </w:t>
          </w:r>
          <w:r w:rsidR="002E6900" w:rsidRPr="002E6900">
            <w:rPr>
              <w:rFonts w:asciiTheme="minorBidi" w:hAnsiTheme="minorBidi"/>
              <w:noProof/>
              <w:sz w:val="24"/>
              <w:szCs w:val="24"/>
              <w:lang w:val="en-US"/>
            </w:rPr>
            <w:t>(UN-HABITAT, 2011)</w:t>
          </w:r>
          <w:r w:rsidR="000A392D">
            <w:rPr>
              <w:rFonts w:asciiTheme="minorBidi" w:hAnsiTheme="minorBidi"/>
              <w:sz w:val="24"/>
              <w:szCs w:val="24"/>
            </w:rPr>
            <w:fldChar w:fldCharType="end"/>
          </w:r>
        </w:sdtContent>
      </w:sdt>
      <w:r>
        <w:rPr>
          <w:rFonts w:asciiTheme="minorBidi" w:hAnsiTheme="minorBidi"/>
          <w:sz w:val="24"/>
          <w:szCs w:val="24"/>
        </w:rPr>
        <w:t xml:space="preserve">. </w:t>
      </w:r>
      <w:r w:rsidRPr="007C4A23">
        <w:rPr>
          <w:rFonts w:asciiTheme="minorBidi" w:hAnsiTheme="minorBidi"/>
          <w:sz w:val="24"/>
          <w:szCs w:val="24"/>
        </w:rPr>
        <w:t xml:space="preserve"> </w:t>
      </w:r>
    </w:p>
    <w:p w14:paraId="0CC8C6B9" w14:textId="20D35A7A" w:rsidR="008F436A" w:rsidRDefault="00F43672" w:rsidP="00BD7268">
      <w:pPr>
        <w:spacing w:before="240" w:line="360" w:lineRule="auto"/>
        <w:jc w:val="both"/>
        <w:rPr>
          <w:rFonts w:asciiTheme="minorBidi" w:hAnsiTheme="minorBidi"/>
          <w:sz w:val="24"/>
          <w:szCs w:val="24"/>
        </w:rPr>
      </w:pPr>
      <w:r w:rsidRPr="00F43672">
        <w:rPr>
          <w:rFonts w:asciiTheme="minorBidi" w:hAnsiTheme="minorBidi"/>
          <w:sz w:val="24"/>
          <w:szCs w:val="24"/>
        </w:rPr>
        <w:t>The proclamation, No.721/2011 allowed the regularization of land</w:t>
      </w:r>
      <w:r w:rsidR="00803A11">
        <w:rPr>
          <w:rFonts w:asciiTheme="minorBidi" w:hAnsiTheme="minorBidi"/>
          <w:sz w:val="24"/>
          <w:szCs w:val="24"/>
        </w:rPr>
        <w:t>,</w:t>
      </w:r>
      <w:r w:rsidRPr="00F43672">
        <w:rPr>
          <w:rFonts w:asciiTheme="minorBidi" w:hAnsiTheme="minorBidi"/>
          <w:sz w:val="24"/>
          <w:szCs w:val="24"/>
        </w:rPr>
        <w:t xml:space="preserve"> held without the authorization of the appropriate body</w:t>
      </w:r>
      <w:r w:rsidR="00803A11">
        <w:rPr>
          <w:rFonts w:asciiTheme="minorBidi" w:hAnsiTheme="minorBidi"/>
          <w:sz w:val="24"/>
          <w:szCs w:val="24"/>
        </w:rPr>
        <w:t>,</w:t>
      </w:r>
      <w:r w:rsidRPr="00F43672">
        <w:rPr>
          <w:rFonts w:asciiTheme="minorBidi" w:hAnsiTheme="minorBidi"/>
          <w:sz w:val="24"/>
          <w:szCs w:val="24"/>
        </w:rPr>
        <w:t xml:space="preserve"> through registration and lease system.</w:t>
      </w:r>
      <w:r w:rsidRPr="00F43672">
        <w:t xml:space="preserve"> </w:t>
      </w:r>
      <w:r w:rsidR="00842B72" w:rsidRPr="00F43672">
        <w:rPr>
          <w:rFonts w:asciiTheme="minorBidi" w:hAnsiTheme="minorBidi"/>
          <w:sz w:val="24"/>
          <w:szCs w:val="24"/>
        </w:rPr>
        <w:t>These possessions</w:t>
      </w:r>
      <w:r w:rsidRPr="00F43672">
        <w:rPr>
          <w:rFonts w:asciiTheme="minorBidi" w:hAnsiTheme="minorBidi"/>
          <w:sz w:val="24"/>
          <w:szCs w:val="24"/>
        </w:rPr>
        <w:t xml:space="preserve"> must be found acceptable in accordance with urban plans and </w:t>
      </w:r>
      <w:r w:rsidR="00842B72" w:rsidRPr="00F43672">
        <w:rPr>
          <w:rFonts w:asciiTheme="minorBidi" w:hAnsiTheme="minorBidi"/>
          <w:sz w:val="24"/>
          <w:szCs w:val="24"/>
        </w:rPr>
        <w:t>parcelling</w:t>
      </w:r>
      <w:r w:rsidRPr="00F43672">
        <w:rPr>
          <w:rFonts w:asciiTheme="minorBidi" w:hAnsiTheme="minorBidi"/>
          <w:sz w:val="24"/>
          <w:szCs w:val="24"/>
        </w:rPr>
        <w:t xml:space="preserve"> standard.</w:t>
      </w:r>
      <w:r>
        <w:rPr>
          <w:rFonts w:asciiTheme="minorBidi" w:hAnsiTheme="minorBidi"/>
          <w:sz w:val="24"/>
          <w:szCs w:val="24"/>
        </w:rPr>
        <w:t xml:space="preserve"> According to this proclamation,</w:t>
      </w:r>
      <w:r w:rsidR="00842B72">
        <w:rPr>
          <w:rFonts w:asciiTheme="minorBidi" w:hAnsiTheme="minorBidi"/>
          <w:sz w:val="24"/>
          <w:szCs w:val="24"/>
        </w:rPr>
        <w:t xml:space="preserve"> </w:t>
      </w:r>
      <w:r w:rsidR="00803A11">
        <w:rPr>
          <w:rFonts w:asciiTheme="minorBidi" w:hAnsiTheme="minorBidi"/>
          <w:sz w:val="24"/>
          <w:szCs w:val="24"/>
        </w:rPr>
        <w:t>a</w:t>
      </w:r>
      <w:r w:rsidR="00842B72">
        <w:rPr>
          <w:rFonts w:asciiTheme="minorBidi" w:hAnsiTheme="minorBidi"/>
          <w:sz w:val="24"/>
          <w:szCs w:val="24"/>
        </w:rPr>
        <w:t>rticle 6</w:t>
      </w:r>
      <w:r w:rsidR="00803A11">
        <w:rPr>
          <w:rFonts w:asciiTheme="minorBidi" w:hAnsiTheme="minorBidi"/>
          <w:sz w:val="24"/>
          <w:szCs w:val="24"/>
        </w:rPr>
        <w:t xml:space="preserve"> sub-article 5</w:t>
      </w:r>
      <w:r w:rsidR="00842B72">
        <w:rPr>
          <w:rFonts w:asciiTheme="minorBidi" w:hAnsiTheme="minorBidi"/>
          <w:sz w:val="24"/>
          <w:szCs w:val="24"/>
        </w:rPr>
        <w:t>,</w:t>
      </w:r>
      <w:r>
        <w:rPr>
          <w:rFonts w:asciiTheme="minorBidi" w:hAnsiTheme="minorBidi"/>
          <w:sz w:val="24"/>
          <w:szCs w:val="24"/>
        </w:rPr>
        <w:t xml:space="preserve"> </w:t>
      </w:r>
      <w:r w:rsidR="00842B72">
        <w:rPr>
          <w:rFonts w:asciiTheme="minorBidi" w:hAnsiTheme="minorBidi"/>
          <w:sz w:val="24"/>
          <w:szCs w:val="24"/>
        </w:rPr>
        <w:t xml:space="preserve">the registration was supposed to take place within the </w:t>
      </w:r>
      <w:r w:rsidR="00842B72" w:rsidRPr="00842B72">
        <w:rPr>
          <w:rFonts w:asciiTheme="minorBidi" w:hAnsiTheme="minorBidi"/>
          <w:sz w:val="24"/>
          <w:szCs w:val="24"/>
        </w:rPr>
        <w:t>succeeding</w:t>
      </w:r>
      <w:r w:rsidR="00842B72">
        <w:rPr>
          <w:rFonts w:asciiTheme="minorBidi" w:hAnsiTheme="minorBidi"/>
          <w:sz w:val="24"/>
          <w:szCs w:val="24"/>
        </w:rPr>
        <w:t xml:space="preserve"> four years from the year this proclamation was put to action. It has been more than eight years since the proclamation was put to action. </w:t>
      </w:r>
      <w:r w:rsidR="00BD7268" w:rsidRPr="00BD7268">
        <w:rPr>
          <w:rFonts w:asciiTheme="minorBidi" w:hAnsiTheme="minorBidi"/>
          <w:sz w:val="24"/>
          <w:szCs w:val="24"/>
        </w:rPr>
        <w:t xml:space="preserve">However, the registration of “old possession” lands and the informally held ones are </w:t>
      </w:r>
      <w:r w:rsidR="00DA07BB">
        <w:rPr>
          <w:rFonts w:asciiTheme="minorBidi" w:hAnsiTheme="minorBidi"/>
          <w:sz w:val="24"/>
          <w:szCs w:val="24"/>
        </w:rPr>
        <w:t>not all registered</w:t>
      </w:r>
      <w:r w:rsidR="00BD7268" w:rsidRPr="00BD7268">
        <w:rPr>
          <w:rFonts w:asciiTheme="minorBidi" w:hAnsiTheme="minorBidi"/>
          <w:sz w:val="24"/>
          <w:szCs w:val="24"/>
        </w:rPr>
        <w:t>.</w:t>
      </w:r>
    </w:p>
    <w:p w14:paraId="50D73AC5" w14:textId="77777777" w:rsidR="00080E3B" w:rsidRDefault="007702EC" w:rsidP="00080E3B">
      <w:pPr>
        <w:spacing w:before="240" w:line="360" w:lineRule="auto"/>
        <w:jc w:val="both"/>
        <w:rPr>
          <w:rFonts w:asciiTheme="minorBidi" w:hAnsiTheme="minorBidi"/>
          <w:sz w:val="24"/>
          <w:szCs w:val="24"/>
        </w:rPr>
      </w:pPr>
      <w:r>
        <w:rPr>
          <w:rFonts w:asciiTheme="minorBidi" w:hAnsiTheme="minorBidi"/>
          <w:sz w:val="24"/>
          <w:szCs w:val="24"/>
        </w:rPr>
        <w:t>T</w:t>
      </w:r>
      <w:r w:rsidR="00FD50FE" w:rsidRPr="00FD50FE">
        <w:rPr>
          <w:rFonts w:asciiTheme="minorBidi" w:hAnsiTheme="minorBidi"/>
          <w:sz w:val="24"/>
          <w:szCs w:val="24"/>
        </w:rPr>
        <w:t xml:space="preserve">he urban land lease holding Proclamation No.721/2011, </w:t>
      </w:r>
      <w:r>
        <w:rPr>
          <w:rFonts w:asciiTheme="minorBidi" w:hAnsiTheme="minorBidi"/>
          <w:sz w:val="24"/>
          <w:szCs w:val="24"/>
        </w:rPr>
        <w:t xml:space="preserve">gave permission for the formalizing of informal settlements under specific requirements and principles. </w:t>
      </w:r>
      <w:r w:rsidRPr="007702EC">
        <w:rPr>
          <w:rFonts w:asciiTheme="minorBidi" w:hAnsiTheme="minorBidi"/>
          <w:sz w:val="24"/>
          <w:szCs w:val="24"/>
        </w:rPr>
        <w:t>Among the requirements are planning and parcelling standard.</w:t>
      </w:r>
      <w:r>
        <w:rPr>
          <w:rFonts w:asciiTheme="minorBidi" w:hAnsiTheme="minorBidi"/>
          <w:sz w:val="24"/>
          <w:szCs w:val="24"/>
        </w:rPr>
        <w:t xml:space="preserve"> </w:t>
      </w:r>
      <w:r w:rsidR="008C498E">
        <w:rPr>
          <w:rFonts w:asciiTheme="minorBidi" w:hAnsiTheme="minorBidi"/>
          <w:sz w:val="24"/>
          <w:szCs w:val="24"/>
        </w:rPr>
        <w:t xml:space="preserve">This was the base for the issuance of the proclamation, No. 818/2014, its basic objective being </w:t>
      </w:r>
      <w:r w:rsidR="00080E3B">
        <w:rPr>
          <w:rFonts w:asciiTheme="minorBidi" w:hAnsiTheme="minorBidi"/>
          <w:sz w:val="24"/>
          <w:szCs w:val="24"/>
        </w:rPr>
        <w:t xml:space="preserve">the </w:t>
      </w:r>
      <w:r w:rsidR="008C498E">
        <w:rPr>
          <w:rFonts w:asciiTheme="minorBidi" w:hAnsiTheme="minorBidi"/>
          <w:sz w:val="24"/>
          <w:szCs w:val="24"/>
        </w:rPr>
        <w:t xml:space="preserve">registering </w:t>
      </w:r>
      <w:r w:rsidR="00080E3B">
        <w:rPr>
          <w:rFonts w:asciiTheme="minorBidi" w:hAnsiTheme="minorBidi"/>
          <w:sz w:val="24"/>
          <w:szCs w:val="24"/>
        </w:rPr>
        <w:lastRenderedPageBreak/>
        <w:t xml:space="preserve">of Urban land holding. In addition to that, the </w:t>
      </w:r>
      <w:r w:rsidR="00080E3B" w:rsidRPr="00080E3B">
        <w:rPr>
          <w:rFonts w:asciiTheme="minorBidi" w:hAnsiTheme="minorBidi"/>
          <w:sz w:val="24"/>
          <w:szCs w:val="24"/>
        </w:rPr>
        <w:t xml:space="preserve">Proclamation No.721/2011 </w:t>
      </w:r>
      <w:r w:rsidR="00080E3B">
        <w:rPr>
          <w:rFonts w:asciiTheme="minorBidi" w:hAnsiTheme="minorBidi"/>
          <w:sz w:val="24"/>
          <w:szCs w:val="24"/>
        </w:rPr>
        <w:t xml:space="preserve">has put the following objectives at its </w:t>
      </w:r>
      <w:r w:rsidR="00080E3B" w:rsidRPr="00080E3B">
        <w:rPr>
          <w:rFonts w:asciiTheme="minorBidi" w:hAnsiTheme="minorBidi"/>
          <w:sz w:val="24"/>
          <w:szCs w:val="24"/>
        </w:rPr>
        <w:t>preamble:</w:t>
      </w:r>
    </w:p>
    <w:p w14:paraId="6A439F78" w14:textId="77777777" w:rsidR="00080E3B" w:rsidRPr="000D5D12" w:rsidRDefault="00080E3B" w:rsidP="000D5D12">
      <w:pPr>
        <w:pStyle w:val="ListParagraph"/>
        <w:numPr>
          <w:ilvl w:val="0"/>
          <w:numId w:val="39"/>
        </w:numPr>
        <w:spacing w:before="240" w:line="360" w:lineRule="auto"/>
        <w:jc w:val="both"/>
        <w:rPr>
          <w:rFonts w:asciiTheme="minorBidi" w:hAnsiTheme="minorBidi"/>
          <w:sz w:val="24"/>
          <w:szCs w:val="24"/>
        </w:rPr>
      </w:pPr>
      <w:r w:rsidRPr="000D5D12">
        <w:rPr>
          <w:rFonts w:asciiTheme="minorBidi" w:hAnsiTheme="minorBidi"/>
          <w:sz w:val="24"/>
          <w:szCs w:val="24"/>
        </w:rPr>
        <w:t>To give security for the possession right of citizens and there by accelerate economic, social and environmental development of cities;</w:t>
      </w:r>
    </w:p>
    <w:p w14:paraId="5041A82D" w14:textId="56BD17EE" w:rsidR="00080E3B" w:rsidRPr="000D5D12" w:rsidRDefault="00080E3B" w:rsidP="000D5D12">
      <w:pPr>
        <w:pStyle w:val="ListParagraph"/>
        <w:numPr>
          <w:ilvl w:val="0"/>
          <w:numId w:val="39"/>
        </w:numPr>
        <w:spacing w:before="240" w:line="360" w:lineRule="auto"/>
        <w:jc w:val="both"/>
        <w:rPr>
          <w:rFonts w:asciiTheme="minorBidi" w:hAnsiTheme="minorBidi"/>
          <w:sz w:val="24"/>
          <w:szCs w:val="24"/>
        </w:rPr>
      </w:pPr>
      <w:r w:rsidRPr="000D5D12">
        <w:rPr>
          <w:rFonts w:asciiTheme="minorBidi" w:hAnsiTheme="minorBidi"/>
          <w:sz w:val="24"/>
          <w:szCs w:val="24"/>
        </w:rPr>
        <w:t xml:space="preserve">To minimize disputes </w:t>
      </w:r>
      <w:r w:rsidR="000D5D12" w:rsidRPr="000D5D12">
        <w:rPr>
          <w:rFonts w:asciiTheme="minorBidi" w:hAnsiTheme="minorBidi"/>
          <w:sz w:val="24"/>
          <w:szCs w:val="24"/>
        </w:rPr>
        <w:t>raised</w:t>
      </w:r>
      <w:r w:rsidRPr="000D5D12">
        <w:rPr>
          <w:rFonts w:asciiTheme="minorBidi" w:hAnsiTheme="minorBidi"/>
          <w:sz w:val="24"/>
          <w:szCs w:val="24"/>
        </w:rPr>
        <w:t xml:space="preserve"> related to land and </w:t>
      </w:r>
      <w:r w:rsidR="000D5D12" w:rsidRPr="000D5D12">
        <w:rPr>
          <w:rFonts w:asciiTheme="minorBidi" w:hAnsiTheme="minorBidi"/>
          <w:sz w:val="24"/>
          <w:szCs w:val="24"/>
        </w:rPr>
        <w:t>immovable</w:t>
      </w:r>
      <w:r w:rsidRPr="000D5D12">
        <w:rPr>
          <w:rFonts w:asciiTheme="minorBidi" w:hAnsiTheme="minorBidi"/>
          <w:sz w:val="24"/>
          <w:szCs w:val="24"/>
        </w:rPr>
        <w:t xml:space="preserve"> property;</w:t>
      </w:r>
    </w:p>
    <w:p w14:paraId="33599FD7" w14:textId="77777777" w:rsidR="000D5D12" w:rsidRDefault="00080E3B" w:rsidP="000D5D12">
      <w:pPr>
        <w:pStyle w:val="ListParagraph"/>
        <w:numPr>
          <w:ilvl w:val="0"/>
          <w:numId w:val="39"/>
        </w:numPr>
        <w:spacing w:before="240" w:line="360" w:lineRule="auto"/>
        <w:jc w:val="both"/>
        <w:rPr>
          <w:rFonts w:asciiTheme="minorBidi" w:hAnsiTheme="minorBidi"/>
          <w:sz w:val="24"/>
          <w:szCs w:val="24"/>
        </w:rPr>
      </w:pPr>
      <w:r w:rsidRPr="000D5D12">
        <w:rPr>
          <w:rFonts w:asciiTheme="minorBidi" w:hAnsiTheme="minorBidi"/>
          <w:sz w:val="24"/>
          <w:szCs w:val="24"/>
        </w:rPr>
        <w:t>To put in place legal framework which is up-to-date, efficient</w:t>
      </w:r>
      <w:r w:rsidR="000D5D12" w:rsidRPr="000D5D12">
        <w:rPr>
          <w:rFonts w:asciiTheme="minorBidi" w:hAnsiTheme="minorBidi"/>
          <w:sz w:val="24"/>
          <w:szCs w:val="24"/>
        </w:rPr>
        <w:t>, compatible</w:t>
      </w:r>
      <w:r w:rsidR="000D5D12">
        <w:rPr>
          <w:rFonts w:asciiTheme="minorBidi" w:hAnsiTheme="minorBidi"/>
          <w:sz w:val="24"/>
          <w:szCs w:val="24"/>
        </w:rPr>
        <w:t>;</w:t>
      </w:r>
    </w:p>
    <w:p w14:paraId="0F70FD21" w14:textId="785C2491" w:rsidR="00144C86" w:rsidRDefault="000D5D12" w:rsidP="000D5D12">
      <w:pPr>
        <w:pStyle w:val="ListParagraph"/>
        <w:numPr>
          <w:ilvl w:val="0"/>
          <w:numId w:val="39"/>
        </w:numPr>
        <w:spacing w:before="240" w:line="360" w:lineRule="auto"/>
        <w:jc w:val="both"/>
        <w:rPr>
          <w:rFonts w:asciiTheme="minorBidi" w:hAnsiTheme="minorBidi"/>
          <w:sz w:val="24"/>
          <w:szCs w:val="24"/>
        </w:rPr>
      </w:pPr>
      <w:r>
        <w:rPr>
          <w:rFonts w:asciiTheme="minorBidi" w:hAnsiTheme="minorBidi"/>
          <w:sz w:val="24"/>
          <w:szCs w:val="24"/>
        </w:rPr>
        <w:t xml:space="preserve">To implement legal cadastre principles such as registration of possession, getting the </w:t>
      </w:r>
      <w:r w:rsidR="0067495C">
        <w:rPr>
          <w:rFonts w:asciiTheme="minorBidi" w:hAnsiTheme="minorBidi"/>
          <w:sz w:val="24"/>
          <w:szCs w:val="24"/>
        </w:rPr>
        <w:t>consent</w:t>
      </w:r>
      <w:r>
        <w:rPr>
          <w:rFonts w:asciiTheme="minorBidi" w:hAnsiTheme="minorBidi"/>
          <w:sz w:val="24"/>
          <w:szCs w:val="24"/>
        </w:rPr>
        <w:t xml:space="preserve"> of the possessor during transaction, making registration of possession open to public</w:t>
      </w:r>
      <w:r w:rsidR="00144C86">
        <w:rPr>
          <w:rFonts w:asciiTheme="minorBidi" w:hAnsiTheme="minorBidi"/>
          <w:sz w:val="24"/>
          <w:szCs w:val="24"/>
        </w:rPr>
        <w:t>.</w:t>
      </w:r>
      <w:r>
        <w:rPr>
          <w:rFonts w:asciiTheme="minorBidi" w:hAnsiTheme="minorBidi"/>
          <w:sz w:val="24"/>
          <w:szCs w:val="24"/>
        </w:rPr>
        <w:t xml:space="preserve"> </w:t>
      </w:r>
    </w:p>
    <w:p w14:paraId="7B6495FF" w14:textId="39DEC529" w:rsidR="008F3476" w:rsidRPr="00144C86" w:rsidRDefault="00BD7268" w:rsidP="00144C86">
      <w:pPr>
        <w:spacing w:before="240" w:line="360" w:lineRule="auto"/>
        <w:jc w:val="both"/>
        <w:rPr>
          <w:rFonts w:asciiTheme="minorBidi" w:hAnsiTheme="minorBidi"/>
          <w:sz w:val="24"/>
          <w:szCs w:val="24"/>
        </w:rPr>
      </w:pPr>
      <w:r>
        <w:rPr>
          <w:rFonts w:asciiTheme="minorBidi" w:hAnsiTheme="minorBidi"/>
          <w:sz w:val="24"/>
          <w:szCs w:val="24"/>
        </w:rPr>
        <w:t xml:space="preserve">This was as an extension to the previous land lease proclamation’s objective, which was </w:t>
      </w:r>
      <w:r w:rsidR="00A75824">
        <w:rPr>
          <w:rFonts w:asciiTheme="minorBidi" w:hAnsiTheme="minorBidi"/>
          <w:sz w:val="24"/>
          <w:szCs w:val="24"/>
        </w:rPr>
        <w:t xml:space="preserve">to register the urban land and include it to the lease system. The proclamation, No. 818/2014 is the latest land law in act at the current time. </w:t>
      </w:r>
      <w:r w:rsidR="008F3476" w:rsidRPr="00144C86">
        <w:rPr>
          <w:rFonts w:asciiTheme="minorBidi" w:hAnsiTheme="minorBidi"/>
          <w:sz w:val="24"/>
          <w:szCs w:val="24"/>
        </w:rPr>
        <w:br w:type="page"/>
      </w:r>
    </w:p>
    <w:p w14:paraId="0074F187" w14:textId="25ED4889" w:rsidR="00E81739" w:rsidRPr="00C65847" w:rsidRDefault="00E81739" w:rsidP="009606DB">
      <w:pPr>
        <w:pStyle w:val="Heading1"/>
        <w:numPr>
          <w:ilvl w:val="0"/>
          <w:numId w:val="11"/>
        </w:numPr>
        <w:spacing w:line="360" w:lineRule="auto"/>
        <w:rPr>
          <w:rFonts w:asciiTheme="minorBidi" w:hAnsiTheme="minorBidi" w:cstheme="minorBidi"/>
          <w:color w:val="auto"/>
          <w:u w:val="single"/>
        </w:rPr>
      </w:pPr>
      <w:bookmarkStart w:id="59" w:name="_Toc5896657"/>
      <w:r w:rsidRPr="00C65847">
        <w:rPr>
          <w:rFonts w:asciiTheme="minorBidi" w:hAnsiTheme="minorBidi" w:cstheme="minorBidi"/>
          <w:color w:val="auto"/>
          <w:u w:val="single"/>
        </w:rPr>
        <w:lastRenderedPageBreak/>
        <w:t>CASE STUDY</w:t>
      </w:r>
      <w:bookmarkEnd w:id="59"/>
      <w:r w:rsidRPr="00C65847">
        <w:rPr>
          <w:rFonts w:asciiTheme="minorBidi" w:hAnsiTheme="minorBidi" w:cstheme="minorBidi"/>
          <w:color w:val="auto"/>
          <w:u w:val="single"/>
        </w:rPr>
        <w:t xml:space="preserve"> </w:t>
      </w:r>
    </w:p>
    <w:p w14:paraId="21628AF5" w14:textId="27D20072" w:rsidR="00E81739" w:rsidRPr="00C93E89" w:rsidRDefault="00E81739" w:rsidP="009606DB">
      <w:pPr>
        <w:pStyle w:val="Heading2"/>
        <w:numPr>
          <w:ilvl w:val="1"/>
          <w:numId w:val="11"/>
        </w:numPr>
        <w:spacing w:before="0" w:line="360" w:lineRule="auto"/>
        <w:rPr>
          <w:rFonts w:asciiTheme="minorBidi" w:hAnsiTheme="minorBidi" w:cstheme="minorBidi"/>
          <w:b/>
          <w:bCs/>
          <w:color w:val="auto"/>
          <w:u w:val="single"/>
        </w:rPr>
      </w:pPr>
      <w:bookmarkStart w:id="60" w:name="_Toc5896658"/>
      <w:r w:rsidRPr="00C93E89">
        <w:rPr>
          <w:rFonts w:asciiTheme="minorBidi" w:hAnsiTheme="minorBidi" w:cstheme="minorBidi"/>
          <w:b/>
          <w:bCs/>
          <w:color w:val="auto"/>
          <w:u w:val="single"/>
        </w:rPr>
        <w:t>Introduction</w:t>
      </w:r>
      <w:bookmarkEnd w:id="60"/>
    </w:p>
    <w:p w14:paraId="170AFBE7" w14:textId="743EB8FD" w:rsidR="00B34607" w:rsidRDefault="00B34607" w:rsidP="00B34607">
      <w:pPr>
        <w:spacing w:before="240" w:line="360" w:lineRule="auto"/>
        <w:jc w:val="both"/>
        <w:rPr>
          <w:rFonts w:asciiTheme="minorBidi" w:hAnsiTheme="minorBidi"/>
          <w:sz w:val="24"/>
          <w:szCs w:val="24"/>
          <w:rtl/>
        </w:rPr>
      </w:pPr>
      <w:bookmarkStart w:id="61" w:name="_Toc5896714"/>
      <w:r>
        <w:rPr>
          <w:rFonts w:asciiTheme="minorBidi" w:hAnsiTheme="minorBidi"/>
          <w:sz w:val="24"/>
          <w:szCs w:val="24"/>
        </w:rPr>
        <w:t>In order</w:t>
      </w:r>
      <w:r w:rsidR="00323E55">
        <w:rPr>
          <w:rFonts w:asciiTheme="minorBidi" w:hAnsiTheme="minorBidi"/>
          <w:sz w:val="24"/>
          <w:szCs w:val="24"/>
        </w:rPr>
        <w:t xml:space="preserve"> to have a better </w:t>
      </w:r>
      <w:r>
        <w:rPr>
          <w:rFonts w:asciiTheme="minorBidi" w:hAnsiTheme="minorBidi"/>
          <w:sz w:val="24"/>
          <w:szCs w:val="24"/>
        </w:rPr>
        <w:t xml:space="preserve">of the situation, the researcher made a case study to illustrate the process. </w:t>
      </w:r>
      <w:r w:rsidR="00E84DC7" w:rsidRPr="00E84DC7">
        <w:rPr>
          <w:rFonts w:asciiTheme="minorBidi" w:hAnsiTheme="minorBidi"/>
          <w:sz w:val="24"/>
          <w:szCs w:val="24"/>
        </w:rPr>
        <w:t xml:space="preserve">The study was conducted in Yeka Sub-City, one of the ten Sub-Cities of Addis Ababa, where the larger share of informal settlements is </w:t>
      </w:r>
      <w:r w:rsidR="00E84DC7" w:rsidRPr="00A31AD9">
        <w:rPr>
          <w:rFonts w:asciiTheme="minorBidi" w:hAnsiTheme="minorBidi"/>
          <w:sz w:val="24"/>
          <w:szCs w:val="24"/>
        </w:rPr>
        <w:t>located</w:t>
      </w:r>
      <w:r w:rsidR="00A31AD9" w:rsidRPr="00A31AD9">
        <w:rPr>
          <w:sz w:val="24"/>
          <w:szCs w:val="24"/>
        </w:rPr>
        <w:t xml:space="preserve"> </w:t>
      </w:r>
      <w:bookmarkStart w:id="62" w:name="_Hlk4800111"/>
      <w:r w:rsidR="00A31AD9">
        <w:rPr>
          <w:sz w:val="24"/>
          <w:szCs w:val="24"/>
        </w:rPr>
        <w:t>(</w:t>
      </w:r>
      <w:r w:rsidR="00A31AD9" w:rsidRPr="00A31AD9">
        <w:rPr>
          <w:i/>
          <w:iCs/>
          <w:color w:val="44546A" w:themeColor="text2"/>
          <w:sz w:val="24"/>
          <w:szCs w:val="24"/>
        </w:rPr>
        <w:t xml:space="preserve">Figure </w:t>
      </w:r>
      <w:r w:rsidR="008D4D8E">
        <w:rPr>
          <w:i/>
          <w:iCs/>
          <w:color w:val="44546A" w:themeColor="text2"/>
          <w:sz w:val="24"/>
          <w:szCs w:val="24"/>
        </w:rPr>
        <w:fldChar w:fldCharType="begin"/>
      </w:r>
      <w:r w:rsidR="008D4D8E">
        <w:rPr>
          <w:i/>
          <w:iCs/>
          <w:color w:val="44546A" w:themeColor="text2"/>
          <w:sz w:val="24"/>
          <w:szCs w:val="24"/>
        </w:rPr>
        <w:instrText xml:space="preserve"> STYLEREF 1 \s </w:instrText>
      </w:r>
      <w:r w:rsidR="008D4D8E">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8D4D8E">
        <w:rPr>
          <w:i/>
          <w:iCs/>
          <w:color w:val="44546A" w:themeColor="text2"/>
          <w:sz w:val="24"/>
          <w:szCs w:val="24"/>
        </w:rPr>
        <w:fldChar w:fldCharType="end"/>
      </w:r>
      <w:r w:rsidR="008D4D8E">
        <w:rPr>
          <w:i/>
          <w:iCs/>
          <w:color w:val="44546A" w:themeColor="text2"/>
          <w:sz w:val="24"/>
          <w:szCs w:val="24"/>
        </w:rPr>
        <w:noBreakHyphen/>
      </w:r>
      <w:r w:rsidR="008D4D8E">
        <w:rPr>
          <w:i/>
          <w:iCs/>
          <w:color w:val="44546A" w:themeColor="text2"/>
          <w:sz w:val="24"/>
          <w:szCs w:val="24"/>
        </w:rPr>
        <w:fldChar w:fldCharType="begin"/>
      </w:r>
      <w:r w:rsidR="008D4D8E">
        <w:rPr>
          <w:i/>
          <w:iCs/>
          <w:color w:val="44546A" w:themeColor="text2"/>
          <w:sz w:val="24"/>
          <w:szCs w:val="24"/>
        </w:rPr>
        <w:instrText xml:space="preserve"> SEQ Figure \* ARABIC \s 1 </w:instrText>
      </w:r>
      <w:r w:rsidR="008D4D8E">
        <w:rPr>
          <w:i/>
          <w:iCs/>
          <w:color w:val="44546A" w:themeColor="text2"/>
          <w:sz w:val="24"/>
          <w:szCs w:val="24"/>
        </w:rPr>
        <w:fldChar w:fldCharType="separate"/>
      </w:r>
      <w:r w:rsidR="00A518C5">
        <w:rPr>
          <w:i/>
          <w:iCs/>
          <w:noProof/>
          <w:color w:val="44546A" w:themeColor="text2"/>
          <w:sz w:val="24"/>
          <w:szCs w:val="24"/>
        </w:rPr>
        <w:t>1</w:t>
      </w:r>
      <w:r w:rsidR="008D4D8E">
        <w:rPr>
          <w:i/>
          <w:iCs/>
          <w:color w:val="44546A" w:themeColor="text2"/>
          <w:sz w:val="24"/>
          <w:szCs w:val="24"/>
        </w:rPr>
        <w:fldChar w:fldCharType="end"/>
      </w:r>
      <w:r w:rsidR="00A31AD9" w:rsidRPr="0098454A">
        <w:rPr>
          <w:sz w:val="24"/>
          <w:szCs w:val="24"/>
        </w:rPr>
        <w:t>)</w:t>
      </w:r>
      <w:bookmarkEnd w:id="62"/>
      <w:r w:rsidR="00E84DC7" w:rsidRPr="00E84DC7">
        <w:rPr>
          <w:rFonts w:asciiTheme="minorBidi" w:hAnsiTheme="minorBidi"/>
          <w:sz w:val="24"/>
          <w:szCs w:val="24"/>
        </w:rPr>
        <w:t xml:space="preserve">. Yeka Sub-City is on the North-eastern part of Addis Ababa. The Sub-City has an area of </w:t>
      </w:r>
      <w:r w:rsidR="00ED7623" w:rsidRPr="00ED7623">
        <w:rPr>
          <w:rFonts w:asciiTheme="minorBidi" w:hAnsiTheme="minorBidi"/>
          <w:sz w:val="24"/>
          <w:szCs w:val="24"/>
        </w:rPr>
        <w:t>8598</w:t>
      </w:r>
      <w:r w:rsidR="00ED7623">
        <w:rPr>
          <w:rFonts w:asciiTheme="minorBidi" w:hAnsiTheme="minorBidi"/>
          <w:sz w:val="24"/>
          <w:szCs w:val="24"/>
        </w:rPr>
        <w:t xml:space="preserve"> </w:t>
      </w:r>
      <w:r w:rsidR="00E84DC7" w:rsidRPr="00E84DC7">
        <w:rPr>
          <w:rFonts w:asciiTheme="minorBidi" w:hAnsiTheme="minorBidi"/>
          <w:sz w:val="24"/>
          <w:szCs w:val="24"/>
        </w:rPr>
        <w:t xml:space="preserve">Ha </w:t>
      </w:r>
      <w:r w:rsidR="003A4473">
        <w:rPr>
          <w:rFonts w:asciiTheme="minorBidi" w:hAnsiTheme="minorBidi"/>
          <w:sz w:val="24"/>
          <w:szCs w:val="24"/>
        </w:rPr>
        <w:t>(</w:t>
      </w:r>
      <w:r w:rsidR="00ED7623" w:rsidRPr="00ED7623">
        <w:rPr>
          <w:rFonts w:asciiTheme="minorBidi" w:hAnsiTheme="minorBidi"/>
          <w:sz w:val="24"/>
          <w:szCs w:val="24"/>
        </w:rPr>
        <w:t>85.98</w:t>
      </w:r>
      <w:r w:rsidR="00ED7623">
        <w:rPr>
          <w:rFonts w:asciiTheme="minorBidi" w:hAnsiTheme="minorBidi"/>
          <w:sz w:val="24"/>
          <w:szCs w:val="24"/>
        </w:rPr>
        <w:t xml:space="preserve"> </w:t>
      </w:r>
      <w:r w:rsidR="003A4473">
        <w:rPr>
          <w:rFonts w:asciiTheme="minorBidi" w:hAnsiTheme="minorBidi"/>
          <w:sz w:val="24"/>
          <w:szCs w:val="24"/>
        </w:rPr>
        <w:t>km</w:t>
      </w:r>
      <w:r w:rsidR="003A4473">
        <w:rPr>
          <w:rFonts w:asciiTheme="minorBidi" w:hAnsiTheme="minorBidi"/>
          <w:sz w:val="24"/>
          <w:szCs w:val="24"/>
          <w:vertAlign w:val="superscript"/>
        </w:rPr>
        <w:t>2</w:t>
      </w:r>
      <w:r w:rsidR="003A4473">
        <w:rPr>
          <w:rFonts w:asciiTheme="minorBidi" w:hAnsiTheme="minorBidi"/>
          <w:sz w:val="24"/>
          <w:szCs w:val="24"/>
        </w:rPr>
        <w:t xml:space="preserve">) </w:t>
      </w:r>
      <w:r w:rsidR="00E84DC7" w:rsidRPr="00E84DC7">
        <w:rPr>
          <w:rFonts w:asciiTheme="minorBidi" w:hAnsiTheme="minorBidi"/>
          <w:sz w:val="24"/>
          <w:szCs w:val="24"/>
        </w:rPr>
        <w:t>and is dominated by peripheral zones</w:t>
      </w:r>
      <w:r w:rsidR="00E625A7">
        <w:rPr>
          <w:rFonts w:asciiTheme="minorBidi" w:hAnsiTheme="minorBidi"/>
          <w:sz w:val="24"/>
          <w:szCs w:val="24"/>
        </w:rPr>
        <w:t xml:space="preserve"> having more farm lands and forest. I</w:t>
      </w:r>
      <w:r w:rsidR="00E84DC7" w:rsidRPr="00E84DC7">
        <w:rPr>
          <w:rFonts w:asciiTheme="minorBidi" w:hAnsiTheme="minorBidi"/>
          <w:sz w:val="24"/>
          <w:szCs w:val="24"/>
        </w:rPr>
        <w:t>t is</w:t>
      </w:r>
      <w:r w:rsidR="00E625A7">
        <w:rPr>
          <w:rFonts w:asciiTheme="minorBidi" w:hAnsiTheme="minorBidi"/>
          <w:sz w:val="24"/>
          <w:szCs w:val="24"/>
        </w:rPr>
        <w:t xml:space="preserve"> </w:t>
      </w:r>
      <w:r w:rsidR="00E84DC7" w:rsidRPr="00E84DC7">
        <w:rPr>
          <w:rFonts w:asciiTheme="minorBidi" w:hAnsiTheme="minorBidi"/>
          <w:sz w:val="24"/>
          <w:szCs w:val="24"/>
        </w:rPr>
        <w:t xml:space="preserve">sparsely populated, with the density of </w:t>
      </w:r>
      <w:r w:rsidR="00ED7623" w:rsidRPr="00ED7623">
        <w:rPr>
          <w:rFonts w:asciiTheme="minorBidi" w:hAnsiTheme="minorBidi"/>
          <w:sz w:val="24"/>
          <w:szCs w:val="24"/>
        </w:rPr>
        <w:t>4475.57</w:t>
      </w:r>
      <w:r w:rsidR="00ED7623">
        <w:rPr>
          <w:rFonts w:asciiTheme="minorBidi" w:hAnsiTheme="minorBidi"/>
          <w:sz w:val="24"/>
          <w:szCs w:val="24"/>
        </w:rPr>
        <w:t xml:space="preserve"> per SQ.KM</w:t>
      </w:r>
      <w:r w:rsidR="00E84DC7" w:rsidRPr="00E84DC7">
        <w:rPr>
          <w:rFonts w:asciiTheme="minorBidi" w:hAnsiTheme="minorBidi"/>
          <w:sz w:val="24"/>
          <w:szCs w:val="24"/>
        </w:rPr>
        <w:t>, compared to other parts of the city</w:t>
      </w:r>
      <w:r>
        <w:rPr>
          <w:rFonts w:asciiTheme="minorBidi" w:hAnsiTheme="minorBidi"/>
          <w:sz w:val="24"/>
          <w:szCs w:val="24"/>
        </w:rPr>
        <w:t xml:space="preserve">, </w:t>
      </w:r>
      <w:r w:rsidR="00E84DC7" w:rsidRPr="00E84DC7">
        <w:rPr>
          <w:rFonts w:asciiTheme="minorBidi" w:hAnsiTheme="minorBidi"/>
          <w:sz w:val="24"/>
          <w:szCs w:val="24"/>
        </w:rPr>
        <w:t xml:space="preserve">Yeka </w:t>
      </w:r>
      <w:r>
        <w:rPr>
          <w:rFonts w:asciiTheme="minorBidi" w:hAnsiTheme="minorBidi"/>
          <w:sz w:val="24"/>
          <w:szCs w:val="24"/>
        </w:rPr>
        <w:t>is</w:t>
      </w:r>
      <w:r w:rsidR="00E84DC7" w:rsidRPr="00E84DC7">
        <w:rPr>
          <w:rFonts w:asciiTheme="minorBidi" w:hAnsiTheme="minorBidi"/>
          <w:sz w:val="24"/>
          <w:szCs w:val="24"/>
        </w:rPr>
        <w:t xml:space="preserve"> the third less densely populated sub city. According to the July 2011, Population and Housing Census, </w:t>
      </w:r>
      <w:r w:rsidR="00ED7623" w:rsidRPr="00ED7623">
        <w:rPr>
          <w:rFonts w:asciiTheme="minorBidi" w:hAnsiTheme="minorBidi"/>
          <w:sz w:val="24"/>
          <w:szCs w:val="24"/>
        </w:rPr>
        <w:t>384,810</w:t>
      </w:r>
      <w:r w:rsidR="00ED7623">
        <w:rPr>
          <w:rFonts w:asciiTheme="minorBidi" w:hAnsiTheme="minorBidi"/>
          <w:sz w:val="24"/>
          <w:szCs w:val="24"/>
        </w:rPr>
        <w:t xml:space="preserve"> </w:t>
      </w:r>
      <w:r w:rsidR="00E84DC7" w:rsidRPr="00E84DC7">
        <w:rPr>
          <w:rFonts w:asciiTheme="minorBidi" w:hAnsiTheme="minorBidi"/>
          <w:sz w:val="24"/>
          <w:szCs w:val="24"/>
        </w:rPr>
        <w:t>inhabitants are living in the sub city</w:t>
      </w:r>
      <w:r w:rsidR="00455D7F">
        <w:rPr>
          <w:rFonts w:asciiTheme="minorBidi" w:hAnsiTheme="minorBidi"/>
          <w:sz w:val="24"/>
          <w:szCs w:val="24"/>
        </w:rPr>
        <w:t xml:space="preserve"> </w:t>
      </w:r>
      <w:sdt>
        <w:sdtPr>
          <w:rPr>
            <w:rFonts w:asciiTheme="minorBidi" w:hAnsiTheme="minorBidi"/>
            <w:sz w:val="24"/>
            <w:szCs w:val="24"/>
          </w:rPr>
          <w:id w:val="2130968037"/>
          <w:citation/>
        </w:sdtPr>
        <w:sdtEndPr/>
        <w:sdtContent>
          <w:r w:rsidR="008479C6">
            <w:rPr>
              <w:rFonts w:asciiTheme="minorBidi" w:hAnsiTheme="minorBidi"/>
              <w:sz w:val="24"/>
              <w:szCs w:val="24"/>
            </w:rPr>
            <w:fldChar w:fldCharType="begin"/>
          </w:r>
          <w:r w:rsidR="00AD5B33">
            <w:rPr>
              <w:rFonts w:asciiTheme="minorBidi" w:hAnsiTheme="minorBidi"/>
              <w:sz w:val="24"/>
              <w:szCs w:val="24"/>
              <w:lang w:val="en-US"/>
            </w:rPr>
            <w:instrText xml:space="preserve">CITATION Cency \l 1033 </w:instrText>
          </w:r>
          <w:r w:rsidR="008479C6">
            <w:rPr>
              <w:rFonts w:asciiTheme="minorBidi" w:hAnsiTheme="minorBidi"/>
              <w:sz w:val="24"/>
              <w:szCs w:val="24"/>
            </w:rPr>
            <w:fldChar w:fldCharType="separate"/>
          </w:r>
          <w:r w:rsidR="002E6900" w:rsidRPr="002E6900">
            <w:rPr>
              <w:rFonts w:asciiTheme="minorBidi" w:hAnsiTheme="minorBidi"/>
              <w:noProof/>
              <w:sz w:val="24"/>
              <w:szCs w:val="24"/>
            </w:rPr>
            <w:t>(CSA, 2012)</w:t>
          </w:r>
          <w:r w:rsidR="008479C6">
            <w:rPr>
              <w:rFonts w:asciiTheme="minorBidi" w:hAnsiTheme="minorBidi"/>
              <w:sz w:val="24"/>
              <w:szCs w:val="24"/>
            </w:rPr>
            <w:fldChar w:fldCharType="end"/>
          </w:r>
        </w:sdtContent>
      </w:sdt>
      <w:r w:rsidR="008479C6">
        <w:rPr>
          <w:rFonts w:asciiTheme="minorBidi" w:hAnsiTheme="minorBidi"/>
          <w:sz w:val="24"/>
          <w:szCs w:val="24"/>
        </w:rPr>
        <w:t xml:space="preserve">. </w:t>
      </w:r>
      <w:r w:rsidR="00E84DC7" w:rsidRPr="00E84DC7">
        <w:rPr>
          <w:rFonts w:asciiTheme="minorBidi" w:hAnsiTheme="minorBidi"/>
          <w:sz w:val="24"/>
          <w:szCs w:val="24"/>
        </w:rPr>
        <w:t>According to the study undertaken by the Office for Revision of the Addis Ababa Master Plan</w:t>
      </w:r>
      <w:sdt>
        <w:sdtPr>
          <w:rPr>
            <w:rFonts w:asciiTheme="minorBidi" w:hAnsiTheme="minorBidi"/>
            <w:sz w:val="24"/>
            <w:szCs w:val="24"/>
          </w:rPr>
          <w:id w:val="-721278899"/>
          <w:citation/>
        </w:sdtPr>
        <w:sdtEndPr/>
        <w:sdtContent>
          <w:r w:rsidR="008479C6">
            <w:rPr>
              <w:rFonts w:asciiTheme="minorBidi" w:hAnsiTheme="minorBidi"/>
              <w:sz w:val="24"/>
              <w:szCs w:val="24"/>
            </w:rPr>
            <w:fldChar w:fldCharType="begin"/>
          </w:r>
          <w:r w:rsidR="008C2494">
            <w:rPr>
              <w:rFonts w:asciiTheme="minorBidi" w:hAnsiTheme="minorBidi"/>
              <w:sz w:val="24"/>
              <w:szCs w:val="24"/>
              <w:lang w:val="en-US"/>
            </w:rPr>
            <w:instrText xml:space="preserve">CITATION ORA \l 1033 </w:instrText>
          </w:r>
          <w:r w:rsidR="008479C6">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(ORAAMP, 2001)</w:t>
          </w:r>
          <w:r w:rsidR="008479C6">
            <w:rPr>
              <w:rFonts w:asciiTheme="minorBidi" w:hAnsiTheme="minorBidi"/>
              <w:sz w:val="24"/>
              <w:szCs w:val="24"/>
            </w:rPr>
            <w:fldChar w:fldCharType="end"/>
          </w:r>
        </w:sdtContent>
      </w:sdt>
      <w:r w:rsidR="00E84DC7" w:rsidRPr="00E84DC7">
        <w:rPr>
          <w:rFonts w:asciiTheme="minorBidi" w:hAnsiTheme="minorBidi"/>
          <w:sz w:val="24"/>
          <w:szCs w:val="24"/>
        </w:rPr>
        <w:t>, and from the different reports of the municipality of Addis Ababa, the sub-city is part of the city where illegal sub division is predominantly practiced.</w:t>
      </w:r>
      <w:bookmarkEnd w:id="61"/>
    </w:p>
    <w:p w14:paraId="1F5B01F5" w14:textId="390A2326" w:rsidR="00CD24B6" w:rsidRDefault="0087370B" w:rsidP="00CD24B6">
      <w:r>
        <w:rPr>
          <w:noProof/>
        </w:rPr>
        <w:drawing>
          <wp:inline distT="0" distB="0" distL="0" distR="0" wp14:anchorId="50A5E7B2" wp14:editId="2E120E09">
            <wp:extent cx="5731510" cy="3230245"/>
            <wp:effectExtent l="0" t="0" r="2540" b="8255"/>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3230245"/>
                    </a:xfrm>
                    <a:prstGeom prst="rect">
                      <a:avLst/>
                    </a:prstGeom>
                  </pic:spPr>
                </pic:pic>
              </a:graphicData>
            </a:graphic>
          </wp:inline>
        </w:drawing>
      </w:r>
    </w:p>
    <w:p w14:paraId="215895AD" w14:textId="580F3541" w:rsidR="00F90523" w:rsidRPr="00CD24B6" w:rsidRDefault="00934D13" w:rsidP="00934D13">
      <w:pPr>
        <w:pStyle w:val="Caption"/>
      </w:pPr>
      <w:r>
        <w:t xml:space="preserve">Figure </w:t>
      </w:r>
      <w:r w:rsidR="00937892">
        <w:rPr>
          <w:noProof/>
        </w:rPr>
        <w:fldChar w:fldCharType="begin"/>
      </w:r>
      <w:r w:rsidR="00937892">
        <w:rPr>
          <w:noProof/>
        </w:rPr>
        <w:instrText xml:space="preserve"> STYLEREF 1 \s </w:instrText>
      </w:r>
      <w:r w:rsidR="00937892">
        <w:rPr>
          <w:noProof/>
        </w:rPr>
        <w:fldChar w:fldCharType="separate"/>
      </w:r>
      <w:r w:rsidR="00A518C5">
        <w:rPr>
          <w:rFonts w:hint="cs"/>
          <w:noProof/>
          <w:cs/>
        </w:rPr>
        <w:t>‎</w:t>
      </w:r>
      <w:r w:rsidR="00A518C5">
        <w:rPr>
          <w:noProof/>
        </w:rPr>
        <w:t>5</w:t>
      </w:r>
      <w:r w:rsidR="00937892">
        <w:rPr>
          <w:noProof/>
        </w:rPr>
        <w:fldChar w:fldCharType="end"/>
      </w:r>
      <w:r w:rsidR="00A31AD9">
        <w:noBreakHyphen/>
      </w:r>
      <w:r w:rsidR="00415F9E">
        <w:t xml:space="preserve">1 </w:t>
      </w:r>
      <w:r w:rsidR="00415F9E">
        <w:rPr>
          <w:noProof/>
        </w:rPr>
        <w:t>study</w:t>
      </w:r>
      <w:r>
        <w:rPr>
          <w:lang w:val="en-US"/>
        </w:rPr>
        <w:t xml:space="preserve"> area location map (source Nortec map)</w:t>
      </w:r>
    </w:p>
    <w:p w14:paraId="362A9B88" w14:textId="77777777" w:rsidR="00357F78" w:rsidRDefault="00357F78" w:rsidP="00B2173D">
      <w:pPr>
        <w:spacing w:before="240" w:line="360" w:lineRule="auto"/>
        <w:jc w:val="both"/>
        <w:rPr>
          <w:rFonts w:asciiTheme="minorBidi" w:hAnsiTheme="minorBidi"/>
          <w:sz w:val="24"/>
          <w:szCs w:val="24"/>
        </w:rPr>
      </w:pPr>
      <w:bookmarkStart w:id="63" w:name="_Toc5572589"/>
    </w:p>
    <w:p w14:paraId="18EA1154" w14:textId="261998E3" w:rsidR="008F3476" w:rsidRDefault="00415F9E" w:rsidP="00B2173D">
      <w:pPr>
        <w:spacing w:before="240" w:line="360" w:lineRule="auto"/>
        <w:jc w:val="both"/>
      </w:pPr>
      <w:bookmarkStart w:id="64" w:name="_Toc5896699"/>
      <w:r>
        <w:rPr>
          <w:rFonts w:asciiTheme="minorBidi" w:hAnsiTheme="minorBidi"/>
          <w:sz w:val="24"/>
          <w:szCs w:val="24"/>
        </w:rPr>
        <w:lastRenderedPageBreak/>
        <w:t xml:space="preserve">According to the information from the </w:t>
      </w:r>
      <w:r w:rsidRPr="00BE06E5">
        <w:rPr>
          <w:rFonts w:asciiTheme="minorBidi" w:hAnsiTheme="minorBidi"/>
          <w:i/>
          <w:iCs/>
          <w:sz w:val="24"/>
          <w:szCs w:val="24"/>
        </w:rPr>
        <w:t>Yeka Sub City Administration Land Development and Management Office</w:t>
      </w:r>
      <w:r>
        <w:rPr>
          <w:rFonts w:asciiTheme="minorBidi" w:hAnsiTheme="minorBidi"/>
          <w:i/>
          <w:iCs/>
          <w:sz w:val="20"/>
          <w:szCs w:val="20"/>
        </w:rPr>
        <w:t>,</w:t>
      </w:r>
      <w:r>
        <w:rPr>
          <w:rFonts w:asciiTheme="minorBidi" w:hAnsiTheme="minorBidi"/>
          <w:sz w:val="24"/>
          <w:szCs w:val="24"/>
        </w:rPr>
        <w:t xml:space="preserve"> t</w:t>
      </w:r>
      <w:r w:rsidR="009F4AF2">
        <w:rPr>
          <w:rFonts w:asciiTheme="minorBidi" w:hAnsiTheme="minorBidi"/>
          <w:sz w:val="24"/>
          <w:szCs w:val="24"/>
        </w:rPr>
        <w:t>here are 13 woredas in the sub city</w:t>
      </w:r>
      <w:r w:rsidR="00BE06E5">
        <w:rPr>
          <w:rFonts w:asciiTheme="minorBidi" w:hAnsiTheme="minorBidi"/>
          <w:sz w:val="24"/>
          <w:szCs w:val="24"/>
        </w:rPr>
        <w:t xml:space="preserve"> </w:t>
      </w:r>
      <w:r w:rsidR="0029164D" w:rsidRPr="0029164D">
        <w:rPr>
          <w:i/>
          <w:iCs/>
          <w:color w:val="44546A" w:themeColor="text2"/>
          <w:sz w:val="24"/>
          <w:szCs w:val="24"/>
          <w:lang w:val="en-US"/>
        </w:rPr>
        <w:t>(</w:t>
      </w:r>
      <w:r w:rsidR="00BE06E5" w:rsidRPr="00BE06E5">
        <w:rPr>
          <w:i/>
          <w:iCs/>
          <w:color w:val="44546A" w:themeColor="text2"/>
          <w:sz w:val="24"/>
          <w:szCs w:val="24"/>
          <w:lang w:val="en-US"/>
        </w:rPr>
        <w:t xml:space="preserve">Table </w:t>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STYLEREF 1 \s </w:instrText>
      </w:r>
      <w:r w:rsidR="00FF0627">
        <w:rPr>
          <w:i/>
          <w:iCs/>
          <w:color w:val="44546A" w:themeColor="text2"/>
          <w:sz w:val="24"/>
          <w:szCs w:val="24"/>
          <w:lang w:val="en-US"/>
        </w:rPr>
        <w:fldChar w:fldCharType="separate"/>
      </w:r>
      <w:r w:rsidR="00A518C5">
        <w:rPr>
          <w:rFonts w:hint="cs"/>
          <w:i/>
          <w:iCs/>
          <w:noProof/>
          <w:color w:val="44546A" w:themeColor="text2"/>
          <w:sz w:val="24"/>
          <w:szCs w:val="24"/>
          <w:cs/>
          <w:lang w:val="en-US"/>
        </w:rPr>
        <w:t>‎</w:t>
      </w:r>
      <w:r w:rsidR="00A518C5">
        <w:rPr>
          <w:i/>
          <w:iCs/>
          <w:noProof/>
          <w:color w:val="44546A" w:themeColor="text2"/>
          <w:sz w:val="24"/>
          <w:szCs w:val="24"/>
          <w:lang w:val="en-US"/>
        </w:rPr>
        <w:t>5</w:t>
      </w:r>
      <w:r w:rsidR="00FF0627">
        <w:rPr>
          <w:i/>
          <w:iCs/>
          <w:color w:val="44546A" w:themeColor="text2"/>
          <w:sz w:val="24"/>
          <w:szCs w:val="24"/>
          <w:lang w:val="en-US"/>
        </w:rPr>
        <w:fldChar w:fldCharType="end"/>
      </w:r>
      <w:r w:rsidR="00FF0627">
        <w:rPr>
          <w:i/>
          <w:iCs/>
          <w:color w:val="44546A" w:themeColor="text2"/>
          <w:sz w:val="24"/>
          <w:szCs w:val="24"/>
          <w:lang w:val="en-US"/>
        </w:rPr>
        <w:noBreakHyphen/>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SEQ Table \* ARABIC \s 1 </w:instrText>
      </w:r>
      <w:r w:rsidR="00FF0627">
        <w:rPr>
          <w:i/>
          <w:iCs/>
          <w:color w:val="44546A" w:themeColor="text2"/>
          <w:sz w:val="24"/>
          <w:szCs w:val="24"/>
          <w:lang w:val="en-US"/>
        </w:rPr>
        <w:fldChar w:fldCharType="separate"/>
      </w:r>
      <w:r w:rsidR="00A518C5">
        <w:rPr>
          <w:i/>
          <w:iCs/>
          <w:noProof/>
          <w:color w:val="44546A" w:themeColor="text2"/>
          <w:sz w:val="24"/>
          <w:szCs w:val="24"/>
          <w:lang w:val="en-US"/>
        </w:rPr>
        <w:t>1</w:t>
      </w:r>
      <w:r w:rsidR="00FF0627">
        <w:rPr>
          <w:i/>
          <w:iCs/>
          <w:color w:val="44546A" w:themeColor="text2"/>
          <w:sz w:val="24"/>
          <w:szCs w:val="24"/>
          <w:lang w:val="en-US"/>
        </w:rPr>
        <w:fldChar w:fldCharType="end"/>
      </w:r>
      <w:r w:rsidR="0029164D">
        <w:rPr>
          <w:i/>
          <w:iCs/>
          <w:color w:val="44546A" w:themeColor="text2"/>
          <w:sz w:val="24"/>
          <w:szCs w:val="24"/>
          <w:lang w:val="en-US"/>
        </w:rPr>
        <w:t>)</w:t>
      </w:r>
      <w:r w:rsidR="009F4AF2">
        <w:rPr>
          <w:rFonts w:asciiTheme="minorBidi" w:hAnsiTheme="minorBidi"/>
          <w:sz w:val="24"/>
          <w:szCs w:val="24"/>
        </w:rPr>
        <w:t xml:space="preserve">.  </w:t>
      </w:r>
      <w:r w:rsidR="00DF71F6">
        <w:rPr>
          <w:rFonts w:asciiTheme="minorBidi" w:hAnsiTheme="minorBidi"/>
          <w:sz w:val="24"/>
          <w:szCs w:val="24"/>
        </w:rPr>
        <w:t xml:space="preserve">In every part of the sub city there are informal settlements, though they differ in </w:t>
      </w:r>
      <w:r w:rsidR="00896496">
        <w:rPr>
          <w:rFonts w:asciiTheme="minorBidi" w:hAnsiTheme="minorBidi"/>
          <w:sz w:val="24"/>
          <w:szCs w:val="24"/>
        </w:rPr>
        <w:t>scale</w:t>
      </w:r>
      <w:r w:rsidR="00DF71F6">
        <w:rPr>
          <w:rFonts w:asciiTheme="minorBidi" w:hAnsiTheme="minorBidi"/>
          <w:sz w:val="24"/>
          <w:szCs w:val="24"/>
        </w:rPr>
        <w:t xml:space="preserve"> and type. </w:t>
      </w:r>
      <w:r w:rsidR="00DE656F">
        <w:rPr>
          <w:rFonts w:asciiTheme="minorBidi" w:hAnsiTheme="minorBidi"/>
          <w:sz w:val="24"/>
          <w:szCs w:val="24"/>
        </w:rPr>
        <w:t xml:space="preserve">In 2017 the government demanded the registration of informal settlements so that they could be regularized. </w:t>
      </w:r>
      <w:r w:rsidR="009F4AF2">
        <w:rPr>
          <w:rFonts w:asciiTheme="minorBidi" w:hAnsiTheme="minorBidi"/>
          <w:sz w:val="24"/>
          <w:szCs w:val="24"/>
        </w:rPr>
        <w:t xml:space="preserve">The least number of informal </w:t>
      </w:r>
      <w:r w:rsidR="00E155BB">
        <w:rPr>
          <w:rFonts w:asciiTheme="minorBidi" w:hAnsiTheme="minorBidi"/>
          <w:sz w:val="24"/>
          <w:szCs w:val="24"/>
        </w:rPr>
        <w:t>settlements</w:t>
      </w:r>
      <w:r w:rsidR="009F4AF2">
        <w:rPr>
          <w:rFonts w:asciiTheme="minorBidi" w:hAnsiTheme="minorBidi"/>
          <w:sz w:val="24"/>
          <w:szCs w:val="24"/>
        </w:rPr>
        <w:t xml:space="preserve"> registered </w:t>
      </w:r>
      <w:r w:rsidR="00DE656F">
        <w:rPr>
          <w:rFonts w:asciiTheme="minorBidi" w:hAnsiTheme="minorBidi"/>
          <w:sz w:val="24"/>
          <w:szCs w:val="24"/>
        </w:rPr>
        <w:t>was</w:t>
      </w:r>
      <w:r w:rsidR="009F4AF2">
        <w:rPr>
          <w:rFonts w:asciiTheme="minorBidi" w:hAnsiTheme="minorBidi"/>
          <w:sz w:val="24"/>
          <w:szCs w:val="24"/>
        </w:rPr>
        <w:t xml:space="preserve"> in woreda 6, which is 26</w:t>
      </w:r>
      <w:r w:rsidR="00BD0D2A">
        <w:rPr>
          <w:rFonts w:asciiTheme="minorBidi" w:hAnsiTheme="minorBidi"/>
          <w:sz w:val="24"/>
          <w:szCs w:val="24"/>
        </w:rPr>
        <w:t xml:space="preserve"> </w:t>
      </w:r>
      <w:r w:rsidR="00896496" w:rsidRPr="0029164D">
        <w:rPr>
          <w:i/>
          <w:iCs/>
          <w:color w:val="44546A" w:themeColor="text2"/>
          <w:sz w:val="24"/>
          <w:szCs w:val="24"/>
          <w:lang w:val="en-US"/>
        </w:rPr>
        <w:t>(</w:t>
      </w:r>
      <w:r w:rsidR="00896496" w:rsidRPr="00BE06E5">
        <w:rPr>
          <w:i/>
          <w:iCs/>
          <w:color w:val="44546A" w:themeColor="text2"/>
          <w:sz w:val="24"/>
          <w:szCs w:val="24"/>
          <w:lang w:val="en-US"/>
        </w:rPr>
        <w:t xml:space="preserve">Table </w:t>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STYLEREF 1 \s </w:instrText>
      </w:r>
      <w:r w:rsidR="00FF0627">
        <w:rPr>
          <w:i/>
          <w:iCs/>
          <w:color w:val="44546A" w:themeColor="text2"/>
          <w:sz w:val="24"/>
          <w:szCs w:val="24"/>
          <w:lang w:val="en-US"/>
        </w:rPr>
        <w:fldChar w:fldCharType="separate"/>
      </w:r>
      <w:r w:rsidR="00A518C5">
        <w:rPr>
          <w:rFonts w:hint="cs"/>
          <w:i/>
          <w:iCs/>
          <w:noProof/>
          <w:color w:val="44546A" w:themeColor="text2"/>
          <w:sz w:val="24"/>
          <w:szCs w:val="24"/>
          <w:cs/>
          <w:lang w:val="en-US"/>
        </w:rPr>
        <w:t>‎</w:t>
      </w:r>
      <w:r w:rsidR="00A518C5">
        <w:rPr>
          <w:i/>
          <w:iCs/>
          <w:noProof/>
          <w:color w:val="44546A" w:themeColor="text2"/>
          <w:sz w:val="24"/>
          <w:szCs w:val="24"/>
          <w:lang w:val="en-US"/>
        </w:rPr>
        <w:t>5</w:t>
      </w:r>
      <w:r w:rsidR="00FF0627">
        <w:rPr>
          <w:i/>
          <w:iCs/>
          <w:color w:val="44546A" w:themeColor="text2"/>
          <w:sz w:val="24"/>
          <w:szCs w:val="24"/>
          <w:lang w:val="en-US"/>
        </w:rPr>
        <w:fldChar w:fldCharType="end"/>
      </w:r>
      <w:r w:rsidR="00FF0627">
        <w:rPr>
          <w:i/>
          <w:iCs/>
          <w:color w:val="44546A" w:themeColor="text2"/>
          <w:sz w:val="24"/>
          <w:szCs w:val="24"/>
          <w:lang w:val="en-US"/>
        </w:rPr>
        <w:noBreakHyphen/>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SEQ Table \* ARABIC \s 1 </w:instrText>
      </w:r>
      <w:r w:rsidR="00FF0627">
        <w:rPr>
          <w:i/>
          <w:iCs/>
          <w:color w:val="44546A" w:themeColor="text2"/>
          <w:sz w:val="24"/>
          <w:szCs w:val="24"/>
          <w:lang w:val="en-US"/>
        </w:rPr>
        <w:fldChar w:fldCharType="separate"/>
      </w:r>
      <w:r w:rsidR="00A518C5">
        <w:rPr>
          <w:i/>
          <w:iCs/>
          <w:noProof/>
          <w:color w:val="44546A" w:themeColor="text2"/>
          <w:sz w:val="24"/>
          <w:szCs w:val="24"/>
          <w:lang w:val="en-US"/>
        </w:rPr>
        <w:t>2</w:t>
      </w:r>
      <w:r w:rsidR="00FF0627">
        <w:rPr>
          <w:i/>
          <w:iCs/>
          <w:color w:val="44546A" w:themeColor="text2"/>
          <w:sz w:val="24"/>
          <w:szCs w:val="24"/>
          <w:lang w:val="en-US"/>
        </w:rPr>
        <w:fldChar w:fldCharType="end"/>
      </w:r>
      <w:r w:rsidR="00896496">
        <w:rPr>
          <w:i/>
          <w:iCs/>
          <w:color w:val="44546A" w:themeColor="text2"/>
          <w:sz w:val="24"/>
          <w:szCs w:val="24"/>
          <w:lang w:val="en-US"/>
        </w:rPr>
        <w:t>)</w:t>
      </w:r>
      <w:r w:rsidR="009F4AF2">
        <w:rPr>
          <w:rFonts w:asciiTheme="minorBidi" w:hAnsiTheme="minorBidi"/>
          <w:sz w:val="24"/>
          <w:szCs w:val="24"/>
        </w:rPr>
        <w:t xml:space="preserve">. This number was very small compared to what was planned to be </w:t>
      </w:r>
      <w:r w:rsidR="00E155BB">
        <w:rPr>
          <w:rFonts w:asciiTheme="minorBidi" w:hAnsiTheme="minorBidi"/>
          <w:sz w:val="24"/>
          <w:szCs w:val="24"/>
        </w:rPr>
        <w:t>registered</w:t>
      </w:r>
      <w:r w:rsidR="009F4AF2">
        <w:rPr>
          <w:rFonts w:asciiTheme="minorBidi" w:hAnsiTheme="minorBidi"/>
          <w:sz w:val="24"/>
          <w:szCs w:val="24"/>
        </w:rPr>
        <w:t xml:space="preserve">, which is </w:t>
      </w:r>
      <w:r w:rsidR="00E155BB">
        <w:rPr>
          <w:rFonts w:asciiTheme="minorBidi" w:hAnsiTheme="minorBidi"/>
          <w:sz w:val="24"/>
          <w:szCs w:val="24"/>
        </w:rPr>
        <w:t>81.</w:t>
      </w:r>
      <w:r w:rsidR="00DE656F">
        <w:rPr>
          <w:rFonts w:asciiTheme="minorBidi" w:hAnsiTheme="minorBidi"/>
          <w:sz w:val="24"/>
          <w:szCs w:val="24"/>
        </w:rPr>
        <w:t xml:space="preserve"> The reason will be discussed in the next chapter. </w:t>
      </w:r>
      <w:r w:rsidR="00E155BB">
        <w:rPr>
          <w:rFonts w:asciiTheme="minorBidi" w:hAnsiTheme="minorBidi"/>
          <w:sz w:val="24"/>
          <w:szCs w:val="24"/>
        </w:rPr>
        <w:t xml:space="preserve"> However, none were granted the land deed by the administration office. The higher number of informal settlements registered is in woreda 13, which is 5406. This is because the woreda is </w:t>
      </w:r>
      <w:r w:rsidR="00E155BB" w:rsidRPr="00E155BB">
        <w:rPr>
          <w:rFonts w:asciiTheme="minorBidi" w:hAnsiTheme="minorBidi"/>
          <w:sz w:val="24"/>
          <w:szCs w:val="24"/>
        </w:rPr>
        <w:t>143</w:t>
      </w:r>
      <w:r w:rsidR="00E155BB">
        <w:rPr>
          <w:rFonts w:asciiTheme="minorBidi" w:hAnsiTheme="minorBidi"/>
          <w:sz w:val="24"/>
          <w:szCs w:val="24"/>
        </w:rPr>
        <w:t xml:space="preserve">9 </w:t>
      </w:r>
      <w:r w:rsidR="00C70A20">
        <w:rPr>
          <w:rFonts w:asciiTheme="minorBidi" w:hAnsiTheme="minorBidi"/>
          <w:sz w:val="24"/>
          <w:szCs w:val="24"/>
        </w:rPr>
        <w:t>Ha and is located more to the peripheral part of the city.</w:t>
      </w:r>
      <w:r w:rsidR="00DE656F">
        <w:rPr>
          <w:rFonts w:asciiTheme="minorBidi" w:hAnsiTheme="minorBidi"/>
          <w:sz w:val="24"/>
          <w:szCs w:val="24"/>
        </w:rPr>
        <w:t xml:space="preserve"> Because of this, there was more informal subdivision of land in this woreda (Wereda 15) than in others.</w:t>
      </w:r>
      <w:r w:rsidR="00C70A20">
        <w:rPr>
          <w:rFonts w:asciiTheme="minorBidi" w:hAnsiTheme="minorBidi"/>
          <w:sz w:val="24"/>
          <w:szCs w:val="24"/>
        </w:rPr>
        <w:t xml:space="preserve"> This number of informal settlements</w:t>
      </w:r>
      <w:r w:rsidR="00E155BB">
        <w:rPr>
          <w:rFonts w:asciiTheme="minorBidi" w:hAnsiTheme="minorBidi"/>
          <w:sz w:val="24"/>
          <w:szCs w:val="24"/>
        </w:rPr>
        <w:t xml:space="preserve"> was very </w:t>
      </w:r>
      <w:r w:rsidR="00C70A20">
        <w:rPr>
          <w:rFonts w:asciiTheme="minorBidi" w:hAnsiTheme="minorBidi"/>
          <w:sz w:val="24"/>
          <w:szCs w:val="24"/>
        </w:rPr>
        <w:t>high</w:t>
      </w:r>
      <w:r w:rsidR="00E155BB">
        <w:rPr>
          <w:rFonts w:asciiTheme="minorBidi" w:hAnsiTheme="minorBidi"/>
          <w:sz w:val="24"/>
          <w:szCs w:val="24"/>
        </w:rPr>
        <w:t xml:space="preserve"> compared to what was planned to be registered, which </w:t>
      </w:r>
      <w:r w:rsidR="0098454A">
        <w:rPr>
          <w:rFonts w:asciiTheme="minorBidi" w:hAnsiTheme="minorBidi"/>
          <w:sz w:val="24"/>
          <w:szCs w:val="24"/>
        </w:rPr>
        <w:t>was</w:t>
      </w:r>
      <w:r w:rsidR="00E155BB">
        <w:rPr>
          <w:rFonts w:asciiTheme="minorBidi" w:hAnsiTheme="minorBidi"/>
          <w:sz w:val="24"/>
          <w:szCs w:val="24"/>
        </w:rPr>
        <w:t xml:space="preserve"> </w:t>
      </w:r>
      <w:r w:rsidR="00C70A20">
        <w:rPr>
          <w:rFonts w:asciiTheme="minorBidi" w:hAnsiTheme="minorBidi"/>
          <w:sz w:val="24"/>
          <w:szCs w:val="24"/>
        </w:rPr>
        <w:t>only 1808 (299%)</w:t>
      </w:r>
      <w:r w:rsidR="00E155BB">
        <w:rPr>
          <w:rFonts w:asciiTheme="minorBidi" w:hAnsiTheme="minorBidi"/>
          <w:sz w:val="24"/>
          <w:szCs w:val="24"/>
        </w:rPr>
        <w:t>.</w:t>
      </w:r>
      <w:bookmarkEnd w:id="63"/>
      <w:bookmarkEnd w:id="64"/>
      <w:r>
        <w:rPr>
          <w:rFonts w:asciiTheme="minorBidi" w:hAnsiTheme="minorBidi"/>
          <w:sz w:val="24"/>
          <w:szCs w:val="24"/>
        </w:rPr>
        <w:t xml:space="preserve"> </w:t>
      </w:r>
    </w:p>
    <w:p w14:paraId="427686C4" w14:textId="0F18C204" w:rsidR="00F35CD1" w:rsidRDefault="00F35CD1" w:rsidP="00F35CD1">
      <w:pPr>
        <w:pStyle w:val="Caption"/>
        <w:keepNext/>
      </w:pPr>
      <w:bookmarkStart w:id="65" w:name="_Toc5896700"/>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5</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3</w:t>
      </w:r>
      <w:r w:rsidR="00DD0B74">
        <w:rPr>
          <w:noProof/>
        </w:rPr>
        <w:fldChar w:fldCharType="end"/>
      </w:r>
      <w:r>
        <w:rPr>
          <w:lang w:val="en-US"/>
        </w:rPr>
        <w:t xml:space="preserve"> registered and adjudicated informal lands (until February 2018)</w:t>
      </w:r>
      <w:bookmarkEnd w:id="65"/>
    </w:p>
    <w:tbl>
      <w:tblPr>
        <w:tblW w:w="8928" w:type="dxa"/>
        <w:tblLook w:val="04A0" w:firstRow="1" w:lastRow="0" w:firstColumn="1" w:lastColumn="0" w:noHBand="0" w:noVBand="1"/>
      </w:tblPr>
      <w:tblGrid>
        <w:gridCol w:w="791"/>
        <w:gridCol w:w="723"/>
        <w:gridCol w:w="876"/>
        <w:gridCol w:w="732"/>
        <w:gridCol w:w="629"/>
        <w:gridCol w:w="809"/>
        <w:gridCol w:w="836"/>
        <w:gridCol w:w="629"/>
        <w:gridCol w:w="809"/>
        <w:gridCol w:w="836"/>
        <w:gridCol w:w="629"/>
        <w:gridCol w:w="614"/>
        <w:gridCol w:w="15"/>
      </w:tblGrid>
      <w:tr w:rsidR="00187FFE" w:rsidRPr="00DF71F6" w14:paraId="65561F1B" w14:textId="77777777" w:rsidTr="00F35CD1">
        <w:trPr>
          <w:gridAfter w:val="1"/>
          <w:wAfter w:w="15" w:type="dxa"/>
          <w:trHeight w:val="133"/>
        </w:trPr>
        <w:tc>
          <w:tcPr>
            <w:tcW w:w="791" w:type="dxa"/>
            <w:vMerge w:val="restart"/>
            <w:tcBorders>
              <w:top w:val="single" w:sz="8" w:space="0" w:color="auto"/>
              <w:left w:val="single" w:sz="8" w:space="0" w:color="auto"/>
              <w:bottom w:val="single" w:sz="8" w:space="0" w:color="000000"/>
              <w:right w:val="single" w:sz="4" w:space="0" w:color="auto"/>
            </w:tcBorders>
            <w:shd w:val="clear" w:color="auto" w:fill="auto"/>
            <w:hideMark/>
          </w:tcPr>
          <w:p w14:paraId="3D0EE144"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WOREDA (DISTRICT)</w:t>
            </w:r>
          </w:p>
        </w:tc>
        <w:tc>
          <w:tcPr>
            <w:tcW w:w="2331" w:type="dxa"/>
            <w:gridSpan w:val="3"/>
            <w:tcBorders>
              <w:top w:val="single" w:sz="8" w:space="0" w:color="auto"/>
              <w:left w:val="nil"/>
              <w:bottom w:val="single" w:sz="4" w:space="0" w:color="auto"/>
              <w:right w:val="single" w:sz="4" w:space="0" w:color="auto"/>
            </w:tcBorders>
            <w:shd w:val="clear" w:color="auto" w:fill="auto"/>
            <w:hideMark/>
          </w:tcPr>
          <w:p w14:paraId="7EE4CC56"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REGISTRAION</w:t>
            </w:r>
          </w:p>
        </w:tc>
        <w:tc>
          <w:tcPr>
            <w:tcW w:w="629"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hideMark/>
          </w:tcPr>
          <w:p w14:paraId="2A7FE8E5"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SEND TO PARCELLING DESK</w:t>
            </w:r>
          </w:p>
        </w:tc>
        <w:tc>
          <w:tcPr>
            <w:tcW w:w="2274" w:type="dxa"/>
            <w:gridSpan w:val="3"/>
            <w:vMerge w:val="restart"/>
            <w:tcBorders>
              <w:top w:val="single" w:sz="8" w:space="0" w:color="auto"/>
              <w:left w:val="single" w:sz="4" w:space="0" w:color="auto"/>
              <w:bottom w:val="single" w:sz="4" w:space="0" w:color="auto"/>
              <w:right w:val="single" w:sz="4" w:space="0" w:color="auto"/>
            </w:tcBorders>
            <w:shd w:val="clear" w:color="auto" w:fill="auto"/>
            <w:hideMark/>
          </w:tcPr>
          <w:p w14:paraId="0816512B"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DOES NOT EXIST IN LINE MAP</w:t>
            </w:r>
          </w:p>
        </w:tc>
        <w:tc>
          <w:tcPr>
            <w:tcW w:w="2274" w:type="dxa"/>
            <w:gridSpan w:val="3"/>
            <w:vMerge w:val="restart"/>
            <w:tcBorders>
              <w:top w:val="single" w:sz="8" w:space="0" w:color="auto"/>
              <w:left w:val="single" w:sz="4" w:space="0" w:color="auto"/>
              <w:bottom w:val="single" w:sz="4" w:space="0" w:color="auto"/>
              <w:right w:val="single" w:sz="4" w:space="0" w:color="auto"/>
            </w:tcBorders>
            <w:shd w:val="clear" w:color="auto" w:fill="auto"/>
            <w:hideMark/>
          </w:tcPr>
          <w:p w14:paraId="5B348608"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PLAN OPPOSITION</w:t>
            </w:r>
          </w:p>
        </w:tc>
        <w:tc>
          <w:tcPr>
            <w:tcW w:w="614" w:type="dxa"/>
            <w:vMerge w:val="restart"/>
            <w:tcBorders>
              <w:top w:val="single" w:sz="8" w:space="0" w:color="auto"/>
              <w:left w:val="single" w:sz="4" w:space="0" w:color="auto"/>
              <w:bottom w:val="single" w:sz="8" w:space="0" w:color="000000"/>
              <w:right w:val="single" w:sz="8" w:space="0" w:color="auto"/>
            </w:tcBorders>
            <w:shd w:val="clear" w:color="auto" w:fill="auto"/>
            <w:textDirection w:val="btLr"/>
            <w:hideMark/>
          </w:tcPr>
          <w:p w14:paraId="0906CF94"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PRINTED</w:t>
            </w:r>
          </w:p>
        </w:tc>
      </w:tr>
      <w:tr w:rsidR="00187FFE" w:rsidRPr="00DF71F6" w14:paraId="6FD3D7E2" w14:textId="77777777" w:rsidTr="00F35CD1">
        <w:trPr>
          <w:gridAfter w:val="1"/>
          <w:wAfter w:w="15" w:type="dxa"/>
          <w:trHeight w:val="450"/>
        </w:trPr>
        <w:tc>
          <w:tcPr>
            <w:tcW w:w="791" w:type="dxa"/>
            <w:vMerge/>
            <w:tcBorders>
              <w:top w:val="single" w:sz="8" w:space="0" w:color="auto"/>
              <w:left w:val="single" w:sz="8" w:space="0" w:color="auto"/>
              <w:bottom w:val="single" w:sz="8" w:space="0" w:color="000000"/>
              <w:right w:val="single" w:sz="4" w:space="0" w:color="auto"/>
            </w:tcBorders>
            <w:hideMark/>
          </w:tcPr>
          <w:p w14:paraId="33F42D72"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723" w:type="dxa"/>
            <w:vMerge w:val="restart"/>
            <w:tcBorders>
              <w:top w:val="nil"/>
              <w:left w:val="single" w:sz="4" w:space="0" w:color="auto"/>
              <w:bottom w:val="single" w:sz="8" w:space="0" w:color="000000"/>
              <w:right w:val="single" w:sz="4" w:space="0" w:color="auto"/>
            </w:tcBorders>
            <w:shd w:val="clear" w:color="auto" w:fill="auto"/>
            <w:hideMark/>
          </w:tcPr>
          <w:p w14:paraId="398031B3"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PLANNED</w:t>
            </w:r>
          </w:p>
        </w:tc>
        <w:tc>
          <w:tcPr>
            <w:tcW w:w="876" w:type="dxa"/>
            <w:vMerge w:val="restart"/>
            <w:tcBorders>
              <w:top w:val="nil"/>
              <w:left w:val="single" w:sz="4" w:space="0" w:color="auto"/>
              <w:bottom w:val="single" w:sz="8" w:space="0" w:color="000000"/>
              <w:right w:val="single" w:sz="4" w:space="0" w:color="auto"/>
            </w:tcBorders>
            <w:shd w:val="clear" w:color="auto" w:fill="auto"/>
            <w:hideMark/>
          </w:tcPr>
          <w:p w14:paraId="05FF7E37"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REGISTERED</w:t>
            </w:r>
          </w:p>
        </w:tc>
        <w:tc>
          <w:tcPr>
            <w:tcW w:w="732" w:type="dxa"/>
            <w:vMerge w:val="restart"/>
            <w:tcBorders>
              <w:top w:val="nil"/>
              <w:left w:val="single" w:sz="4" w:space="0" w:color="auto"/>
              <w:bottom w:val="single" w:sz="8" w:space="0" w:color="000000"/>
              <w:right w:val="single" w:sz="4" w:space="0" w:color="auto"/>
            </w:tcBorders>
            <w:shd w:val="clear" w:color="auto" w:fill="auto"/>
            <w:hideMark/>
          </w:tcPr>
          <w:p w14:paraId="3599C3D2"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SEND TO S/CITY</w:t>
            </w:r>
          </w:p>
        </w:tc>
        <w:tc>
          <w:tcPr>
            <w:tcW w:w="629" w:type="dxa"/>
            <w:vMerge/>
            <w:tcBorders>
              <w:top w:val="single" w:sz="8" w:space="0" w:color="auto"/>
              <w:left w:val="single" w:sz="4" w:space="0" w:color="auto"/>
              <w:bottom w:val="single" w:sz="8" w:space="0" w:color="000000"/>
              <w:right w:val="single" w:sz="4" w:space="0" w:color="auto"/>
            </w:tcBorders>
            <w:hideMark/>
          </w:tcPr>
          <w:p w14:paraId="66FA1FD6"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2274" w:type="dxa"/>
            <w:gridSpan w:val="3"/>
            <w:vMerge/>
            <w:tcBorders>
              <w:top w:val="single" w:sz="8" w:space="0" w:color="auto"/>
              <w:left w:val="single" w:sz="4" w:space="0" w:color="auto"/>
              <w:bottom w:val="single" w:sz="4" w:space="0" w:color="auto"/>
              <w:right w:val="single" w:sz="4" w:space="0" w:color="auto"/>
            </w:tcBorders>
            <w:hideMark/>
          </w:tcPr>
          <w:p w14:paraId="24A438B3"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2274" w:type="dxa"/>
            <w:gridSpan w:val="3"/>
            <w:vMerge/>
            <w:tcBorders>
              <w:top w:val="single" w:sz="8" w:space="0" w:color="auto"/>
              <w:left w:val="single" w:sz="4" w:space="0" w:color="auto"/>
              <w:bottom w:val="single" w:sz="4" w:space="0" w:color="auto"/>
              <w:right w:val="single" w:sz="4" w:space="0" w:color="auto"/>
            </w:tcBorders>
            <w:hideMark/>
          </w:tcPr>
          <w:p w14:paraId="4B1FEA57"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614" w:type="dxa"/>
            <w:vMerge/>
            <w:tcBorders>
              <w:top w:val="single" w:sz="8" w:space="0" w:color="auto"/>
              <w:left w:val="single" w:sz="4" w:space="0" w:color="auto"/>
              <w:bottom w:val="single" w:sz="8" w:space="0" w:color="000000"/>
              <w:right w:val="single" w:sz="8" w:space="0" w:color="auto"/>
            </w:tcBorders>
            <w:hideMark/>
          </w:tcPr>
          <w:p w14:paraId="226DF81B" w14:textId="77777777" w:rsidR="00187FFE" w:rsidRPr="00DF71F6" w:rsidRDefault="00187FFE" w:rsidP="00266257">
            <w:pPr>
              <w:spacing w:after="0" w:line="240" w:lineRule="auto"/>
              <w:rPr>
                <w:rFonts w:ascii="Visual Geez Unicode" w:eastAsia="Times New Roman" w:hAnsi="Visual Geez Unicode" w:cs="Times New Roman"/>
                <w:i/>
                <w:iCs/>
                <w:color w:val="000000"/>
                <w:sz w:val="10"/>
                <w:szCs w:val="10"/>
                <w:lang w:val="en-US"/>
              </w:rPr>
            </w:pPr>
          </w:p>
        </w:tc>
      </w:tr>
      <w:tr w:rsidR="00187FFE" w:rsidRPr="00DF71F6" w14:paraId="14A521A9" w14:textId="77777777" w:rsidTr="00F35CD1">
        <w:trPr>
          <w:gridAfter w:val="1"/>
          <w:wAfter w:w="15" w:type="dxa"/>
          <w:trHeight w:val="214"/>
        </w:trPr>
        <w:tc>
          <w:tcPr>
            <w:tcW w:w="791" w:type="dxa"/>
            <w:vMerge/>
            <w:tcBorders>
              <w:top w:val="single" w:sz="8" w:space="0" w:color="auto"/>
              <w:left w:val="single" w:sz="8" w:space="0" w:color="auto"/>
              <w:bottom w:val="single" w:sz="8" w:space="0" w:color="000000"/>
              <w:right w:val="single" w:sz="4" w:space="0" w:color="auto"/>
            </w:tcBorders>
            <w:hideMark/>
          </w:tcPr>
          <w:p w14:paraId="2D0DDC29"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723" w:type="dxa"/>
            <w:vMerge/>
            <w:tcBorders>
              <w:top w:val="nil"/>
              <w:left w:val="single" w:sz="4" w:space="0" w:color="auto"/>
              <w:bottom w:val="single" w:sz="8" w:space="0" w:color="000000"/>
              <w:right w:val="single" w:sz="4" w:space="0" w:color="auto"/>
            </w:tcBorders>
            <w:hideMark/>
          </w:tcPr>
          <w:p w14:paraId="07C3C978"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876" w:type="dxa"/>
            <w:vMerge/>
            <w:tcBorders>
              <w:top w:val="nil"/>
              <w:left w:val="single" w:sz="4" w:space="0" w:color="auto"/>
              <w:bottom w:val="single" w:sz="8" w:space="0" w:color="000000"/>
              <w:right w:val="single" w:sz="4" w:space="0" w:color="auto"/>
            </w:tcBorders>
            <w:hideMark/>
          </w:tcPr>
          <w:p w14:paraId="7D14B963"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732" w:type="dxa"/>
            <w:vMerge/>
            <w:tcBorders>
              <w:top w:val="nil"/>
              <w:left w:val="single" w:sz="4" w:space="0" w:color="auto"/>
              <w:bottom w:val="single" w:sz="8" w:space="0" w:color="000000"/>
              <w:right w:val="single" w:sz="4" w:space="0" w:color="auto"/>
            </w:tcBorders>
            <w:hideMark/>
          </w:tcPr>
          <w:p w14:paraId="1F18FF08"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629" w:type="dxa"/>
            <w:vMerge/>
            <w:tcBorders>
              <w:top w:val="single" w:sz="8" w:space="0" w:color="auto"/>
              <w:left w:val="single" w:sz="4" w:space="0" w:color="auto"/>
              <w:bottom w:val="single" w:sz="8" w:space="0" w:color="000000"/>
              <w:right w:val="single" w:sz="4" w:space="0" w:color="auto"/>
            </w:tcBorders>
            <w:hideMark/>
          </w:tcPr>
          <w:p w14:paraId="1CFC9752"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p>
        </w:tc>
        <w:tc>
          <w:tcPr>
            <w:tcW w:w="809" w:type="dxa"/>
            <w:tcBorders>
              <w:top w:val="nil"/>
              <w:left w:val="nil"/>
              <w:bottom w:val="single" w:sz="8" w:space="0" w:color="auto"/>
              <w:right w:val="single" w:sz="4" w:space="0" w:color="auto"/>
            </w:tcBorders>
            <w:shd w:val="clear" w:color="auto" w:fill="auto"/>
            <w:hideMark/>
          </w:tcPr>
          <w:p w14:paraId="2145EE39"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IN PARCELING</w:t>
            </w:r>
          </w:p>
        </w:tc>
        <w:tc>
          <w:tcPr>
            <w:tcW w:w="836" w:type="dxa"/>
            <w:tcBorders>
              <w:top w:val="nil"/>
              <w:left w:val="nil"/>
              <w:bottom w:val="single" w:sz="8" w:space="0" w:color="auto"/>
              <w:right w:val="single" w:sz="4" w:space="0" w:color="auto"/>
            </w:tcBorders>
            <w:shd w:val="clear" w:color="auto" w:fill="auto"/>
            <w:hideMark/>
          </w:tcPr>
          <w:p w14:paraId="12D0B47C"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IN INFFORMAL</w:t>
            </w:r>
          </w:p>
        </w:tc>
        <w:tc>
          <w:tcPr>
            <w:tcW w:w="629" w:type="dxa"/>
            <w:tcBorders>
              <w:top w:val="nil"/>
              <w:left w:val="nil"/>
              <w:bottom w:val="single" w:sz="8" w:space="0" w:color="auto"/>
              <w:right w:val="single" w:sz="4" w:space="0" w:color="auto"/>
            </w:tcBorders>
            <w:shd w:val="clear" w:color="auto" w:fill="auto"/>
            <w:hideMark/>
          </w:tcPr>
          <w:p w14:paraId="6BA8C03A"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TOTAL</w:t>
            </w:r>
          </w:p>
        </w:tc>
        <w:tc>
          <w:tcPr>
            <w:tcW w:w="809" w:type="dxa"/>
            <w:tcBorders>
              <w:top w:val="nil"/>
              <w:left w:val="nil"/>
              <w:bottom w:val="single" w:sz="8" w:space="0" w:color="auto"/>
              <w:right w:val="single" w:sz="4" w:space="0" w:color="auto"/>
            </w:tcBorders>
            <w:shd w:val="clear" w:color="auto" w:fill="auto"/>
            <w:hideMark/>
          </w:tcPr>
          <w:p w14:paraId="43E36057"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IN PARCELING</w:t>
            </w:r>
          </w:p>
        </w:tc>
        <w:tc>
          <w:tcPr>
            <w:tcW w:w="836" w:type="dxa"/>
            <w:tcBorders>
              <w:top w:val="nil"/>
              <w:left w:val="nil"/>
              <w:bottom w:val="single" w:sz="8" w:space="0" w:color="auto"/>
              <w:right w:val="single" w:sz="4" w:space="0" w:color="auto"/>
            </w:tcBorders>
            <w:shd w:val="clear" w:color="auto" w:fill="auto"/>
            <w:hideMark/>
          </w:tcPr>
          <w:p w14:paraId="04F3B968"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IN INFFORMAL</w:t>
            </w:r>
          </w:p>
        </w:tc>
        <w:tc>
          <w:tcPr>
            <w:tcW w:w="629" w:type="dxa"/>
            <w:tcBorders>
              <w:top w:val="nil"/>
              <w:left w:val="nil"/>
              <w:bottom w:val="single" w:sz="8" w:space="0" w:color="auto"/>
              <w:right w:val="single" w:sz="4" w:space="0" w:color="auto"/>
            </w:tcBorders>
            <w:shd w:val="clear" w:color="auto" w:fill="auto"/>
            <w:hideMark/>
          </w:tcPr>
          <w:p w14:paraId="151C8F6B" w14:textId="77777777" w:rsidR="00187FFE" w:rsidRPr="00DF71F6" w:rsidRDefault="00187FFE" w:rsidP="00266257">
            <w:pPr>
              <w:spacing w:after="0" w:line="240" w:lineRule="auto"/>
              <w:rPr>
                <w:rFonts w:ascii="Visual Geez Unicode" w:eastAsia="Times New Roman" w:hAnsi="Visual Geez Unicode" w:cs="Times New Roman"/>
                <w:i/>
                <w:iCs/>
                <w:color w:val="000000"/>
                <w:sz w:val="12"/>
                <w:szCs w:val="12"/>
                <w:lang w:val="en-US"/>
              </w:rPr>
            </w:pPr>
            <w:r w:rsidRPr="00DF71F6">
              <w:rPr>
                <w:rFonts w:ascii="Visual Geez Unicode" w:eastAsia="Times New Roman" w:hAnsi="Visual Geez Unicode" w:cs="Times New Roman"/>
                <w:i/>
                <w:iCs/>
                <w:color w:val="000000"/>
                <w:sz w:val="12"/>
                <w:szCs w:val="12"/>
                <w:lang w:val="en-US"/>
              </w:rPr>
              <w:t>TOTAL</w:t>
            </w:r>
          </w:p>
        </w:tc>
        <w:tc>
          <w:tcPr>
            <w:tcW w:w="614" w:type="dxa"/>
            <w:vMerge/>
            <w:tcBorders>
              <w:top w:val="single" w:sz="8" w:space="0" w:color="auto"/>
              <w:left w:val="single" w:sz="4" w:space="0" w:color="auto"/>
              <w:bottom w:val="single" w:sz="8" w:space="0" w:color="000000"/>
              <w:right w:val="single" w:sz="8" w:space="0" w:color="auto"/>
            </w:tcBorders>
            <w:hideMark/>
          </w:tcPr>
          <w:p w14:paraId="03B6BE09" w14:textId="77777777" w:rsidR="00187FFE" w:rsidRPr="00DF71F6" w:rsidRDefault="00187FFE" w:rsidP="00266257">
            <w:pPr>
              <w:spacing w:after="0" w:line="240" w:lineRule="auto"/>
              <w:rPr>
                <w:rFonts w:ascii="Visual Geez Unicode" w:eastAsia="Times New Roman" w:hAnsi="Visual Geez Unicode" w:cs="Times New Roman"/>
                <w:i/>
                <w:iCs/>
                <w:color w:val="000000"/>
                <w:sz w:val="10"/>
                <w:szCs w:val="10"/>
                <w:lang w:val="en-US"/>
              </w:rPr>
            </w:pPr>
          </w:p>
        </w:tc>
      </w:tr>
      <w:tr w:rsidR="00187FFE" w:rsidRPr="00DF71F6" w14:paraId="0B623CD6"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1E09015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w:t>
            </w:r>
          </w:p>
        </w:tc>
        <w:tc>
          <w:tcPr>
            <w:tcW w:w="723" w:type="dxa"/>
            <w:tcBorders>
              <w:top w:val="nil"/>
              <w:left w:val="nil"/>
              <w:bottom w:val="single" w:sz="4" w:space="0" w:color="auto"/>
              <w:right w:val="single" w:sz="4" w:space="0" w:color="auto"/>
            </w:tcBorders>
            <w:shd w:val="clear" w:color="auto" w:fill="auto"/>
            <w:vAlign w:val="bottom"/>
            <w:hideMark/>
          </w:tcPr>
          <w:p w14:paraId="5A84981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415</w:t>
            </w:r>
          </w:p>
        </w:tc>
        <w:tc>
          <w:tcPr>
            <w:tcW w:w="876" w:type="dxa"/>
            <w:tcBorders>
              <w:top w:val="nil"/>
              <w:left w:val="nil"/>
              <w:bottom w:val="single" w:sz="4" w:space="0" w:color="auto"/>
              <w:right w:val="single" w:sz="4" w:space="0" w:color="auto"/>
            </w:tcBorders>
            <w:shd w:val="clear" w:color="auto" w:fill="auto"/>
            <w:vAlign w:val="bottom"/>
            <w:hideMark/>
          </w:tcPr>
          <w:p w14:paraId="2BCB29A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226</w:t>
            </w:r>
          </w:p>
        </w:tc>
        <w:tc>
          <w:tcPr>
            <w:tcW w:w="732" w:type="dxa"/>
            <w:tcBorders>
              <w:top w:val="nil"/>
              <w:left w:val="nil"/>
              <w:bottom w:val="single" w:sz="4" w:space="0" w:color="auto"/>
              <w:right w:val="single" w:sz="4" w:space="0" w:color="auto"/>
            </w:tcBorders>
            <w:shd w:val="clear" w:color="000000" w:fill="FFFFFF"/>
            <w:vAlign w:val="bottom"/>
            <w:hideMark/>
          </w:tcPr>
          <w:p w14:paraId="2C0AE010"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205</w:t>
            </w:r>
          </w:p>
        </w:tc>
        <w:tc>
          <w:tcPr>
            <w:tcW w:w="629" w:type="dxa"/>
            <w:tcBorders>
              <w:top w:val="nil"/>
              <w:left w:val="nil"/>
              <w:bottom w:val="single" w:sz="4" w:space="0" w:color="auto"/>
              <w:right w:val="single" w:sz="4" w:space="0" w:color="auto"/>
            </w:tcBorders>
            <w:shd w:val="clear" w:color="auto" w:fill="auto"/>
            <w:vAlign w:val="bottom"/>
            <w:hideMark/>
          </w:tcPr>
          <w:p w14:paraId="38429636"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193</w:t>
            </w:r>
          </w:p>
        </w:tc>
        <w:tc>
          <w:tcPr>
            <w:tcW w:w="809" w:type="dxa"/>
            <w:tcBorders>
              <w:top w:val="nil"/>
              <w:left w:val="nil"/>
              <w:bottom w:val="single" w:sz="4" w:space="0" w:color="auto"/>
              <w:right w:val="single" w:sz="4" w:space="0" w:color="auto"/>
            </w:tcBorders>
            <w:shd w:val="clear" w:color="auto" w:fill="auto"/>
            <w:vAlign w:val="bottom"/>
            <w:hideMark/>
          </w:tcPr>
          <w:p w14:paraId="6D896BA2"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4BF313C5"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474A586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35</w:t>
            </w:r>
          </w:p>
        </w:tc>
        <w:tc>
          <w:tcPr>
            <w:tcW w:w="809" w:type="dxa"/>
            <w:tcBorders>
              <w:top w:val="nil"/>
              <w:left w:val="nil"/>
              <w:bottom w:val="single" w:sz="4" w:space="0" w:color="auto"/>
              <w:right w:val="single" w:sz="4" w:space="0" w:color="auto"/>
            </w:tcBorders>
            <w:shd w:val="clear" w:color="auto" w:fill="auto"/>
            <w:vAlign w:val="bottom"/>
            <w:hideMark/>
          </w:tcPr>
          <w:p w14:paraId="0A2DB66B"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16BBE24B"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40E50C4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86</w:t>
            </w:r>
          </w:p>
        </w:tc>
        <w:tc>
          <w:tcPr>
            <w:tcW w:w="629" w:type="dxa"/>
            <w:gridSpan w:val="2"/>
            <w:tcBorders>
              <w:top w:val="nil"/>
              <w:left w:val="nil"/>
              <w:bottom w:val="single" w:sz="4" w:space="0" w:color="auto"/>
              <w:right w:val="single" w:sz="8" w:space="0" w:color="auto"/>
            </w:tcBorders>
            <w:shd w:val="clear" w:color="auto" w:fill="auto"/>
            <w:vAlign w:val="bottom"/>
            <w:hideMark/>
          </w:tcPr>
          <w:p w14:paraId="2E158A2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23</w:t>
            </w:r>
          </w:p>
        </w:tc>
      </w:tr>
      <w:tr w:rsidR="00187FFE" w:rsidRPr="00DF71F6" w14:paraId="6DADABE6" w14:textId="77777777" w:rsidTr="00B53375">
        <w:trPr>
          <w:trHeight w:val="267"/>
        </w:trPr>
        <w:tc>
          <w:tcPr>
            <w:tcW w:w="791" w:type="dxa"/>
            <w:tcBorders>
              <w:top w:val="nil"/>
              <w:left w:val="single" w:sz="8" w:space="0" w:color="auto"/>
              <w:bottom w:val="single" w:sz="4" w:space="0" w:color="auto"/>
              <w:right w:val="single" w:sz="4" w:space="0" w:color="auto"/>
            </w:tcBorders>
            <w:shd w:val="clear" w:color="000000" w:fill="FFFFFF"/>
            <w:hideMark/>
          </w:tcPr>
          <w:p w14:paraId="52C48D7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p>
        </w:tc>
        <w:tc>
          <w:tcPr>
            <w:tcW w:w="723" w:type="dxa"/>
            <w:tcBorders>
              <w:top w:val="nil"/>
              <w:left w:val="nil"/>
              <w:bottom w:val="single" w:sz="4" w:space="0" w:color="auto"/>
              <w:right w:val="single" w:sz="4" w:space="0" w:color="auto"/>
            </w:tcBorders>
            <w:shd w:val="clear" w:color="000000" w:fill="FFFFFF"/>
            <w:vAlign w:val="bottom"/>
            <w:hideMark/>
          </w:tcPr>
          <w:p w14:paraId="5974297B"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745</w:t>
            </w:r>
          </w:p>
        </w:tc>
        <w:tc>
          <w:tcPr>
            <w:tcW w:w="876" w:type="dxa"/>
            <w:tcBorders>
              <w:top w:val="nil"/>
              <w:left w:val="nil"/>
              <w:bottom w:val="single" w:sz="4" w:space="0" w:color="auto"/>
              <w:right w:val="single" w:sz="4" w:space="0" w:color="auto"/>
            </w:tcBorders>
            <w:shd w:val="clear" w:color="000000" w:fill="FFFFFF"/>
            <w:vAlign w:val="bottom"/>
            <w:hideMark/>
          </w:tcPr>
          <w:p w14:paraId="58683B4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425</w:t>
            </w:r>
          </w:p>
        </w:tc>
        <w:tc>
          <w:tcPr>
            <w:tcW w:w="732" w:type="dxa"/>
            <w:tcBorders>
              <w:top w:val="nil"/>
              <w:left w:val="nil"/>
              <w:bottom w:val="single" w:sz="4" w:space="0" w:color="auto"/>
              <w:right w:val="single" w:sz="4" w:space="0" w:color="auto"/>
            </w:tcBorders>
            <w:shd w:val="clear" w:color="000000" w:fill="FFFFFF"/>
            <w:vAlign w:val="bottom"/>
            <w:hideMark/>
          </w:tcPr>
          <w:p w14:paraId="31B8278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338</w:t>
            </w:r>
          </w:p>
        </w:tc>
        <w:tc>
          <w:tcPr>
            <w:tcW w:w="629" w:type="dxa"/>
            <w:tcBorders>
              <w:top w:val="nil"/>
              <w:left w:val="nil"/>
              <w:bottom w:val="single" w:sz="4" w:space="0" w:color="auto"/>
              <w:right w:val="single" w:sz="4" w:space="0" w:color="auto"/>
            </w:tcBorders>
            <w:shd w:val="clear" w:color="000000" w:fill="FFFFFF"/>
            <w:vAlign w:val="bottom"/>
            <w:hideMark/>
          </w:tcPr>
          <w:p w14:paraId="00D254F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126</w:t>
            </w:r>
          </w:p>
        </w:tc>
        <w:tc>
          <w:tcPr>
            <w:tcW w:w="809" w:type="dxa"/>
            <w:tcBorders>
              <w:top w:val="nil"/>
              <w:left w:val="nil"/>
              <w:bottom w:val="single" w:sz="4" w:space="0" w:color="auto"/>
              <w:right w:val="single" w:sz="4" w:space="0" w:color="auto"/>
            </w:tcBorders>
            <w:shd w:val="clear" w:color="000000" w:fill="FFFFFF"/>
            <w:vAlign w:val="bottom"/>
            <w:hideMark/>
          </w:tcPr>
          <w:p w14:paraId="20127487"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FFFF"/>
            <w:vAlign w:val="bottom"/>
            <w:hideMark/>
          </w:tcPr>
          <w:p w14:paraId="7F0D2EF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FFFF"/>
            <w:vAlign w:val="bottom"/>
            <w:hideMark/>
          </w:tcPr>
          <w:p w14:paraId="37D0A45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51</w:t>
            </w:r>
          </w:p>
        </w:tc>
        <w:tc>
          <w:tcPr>
            <w:tcW w:w="809" w:type="dxa"/>
            <w:tcBorders>
              <w:top w:val="nil"/>
              <w:left w:val="nil"/>
              <w:bottom w:val="single" w:sz="4" w:space="0" w:color="auto"/>
              <w:right w:val="single" w:sz="4" w:space="0" w:color="auto"/>
            </w:tcBorders>
            <w:shd w:val="clear" w:color="000000" w:fill="FFFFFF"/>
            <w:vAlign w:val="bottom"/>
            <w:hideMark/>
          </w:tcPr>
          <w:p w14:paraId="5A3DB2F0"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FFFF"/>
            <w:vAlign w:val="center"/>
            <w:hideMark/>
          </w:tcPr>
          <w:p w14:paraId="0C067B68"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FFFF"/>
            <w:vAlign w:val="bottom"/>
            <w:hideMark/>
          </w:tcPr>
          <w:p w14:paraId="6FB8EC9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133</w:t>
            </w:r>
          </w:p>
        </w:tc>
        <w:tc>
          <w:tcPr>
            <w:tcW w:w="629" w:type="dxa"/>
            <w:gridSpan w:val="2"/>
            <w:tcBorders>
              <w:top w:val="nil"/>
              <w:left w:val="nil"/>
              <w:bottom w:val="single" w:sz="4" w:space="0" w:color="auto"/>
              <w:right w:val="single" w:sz="8" w:space="0" w:color="auto"/>
            </w:tcBorders>
            <w:shd w:val="clear" w:color="000000" w:fill="FFFFFF"/>
            <w:vAlign w:val="bottom"/>
            <w:hideMark/>
          </w:tcPr>
          <w:p w14:paraId="245861D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63</w:t>
            </w:r>
          </w:p>
        </w:tc>
      </w:tr>
      <w:tr w:rsidR="00187FFE" w:rsidRPr="00DF71F6" w14:paraId="4F080BDD"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3AA88500"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w:t>
            </w:r>
          </w:p>
        </w:tc>
        <w:tc>
          <w:tcPr>
            <w:tcW w:w="723" w:type="dxa"/>
            <w:tcBorders>
              <w:top w:val="nil"/>
              <w:left w:val="nil"/>
              <w:bottom w:val="single" w:sz="4" w:space="0" w:color="auto"/>
              <w:right w:val="single" w:sz="4" w:space="0" w:color="auto"/>
            </w:tcBorders>
            <w:shd w:val="clear" w:color="auto" w:fill="auto"/>
            <w:vAlign w:val="bottom"/>
            <w:hideMark/>
          </w:tcPr>
          <w:p w14:paraId="6E0320F2"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88</w:t>
            </w:r>
          </w:p>
        </w:tc>
        <w:tc>
          <w:tcPr>
            <w:tcW w:w="876" w:type="dxa"/>
            <w:tcBorders>
              <w:top w:val="nil"/>
              <w:left w:val="nil"/>
              <w:bottom w:val="single" w:sz="4" w:space="0" w:color="auto"/>
              <w:right w:val="single" w:sz="4" w:space="0" w:color="auto"/>
            </w:tcBorders>
            <w:shd w:val="clear" w:color="auto" w:fill="auto"/>
            <w:vAlign w:val="bottom"/>
            <w:hideMark/>
          </w:tcPr>
          <w:p w14:paraId="0913DCD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28</w:t>
            </w:r>
          </w:p>
        </w:tc>
        <w:tc>
          <w:tcPr>
            <w:tcW w:w="732" w:type="dxa"/>
            <w:tcBorders>
              <w:top w:val="nil"/>
              <w:left w:val="nil"/>
              <w:bottom w:val="single" w:sz="4" w:space="0" w:color="auto"/>
              <w:right w:val="single" w:sz="4" w:space="0" w:color="auto"/>
            </w:tcBorders>
            <w:shd w:val="clear" w:color="000000" w:fill="FFFFFF"/>
            <w:vAlign w:val="bottom"/>
            <w:hideMark/>
          </w:tcPr>
          <w:p w14:paraId="5A0C514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39</w:t>
            </w:r>
          </w:p>
        </w:tc>
        <w:tc>
          <w:tcPr>
            <w:tcW w:w="629" w:type="dxa"/>
            <w:tcBorders>
              <w:top w:val="nil"/>
              <w:left w:val="nil"/>
              <w:bottom w:val="single" w:sz="4" w:space="0" w:color="auto"/>
              <w:right w:val="single" w:sz="4" w:space="0" w:color="auto"/>
            </w:tcBorders>
            <w:shd w:val="clear" w:color="auto" w:fill="auto"/>
            <w:vAlign w:val="bottom"/>
            <w:hideMark/>
          </w:tcPr>
          <w:p w14:paraId="25966EC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21</w:t>
            </w:r>
          </w:p>
        </w:tc>
        <w:tc>
          <w:tcPr>
            <w:tcW w:w="809" w:type="dxa"/>
            <w:tcBorders>
              <w:top w:val="nil"/>
              <w:left w:val="nil"/>
              <w:bottom w:val="single" w:sz="4" w:space="0" w:color="auto"/>
              <w:right w:val="single" w:sz="4" w:space="0" w:color="auto"/>
            </w:tcBorders>
            <w:shd w:val="clear" w:color="auto" w:fill="auto"/>
            <w:vAlign w:val="bottom"/>
            <w:hideMark/>
          </w:tcPr>
          <w:p w14:paraId="1724904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70C0A2C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2932819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p>
        </w:tc>
        <w:tc>
          <w:tcPr>
            <w:tcW w:w="809" w:type="dxa"/>
            <w:tcBorders>
              <w:top w:val="nil"/>
              <w:left w:val="nil"/>
              <w:bottom w:val="single" w:sz="4" w:space="0" w:color="auto"/>
              <w:right w:val="single" w:sz="4" w:space="0" w:color="auto"/>
            </w:tcBorders>
            <w:shd w:val="clear" w:color="auto" w:fill="auto"/>
            <w:vAlign w:val="bottom"/>
            <w:hideMark/>
          </w:tcPr>
          <w:p w14:paraId="11A26615"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1E330082"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25A73CA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12</w:t>
            </w:r>
          </w:p>
        </w:tc>
        <w:tc>
          <w:tcPr>
            <w:tcW w:w="629" w:type="dxa"/>
            <w:gridSpan w:val="2"/>
            <w:tcBorders>
              <w:top w:val="nil"/>
              <w:left w:val="nil"/>
              <w:bottom w:val="single" w:sz="4" w:space="0" w:color="auto"/>
              <w:right w:val="single" w:sz="8" w:space="0" w:color="auto"/>
            </w:tcBorders>
            <w:shd w:val="clear" w:color="auto" w:fill="auto"/>
            <w:vAlign w:val="bottom"/>
            <w:hideMark/>
          </w:tcPr>
          <w:p w14:paraId="1BCE290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w:t>
            </w:r>
          </w:p>
        </w:tc>
      </w:tr>
      <w:tr w:rsidR="00187FFE" w:rsidRPr="00DF71F6" w14:paraId="5BA01973"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02BC0AD6"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w:t>
            </w:r>
          </w:p>
        </w:tc>
        <w:tc>
          <w:tcPr>
            <w:tcW w:w="723" w:type="dxa"/>
            <w:tcBorders>
              <w:top w:val="nil"/>
              <w:left w:val="nil"/>
              <w:bottom w:val="single" w:sz="4" w:space="0" w:color="auto"/>
              <w:right w:val="single" w:sz="4" w:space="0" w:color="auto"/>
            </w:tcBorders>
            <w:shd w:val="clear" w:color="auto" w:fill="auto"/>
            <w:vAlign w:val="bottom"/>
            <w:hideMark/>
          </w:tcPr>
          <w:p w14:paraId="02F8564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84</w:t>
            </w:r>
          </w:p>
        </w:tc>
        <w:tc>
          <w:tcPr>
            <w:tcW w:w="876" w:type="dxa"/>
            <w:tcBorders>
              <w:top w:val="nil"/>
              <w:left w:val="nil"/>
              <w:bottom w:val="single" w:sz="4" w:space="0" w:color="auto"/>
              <w:right w:val="single" w:sz="4" w:space="0" w:color="auto"/>
            </w:tcBorders>
            <w:shd w:val="clear" w:color="auto" w:fill="auto"/>
            <w:vAlign w:val="bottom"/>
            <w:hideMark/>
          </w:tcPr>
          <w:p w14:paraId="0C12FE40"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r>
              <w:rPr>
                <w:rFonts w:ascii="Visual Geez Unicode" w:eastAsia="Times New Roman" w:hAnsi="Visual Geez Unicode" w:cs="Times New Roman"/>
                <w:b/>
                <w:bCs/>
                <w:i/>
                <w:iCs/>
                <w:color w:val="000000"/>
                <w:sz w:val="18"/>
                <w:szCs w:val="18"/>
                <w:lang w:val="en-US"/>
              </w:rPr>
              <w:t>8</w:t>
            </w:r>
          </w:p>
        </w:tc>
        <w:tc>
          <w:tcPr>
            <w:tcW w:w="732" w:type="dxa"/>
            <w:tcBorders>
              <w:top w:val="nil"/>
              <w:left w:val="nil"/>
              <w:bottom w:val="single" w:sz="4" w:space="0" w:color="auto"/>
              <w:right w:val="single" w:sz="4" w:space="0" w:color="auto"/>
            </w:tcBorders>
            <w:shd w:val="clear" w:color="000000" w:fill="FFFFFF"/>
            <w:vAlign w:val="bottom"/>
            <w:hideMark/>
          </w:tcPr>
          <w:p w14:paraId="4FB08B8D"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w:t>
            </w:r>
          </w:p>
        </w:tc>
        <w:tc>
          <w:tcPr>
            <w:tcW w:w="629" w:type="dxa"/>
            <w:tcBorders>
              <w:top w:val="nil"/>
              <w:left w:val="nil"/>
              <w:bottom w:val="single" w:sz="4" w:space="0" w:color="auto"/>
              <w:right w:val="single" w:sz="4" w:space="0" w:color="auto"/>
            </w:tcBorders>
            <w:shd w:val="clear" w:color="auto" w:fill="auto"/>
            <w:vAlign w:val="bottom"/>
            <w:hideMark/>
          </w:tcPr>
          <w:p w14:paraId="42E67C2E"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6</w:t>
            </w:r>
          </w:p>
        </w:tc>
        <w:tc>
          <w:tcPr>
            <w:tcW w:w="809" w:type="dxa"/>
            <w:tcBorders>
              <w:top w:val="nil"/>
              <w:left w:val="nil"/>
              <w:bottom w:val="single" w:sz="4" w:space="0" w:color="auto"/>
              <w:right w:val="single" w:sz="4" w:space="0" w:color="auto"/>
            </w:tcBorders>
            <w:shd w:val="clear" w:color="auto" w:fill="auto"/>
            <w:vAlign w:val="bottom"/>
            <w:hideMark/>
          </w:tcPr>
          <w:p w14:paraId="1F36BDD1"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121CAAE2"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70D45D2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0</w:t>
            </w:r>
          </w:p>
        </w:tc>
        <w:tc>
          <w:tcPr>
            <w:tcW w:w="809" w:type="dxa"/>
            <w:tcBorders>
              <w:top w:val="nil"/>
              <w:left w:val="nil"/>
              <w:bottom w:val="single" w:sz="4" w:space="0" w:color="auto"/>
              <w:right w:val="single" w:sz="4" w:space="0" w:color="auto"/>
            </w:tcBorders>
            <w:shd w:val="clear" w:color="auto" w:fill="auto"/>
            <w:vAlign w:val="bottom"/>
            <w:hideMark/>
          </w:tcPr>
          <w:p w14:paraId="1E0715E3"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10DF623C"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64C8572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p>
        </w:tc>
        <w:tc>
          <w:tcPr>
            <w:tcW w:w="629" w:type="dxa"/>
            <w:gridSpan w:val="2"/>
            <w:tcBorders>
              <w:top w:val="nil"/>
              <w:left w:val="nil"/>
              <w:bottom w:val="single" w:sz="4" w:space="0" w:color="auto"/>
              <w:right w:val="single" w:sz="8" w:space="0" w:color="auto"/>
            </w:tcBorders>
            <w:shd w:val="clear" w:color="auto" w:fill="auto"/>
            <w:vAlign w:val="bottom"/>
            <w:hideMark/>
          </w:tcPr>
          <w:p w14:paraId="74C5998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w:t>
            </w:r>
          </w:p>
        </w:tc>
      </w:tr>
      <w:tr w:rsidR="00187FFE" w:rsidRPr="00DF71F6" w14:paraId="1CAE12CC"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27FD343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5</w:t>
            </w:r>
          </w:p>
        </w:tc>
        <w:tc>
          <w:tcPr>
            <w:tcW w:w="723" w:type="dxa"/>
            <w:tcBorders>
              <w:top w:val="nil"/>
              <w:left w:val="nil"/>
              <w:bottom w:val="single" w:sz="4" w:space="0" w:color="auto"/>
              <w:right w:val="single" w:sz="4" w:space="0" w:color="auto"/>
            </w:tcBorders>
            <w:shd w:val="clear" w:color="auto" w:fill="auto"/>
            <w:vAlign w:val="bottom"/>
            <w:hideMark/>
          </w:tcPr>
          <w:p w14:paraId="37C8B08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349</w:t>
            </w:r>
          </w:p>
        </w:tc>
        <w:tc>
          <w:tcPr>
            <w:tcW w:w="876" w:type="dxa"/>
            <w:tcBorders>
              <w:top w:val="nil"/>
              <w:left w:val="nil"/>
              <w:bottom w:val="single" w:sz="4" w:space="0" w:color="auto"/>
              <w:right w:val="single" w:sz="4" w:space="0" w:color="auto"/>
            </w:tcBorders>
            <w:shd w:val="clear" w:color="auto" w:fill="auto"/>
            <w:vAlign w:val="bottom"/>
            <w:hideMark/>
          </w:tcPr>
          <w:p w14:paraId="29289AE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733</w:t>
            </w:r>
          </w:p>
        </w:tc>
        <w:tc>
          <w:tcPr>
            <w:tcW w:w="732" w:type="dxa"/>
            <w:tcBorders>
              <w:top w:val="nil"/>
              <w:left w:val="nil"/>
              <w:bottom w:val="single" w:sz="4" w:space="0" w:color="auto"/>
              <w:right w:val="single" w:sz="4" w:space="0" w:color="auto"/>
            </w:tcBorders>
            <w:shd w:val="clear" w:color="000000" w:fill="FFFFFF"/>
            <w:vAlign w:val="bottom"/>
            <w:hideMark/>
          </w:tcPr>
          <w:p w14:paraId="15CC9AA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717</w:t>
            </w:r>
          </w:p>
        </w:tc>
        <w:tc>
          <w:tcPr>
            <w:tcW w:w="629" w:type="dxa"/>
            <w:tcBorders>
              <w:top w:val="nil"/>
              <w:left w:val="nil"/>
              <w:bottom w:val="single" w:sz="4" w:space="0" w:color="auto"/>
              <w:right w:val="single" w:sz="4" w:space="0" w:color="auto"/>
            </w:tcBorders>
            <w:shd w:val="clear" w:color="auto" w:fill="auto"/>
            <w:vAlign w:val="bottom"/>
            <w:hideMark/>
          </w:tcPr>
          <w:p w14:paraId="65555AEB"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343</w:t>
            </w:r>
          </w:p>
        </w:tc>
        <w:tc>
          <w:tcPr>
            <w:tcW w:w="809" w:type="dxa"/>
            <w:tcBorders>
              <w:top w:val="nil"/>
              <w:left w:val="nil"/>
              <w:bottom w:val="single" w:sz="4" w:space="0" w:color="auto"/>
              <w:right w:val="single" w:sz="4" w:space="0" w:color="auto"/>
            </w:tcBorders>
            <w:shd w:val="clear" w:color="auto" w:fill="auto"/>
            <w:vAlign w:val="bottom"/>
            <w:hideMark/>
          </w:tcPr>
          <w:p w14:paraId="168DE54E"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5CA2A572"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66B1E486"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76</w:t>
            </w:r>
          </w:p>
        </w:tc>
        <w:tc>
          <w:tcPr>
            <w:tcW w:w="809" w:type="dxa"/>
            <w:tcBorders>
              <w:top w:val="nil"/>
              <w:left w:val="nil"/>
              <w:bottom w:val="single" w:sz="4" w:space="0" w:color="auto"/>
              <w:right w:val="single" w:sz="4" w:space="0" w:color="auto"/>
            </w:tcBorders>
            <w:shd w:val="clear" w:color="000000" w:fill="FFFFFF"/>
            <w:vAlign w:val="bottom"/>
            <w:hideMark/>
          </w:tcPr>
          <w:p w14:paraId="5198C7EA"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6D3A30AD"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6C6A406D"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334</w:t>
            </w:r>
          </w:p>
        </w:tc>
        <w:tc>
          <w:tcPr>
            <w:tcW w:w="629" w:type="dxa"/>
            <w:gridSpan w:val="2"/>
            <w:tcBorders>
              <w:top w:val="nil"/>
              <w:left w:val="nil"/>
              <w:bottom w:val="single" w:sz="4" w:space="0" w:color="auto"/>
              <w:right w:val="single" w:sz="8" w:space="0" w:color="auto"/>
            </w:tcBorders>
            <w:shd w:val="clear" w:color="auto" w:fill="auto"/>
            <w:vAlign w:val="bottom"/>
            <w:hideMark/>
          </w:tcPr>
          <w:p w14:paraId="43367ED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112</w:t>
            </w:r>
          </w:p>
        </w:tc>
      </w:tr>
      <w:tr w:rsidR="00187FFE" w:rsidRPr="00DF71F6" w14:paraId="05740CF5" w14:textId="77777777" w:rsidTr="00B53375">
        <w:trPr>
          <w:trHeight w:val="267"/>
        </w:trPr>
        <w:tc>
          <w:tcPr>
            <w:tcW w:w="791" w:type="dxa"/>
            <w:tcBorders>
              <w:top w:val="nil"/>
              <w:left w:val="single" w:sz="8" w:space="0" w:color="auto"/>
              <w:bottom w:val="single" w:sz="4" w:space="0" w:color="auto"/>
              <w:right w:val="single" w:sz="4" w:space="0" w:color="auto"/>
            </w:tcBorders>
            <w:shd w:val="clear" w:color="000000" w:fill="FFC000"/>
            <w:hideMark/>
          </w:tcPr>
          <w:p w14:paraId="5D13D12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6</w:t>
            </w:r>
          </w:p>
        </w:tc>
        <w:tc>
          <w:tcPr>
            <w:tcW w:w="723" w:type="dxa"/>
            <w:tcBorders>
              <w:top w:val="nil"/>
              <w:left w:val="nil"/>
              <w:bottom w:val="single" w:sz="4" w:space="0" w:color="auto"/>
              <w:right w:val="single" w:sz="4" w:space="0" w:color="auto"/>
            </w:tcBorders>
            <w:shd w:val="clear" w:color="000000" w:fill="FFC000"/>
            <w:vAlign w:val="bottom"/>
            <w:hideMark/>
          </w:tcPr>
          <w:p w14:paraId="5C4BDC72"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81</w:t>
            </w:r>
          </w:p>
        </w:tc>
        <w:tc>
          <w:tcPr>
            <w:tcW w:w="876" w:type="dxa"/>
            <w:tcBorders>
              <w:top w:val="nil"/>
              <w:left w:val="nil"/>
              <w:bottom w:val="single" w:sz="4" w:space="0" w:color="auto"/>
              <w:right w:val="single" w:sz="4" w:space="0" w:color="auto"/>
            </w:tcBorders>
            <w:shd w:val="clear" w:color="000000" w:fill="FFC000"/>
            <w:vAlign w:val="bottom"/>
            <w:hideMark/>
          </w:tcPr>
          <w:p w14:paraId="6554F75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26</w:t>
            </w:r>
          </w:p>
        </w:tc>
        <w:tc>
          <w:tcPr>
            <w:tcW w:w="732" w:type="dxa"/>
            <w:tcBorders>
              <w:top w:val="nil"/>
              <w:left w:val="nil"/>
              <w:bottom w:val="single" w:sz="4" w:space="0" w:color="auto"/>
              <w:right w:val="single" w:sz="4" w:space="0" w:color="auto"/>
            </w:tcBorders>
            <w:shd w:val="clear" w:color="000000" w:fill="FFC000"/>
            <w:vAlign w:val="bottom"/>
            <w:hideMark/>
          </w:tcPr>
          <w:p w14:paraId="07A20DCB"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w:t>
            </w:r>
          </w:p>
        </w:tc>
        <w:tc>
          <w:tcPr>
            <w:tcW w:w="629" w:type="dxa"/>
            <w:tcBorders>
              <w:top w:val="nil"/>
              <w:left w:val="nil"/>
              <w:bottom w:val="single" w:sz="4" w:space="0" w:color="auto"/>
              <w:right w:val="single" w:sz="4" w:space="0" w:color="auto"/>
            </w:tcBorders>
            <w:shd w:val="clear" w:color="000000" w:fill="FFC000"/>
            <w:vAlign w:val="bottom"/>
            <w:hideMark/>
          </w:tcPr>
          <w:p w14:paraId="6EF7CCE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9</w:t>
            </w:r>
          </w:p>
        </w:tc>
        <w:tc>
          <w:tcPr>
            <w:tcW w:w="809" w:type="dxa"/>
            <w:tcBorders>
              <w:top w:val="nil"/>
              <w:left w:val="nil"/>
              <w:bottom w:val="single" w:sz="4" w:space="0" w:color="auto"/>
              <w:right w:val="single" w:sz="4" w:space="0" w:color="auto"/>
            </w:tcBorders>
            <w:shd w:val="clear" w:color="000000" w:fill="FFC000"/>
            <w:vAlign w:val="bottom"/>
            <w:hideMark/>
          </w:tcPr>
          <w:p w14:paraId="337CC7E8"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C000"/>
            <w:vAlign w:val="bottom"/>
            <w:hideMark/>
          </w:tcPr>
          <w:p w14:paraId="550DF136"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C000"/>
            <w:vAlign w:val="bottom"/>
            <w:hideMark/>
          </w:tcPr>
          <w:p w14:paraId="12EB8DF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p>
        </w:tc>
        <w:tc>
          <w:tcPr>
            <w:tcW w:w="809" w:type="dxa"/>
            <w:tcBorders>
              <w:top w:val="nil"/>
              <w:left w:val="nil"/>
              <w:bottom w:val="single" w:sz="4" w:space="0" w:color="auto"/>
              <w:right w:val="single" w:sz="4" w:space="0" w:color="auto"/>
            </w:tcBorders>
            <w:shd w:val="clear" w:color="000000" w:fill="FFC000"/>
            <w:vAlign w:val="bottom"/>
            <w:hideMark/>
          </w:tcPr>
          <w:p w14:paraId="71B22567"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C000"/>
            <w:vAlign w:val="center"/>
            <w:hideMark/>
          </w:tcPr>
          <w:p w14:paraId="5A51D71A"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C000"/>
            <w:vAlign w:val="bottom"/>
            <w:hideMark/>
          </w:tcPr>
          <w:p w14:paraId="10B5F5D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w:t>
            </w:r>
          </w:p>
        </w:tc>
        <w:tc>
          <w:tcPr>
            <w:tcW w:w="629" w:type="dxa"/>
            <w:gridSpan w:val="2"/>
            <w:tcBorders>
              <w:top w:val="nil"/>
              <w:left w:val="nil"/>
              <w:bottom w:val="single" w:sz="4" w:space="0" w:color="auto"/>
              <w:right w:val="single" w:sz="8" w:space="0" w:color="auto"/>
            </w:tcBorders>
            <w:shd w:val="clear" w:color="000000" w:fill="FFC000"/>
            <w:vAlign w:val="bottom"/>
            <w:hideMark/>
          </w:tcPr>
          <w:p w14:paraId="2FA5C49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0</w:t>
            </w:r>
          </w:p>
        </w:tc>
      </w:tr>
      <w:tr w:rsidR="00187FFE" w:rsidRPr="00DF71F6" w14:paraId="431CBB26"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5021D1A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w:t>
            </w:r>
          </w:p>
        </w:tc>
        <w:tc>
          <w:tcPr>
            <w:tcW w:w="723" w:type="dxa"/>
            <w:tcBorders>
              <w:top w:val="nil"/>
              <w:left w:val="nil"/>
              <w:bottom w:val="single" w:sz="4" w:space="0" w:color="auto"/>
              <w:right w:val="single" w:sz="4" w:space="0" w:color="auto"/>
            </w:tcBorders>
            <w:shd w:val="clear" w:color="auto" w:fill="auto"/>
            <w:vAlign w:val="bottom"/>
            <w:hideMark/>
          </w:tcPr>
          <w:p w14:paraId="3C747B16"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261</w:t>
            </w:r>
          </w:p>
        </w:tc>
        <w:tc>
          <w:tcPr>
            <w:tcW w:w="876" w:type="dxa"/>
            <w:tcBorders>
              <w:top w:val="nil"/>
              <w:left w:val="nil"/>
              <w:bottom w:val="single" w:sz="4" w:space="0" w:color="auto"/>
              <w:right w:val="single" w:sz="4" w:space="0" w:color="auto"/>
            </w:tcBorders>
            <w:shd w:val="clear" w:color="auto" w:fill="auto"/>
            <w:vAlign w:val="bottom"/>
            <w:hideMark/>
          </w:tcPr>
          <w:p w14:paraId="5BA2D42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26</w:t>
            </w:r>
          </w:p>
        </w:tc>
        <w:tc>
          <w:tcPr>
            <w:tcW w:w="732" w:type="dxa"/>
            <w:tcBorders>
              <w:top w:val="nil"/>
              <w:left w:val="nil"/>
              <w:bottom w:val="single" w:sz="4" w:space="0" w:color="auto"/>
              <w:right w:val="single" w:sz="4" w:space="0" w:color="auto"/>
            </w:tcBorders>
            <w:shd w:val="clear" w:color="000000" w:fill="FFFFFF"/>
            <w:vAlign w:val="bottom"/>
            <w:hideMark/>
          </w:tcPr>
          <w:p w14:paraId="10B1E23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31</w:t>
            </w:r>
          </w:p>
        </w:tc>
        <w:tc>
          <w:tcPr>
            <w:tcW w:w="629" w:type="dxa"/>
            <w:tcBorders>
              <w:top w:val="nil"/>
              <w:left w:val="nil"/>
              <w:bottom w:val="single" w:sz="4" w:space="0" w:color="auto"/>
              <w:right w:val="single" w:sz="4" w:space="0" w:color="auto"/>
            </w:tcBorders>
            <w:shd w:val="clear" w:color="auto" w:fill="auto"/>
            <w:vAlign w:val="bottom"/>
            <w:hideMark/>
          </w:tcPr>
          <w:p w14:paraId="1340301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23</w:t>
            </w:r>
          </w:p>
        </w:tc>
        <w:tc>
          <w:tcPr>
            <w:tcW w:w="809" w:type="dxa"/>
            <w:tcBorders>
              <w:top w:val="nil"/>
              <w:left w:val="nil"/>
              <w:bottom w:val="single" w:sz="4" w:space="0" w:color="auto"/>
              <w:right w:val="single" w:sz="4" w:space="0" w:color="auto"/>
            </w:tcBorders>
            <w:shd w:val="clear" w:color="auto" w:fill="auto"/>
            <w:vAlign w:val="bottom"/>
            <w:hideMark/>
          </w:tcPr>
          <w:p w14:paraId="2081F9F0"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355E3146"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7995100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w:t>
            </w:r>
          </w:p>
        </w:tc>
        <w:tc>
          <w:tcPr>
            <w:tcW w:w="809" w:type="dxa"/>
            <w:tcBorders>
              <w:top w:val="nil"/>
              <w:left w:val="nil"/>
              <w:bottom w:val="single" w:sz="4" w:space="0" w:color="auto"/>
              <w:right w:val="single" w:sz="4" w:space="0" w:color="auto"/>
            </w:tcBorders>
            <w:shd w:val="clear" w:color="auto" w:fill="auto"/>
            <w:vAlign w:val="bottom"/>
            <w:hideMark/>
          </w:tcPr>
          <w:p w14:paraId="66951FA7"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01EC4993"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60CF423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w:t>
            </w:r>
          </w:p>
        </w:tc>
        <w:tc>
          <w:tcPr>
            <w:tcW w:w="629" w:type="dxa"/>
            <w:gridSpan w:val="2"/>
            <w:tcBorders>
              <w:top w:val="nil"/>
              <w:left w:val="nil"/>
              <w:bottom w:val="single" w:sz="4" w:space="0" w:color="auto"/>
              <w:right w:val="single" w:sz="8" w:space="0" w:color="auto"/>
            </w:tcBorders>
            <w:shd w:val="clear" w:color="auto" w:fill="auto"/>
            <w:vAlign w:val="bottom"/>
            <w:hideMark/>
          </w:tcPr>
          <w:p w14:paraId="0A2B886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w:t>
            </w:r>
          </w:p>
        </w:tc>
      </w:tr>
      <w:tr w:rsidR="00187FFE" w:rsidRPr="00DF71F6" w14:paraId="1BAAE376"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4044719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w:t>
            </w:r>
          </w:p>
        </w:tc>
        <w:tc>
          <w:tcPr>
            <w:tcW w:w="723" w:type="dxa"/>
            <w:tcBorders>
              <w:top w:val="nil"/>
              <w:left w:val="nil"/>
              <w:bottom w:val="single" w:sz="4" w:space="0" w:color="auto"/>
              <w:right w:val="single" w:sz="4" w:space="0" w:color="auto"/>
            </w:tcBorders>
            <w:shd w:val="clear" w:color="auto" w:fill="auto"/>
            <w:vAlign w:val="bottom"/>
            <w:hideMark/>
          </w:tcPr>
          <w:p w14:paraId="1CC60D4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169</w:t>
            </w:r>
          </w:p>
        </w:tc>
        <w:tc>
          <w:tcPr>
            <w:tcW w:w="876" w:type="dxa"/>
            <w:tcBorders>
              <w:top w:val="nil"/>
              <w:left w:val="nil"/>
              <w:bottom w:val="single" w:sz="4" w:space="0" w:color="auto"/>
              <w:right w:val="single" w:sz="4" w:space="0" w:color="auto"/>
            </w:tcBorders>
            <w:shd w:val="clear" w:color="auto" w:fill="auto"/>
            <w:vAlign w:val="bottom"/>
            <w:hideMark/>
          </w:tcPr>
          <w:p w14:paraId="74F79CA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31</w:t>
            </w:r>
          </w:p>
        </w:tc>
        <w:tc>
          <w:tcPr>
            <w:tcW w:w="732" w:type="dxa"/>
            <w:tcBorders>
              <w:top w:val="nil"/>
              <w:left w:val="nil"/>
              <w:bottom w:val="single" w:sz="4" w:space="0" w:color="auto"/>
              <w:right w:val="single" w:sz="4" w:space="0" w:color="auto"/>
            </w:tcBorders>
            <w:shd w:val="clear" w:color="000000" w:fill="FFFFFF"/>
            <w:vAlign w:val="bottom"/>
            <w:hideMark/>
          </w:tcPr>
          <w:p w14:paraId="5A41A04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31</w:t>
            </w:r>
          </w:p>
        </w:tc>
        <w:tc>
          <w:tcPr>
            <w:tcW w:w="629" w:type="dxa"/>
            <w:tcBorders>
              <w:top w:val="nil"/>
              <w:left w:val="nil"/>
              <w:bottom w:val="single" w:sz="4" w:space="0" w:color="auto"/>
              <w:right w:val="single" w:sz="4" w:space="0" w:color="auto"/>
            </w:tcBorders>
            <w:shd w:val="clear" w:color="000000" w:fill="FFFFFF"/>
            <w:vAlign w:val="bottom"/>
            <w:hideMark/>
          </w:tcPr>
          <w:p w14:paraId="22AF06D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31</w:t>
            </w:r>
          </w:p>
        </w:tc>
        <w:tc>
          <w:tcPr>
            <w:tcW w:w="809" w:type="dxa"/>
            <w:tcBorders>
              <w:top w:val="nil"/>
              <w:left w:val="nil"/>
              <w:bottom w:val="single" w:sz="4" w:space="0" w:color="auto"/>
              <w:right w:val="single" w:sz="4" w:space="0" w:color="auto"/>
            </w:tcBorders>
            <w:shd w:val="clear" w:color="000000" w:fill="FFFFFF"/>
            <w:vAlign w:val="bottom"/>
            <w:hideMark/>
          </w:tcPr>
          <w:p w14:paraId="2FA5EBF4"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FFFF"/>
            <w:vAlign w:val="bottom"/>
            <w:hideMark/>
          </w:tcPr>
          <w:p w14:paraId="0B59A990"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FFFF"/>
            <w:vAlign w:val="bottom"/>
            <w:hideMark/>
          </w:tcPr>
          <w:p w14:paraId="09CABC7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w:t>
            </w:r>
          </w:p>
        </w:tc>
        <w:tc>
          <w:tcPr>
            <w:tcW w:w="809" w:type="dxa"/>
            <w:tcBorders>
              <w:top w:val="nil"/>
              <w:left w:val="nil"/>
              <w:bottom w:val="single" w:sz="4" w:space="0" w:color="auto"/>
              <w:right w:val="single" w:sz="4" w:space="0" w:color="auto"/>
            </w:tcBorders>
            <w:shd w:val="clear" w:color="000000" w:fill="FFFFFF"/>
            <w:vAlign w:val="bottom"/>
            <w:hideMark/>
          </w:tcPr>
          <w:p w14:paraId="41AC5807"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FFFF"/>
            <w:vAlign w:val="center"/>
            <w:hideMark/>
          </w:tcPr>
          <w:p w14:paraId="0BB9CCA1"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FFFF"/>
            <w:vAlign w:val="bottom"/>
            <w:hideMark/>
          </w:tcPr>
          <w:p w14:paraId="71EBE5E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w:t>
            </w:r>
          </w:p>
        </w:tc>
        <w:tc>
          <w:tcPr>
            <w:tcW w:w="629" w:type="dxa"/>
            <w:gridSpan w:val="2"/>
            <w:tcBorders>
              <w:top w:val="nil"/>
              <w:left w:val="nil"/>
              <w:bottom w:val="single" w:sz="4" w:space="0" w:color="auto"/>
              <w:right w:val="single" w:sz="8" w:space="0" w:color="auto"/>
            </w:tcBorders>
            <w:shd w:val="clear" w:color="000000" w:fill="FFFFFF"/>
            <w:vAlign w:val="bottom"/>
            <w:hideMark/>
          </w:tcPr>
          <w:p w14:paraId="01E079B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w:t>
            </w:r>
          </w:p>
        </w:tc>
      </w:tr>
      <w:tr w:rsidR="00187FFE" w:rsidRPr="00DF71F6" w14:paraId="015252AE"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05E4E84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9</w:t>
            </w:r>
          </w:p>
        </w:tc>
        <w:tc>
          <w:tcPr>
            <w:tcW w:w="723" w:type="dxa"/>
            <w:tcBorders>
              <w:top w:val="nil"/>
              <w:left w:val="nil"/>
              <w:bottom w:val="single" w:sz="4" w:space="0" w:color="auto"/>
              <w:right w:val="single" w:sz="4" w:space="0" w:color="auto"/>
            </w:tcBorders>
            <w:shd w:val="clear" w:color="auto" w:fill="auto"/>
            <w:vAlign w:val="bottom"/>
            <w:hideMark/>
          </w:tcPr>
          <w:p w14:paraId="39AEF3E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914</w:t>
            </w:r>
          </w:p>
        </w:tc>
        <w:tc>
          <w:tcPr>
            <w:tcW w:w="876" w:type="dxa"/>
            <w:tcBorders>
              <w:top w:val="nil"/>
              <w:left w:val="nil"/>
              <w:bottom w:val="single" w:sz="4" w:space="0" w:color="auto"/>
              <w:right w:val="single" w:sz="4" w:space="0" w:color="auto"/>
            </w:tcBorders>
            <w:shd w:val="clear" w:color="auto" w:fill="auto"/>
            <w:vAlign w:val="bottom"/>
            <w:hideMark/>
          </w:tcPr>
          <w:p w14:paraId="07CFF38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821</w:t>
            </w:r>
          </w:p>
        </w:tc>
        <w:tc>
          <w:tcPr>
            <w:tcW w:w="732" w:type="dxa"/>
            <w:tcBorders>
              <w:top w:val="nil"/>
              <w:left w:val="nil"/>
              <w:bottom w:val="single" w:sz="4" w:space="0" w:color="auto"/>
              <w:right w:val="single" w:sz="4" w:space="0" w:color="auto"/>
            </w:tcBorders>
            <w:shd w:val="clear" w:color="000000" w:fill="FFFFFF"/>
            <w:vAlign w:val="bottom"/>
            <w:hideMark/>
          </w:tcPr>
          <w:p w14:paraId="4FBD8F1A" w14:textId="77777777" w:rsidR="00187FFE" w:rsidRPr="00DF71F6" w:rsidRDefault="00187FFE" w:rsidP="00266257">
            <w:pPr>
              <w:spacing w:after="0" w:line="240" w:lineRule="auto"/>
              <w:jc w:val="right"/>
              <w:rPr>
                <w:rFonts w:ascii="Visual Geez Unicode" w:eastAsia="Times New Roman" w:hAnsi="Visual Geez Unicode" w:cs="Times New Roman"/>
                <w:b/>
                <w:bCs/>
                <w:i/>
                <w:iCs/>
                <w:sz w:val="18"/>
                <w:szCs w:val="18"/>
                <w:lang w:val="en-US"/>
              </w:rPr>
            </w:pPr>
            <w:r w:rsidRPr="00DF71F6">
              <w:rPr>
                <w:rFonts w:ascii="Visual Geez Unicode" w:eastAsia="Times New Roman" w:hAnsi="Visual Geez Unicode" w:cs="Times New Roman"/>
                <w:b/>
                <w:bCs/>
                <w:i/>
                <w:iCs/>
                <w:sz w:val="18"/>
                <w:szCs w:val="18"/>
                <w:lang w:val="en-US"/>
              </w:rPr>
              <w:t>793</w:t>
            </w:r>
          </w:p>
        </w:tc>
        <w:tc>
          <w:tcPr>
            <w:tcW w:w="629" w:type="dxa"/>
            <w:tcBorders>
              <w:top w:val="nil"/>
              <w:left w:val="nil"/>
              <w:bottom w:val="single" w:sz="4" w:space="0" w:color="auto"/>
              <w:right w:val="single" w:sz="4" w:space="0" w:color="auto"/>
            </w:tcBorders>
            <w:shd w:val="clear" w:color="auto" w:fill="auto"/>
            <w:vAlign w:val="bottom"/>
            <w:hideMark/>
          </w:tcPr>
          <w:p w14:paraId="3627C03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780</w:t>
            </w:r>
          </w:p>
        </w:tc>
        <w:tc>
          <w:tcPr>
            <w:tcW w:w="809" w:type="dxa"/>
            <w:tcBorders>
              <w:top w:val="nil"/>
              <w:left w:val="nil"/>
              <w:bottom w:val="single" w:sz="4" w:space="0" w:color="auto"/>
              <w:right w:val="single" w:sz="4" w:space="0" w:color="auto"/>
            </w:tcBorders>
            <w:shd w:val="clear" w:color="auto" w:fill="auto"/>
            <w:vAlign w:val="bottom"/>
            <w:hideMark/>
          </w:tcPr>
          <w:p w14:paraId="2E061423"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3A3F5CDB"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2BDA04BE"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99</w:t>
            </w:r>
          </w:p>
        </w:tc>
        <w:tc>
          <w:tcPr>
            <w:tcW w:w="809" w:type="dxa"/>
            <w:tcBorders>
              <w:top w:val="nil"/>
              <w:left w:val="nil"/>
              <w:bottom w:val="single" w:sz="4" w:space="0" w:color="auto"/>
              <w:right w:val="single" w:sz="4" w:space="0" w:color="auto"/>
            </w:tcBorders>
            <w:shd w:val="clear" w:color="auto" w:fill="auto"/>
            <w:vAlign w:val="bottom"/>
            <w:hideMark/>
          </w:tcPr>
          <w:p w14:paraId="65F4B5E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77F43B2E"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6F8F5E1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178</w:t>
            </w:r>
          </w:p>
        </w:tc>
        <w:tc>
          <w:tcPr>
            <w:tcW w:w="629" w:type="dxa"/>
            <w:gridSpan w:val="2"/>
            <w:tcBorders>
              <w:top w:val="nil"/>
              <w:left w:val="nil"/>
              <w:bottom w:val="single" w:sz="4" w:space="0" w:color="auto"/>
              <w:right w:val="single" w:sz="8" w:space="0" w:color="auto"/>
            </w:tcBorders>
            <w:shd w:val="clear" w:color="auto" w:fill="auto"/>
            <w:vAlign w:val="bottom"/>
            <w:hideMark/>
          </w:tcPr>
          <w:p w14:paraId="6A19F82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307</w:t>
            </w:r>
          </w:p>
        </w:tc>
      </w:tr>
      <w:tr w:rsidR="00187FFE" w:rsidRPr="00DF71F6" w14:paraId="55AC99FF" w14:textId="77777777" w:rsidTr="00B53375">
        <w:trPr>
          <w:trHeight w:val="267"/>
        </w:trPr>
        <w:tc>
          <w:tcPr>
            <w:tcW w:w="791" w:type="dxa"/>
            <w:tcBorders>
              <w:top w:val="nil"/>
              <w:left w:val="single" w:sz="8" w:space="0" w:color="auto"/>
              <w:bottom w:val="single" w:sz="4" w:space="0" w:color="auto"/>
              <w:right w:val="single" w:sz="4" w:space="0" w:color="auto"/>
            </w:tcBorders>
            <w:shd w:val="clear" w:color="000000" w:fill="FFC000"/>
            <w:hideMark/>
          </w:tcPr>
          <w:p w14:paraId="4E3A9482"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w:t>
            </w:r>
          </w:p>
        </w:tc>
        <w:tc>
          <w:tcPr>
            <w:tcW w:w="723" w:type="dxa"/>
            <w:tcBorders>
              <w:top w:val="nil"/>
              <w:left w:val="nil"/>
              <w:bottom w:val="single" w:sz="4" w:space="0" w:color="auto"/>
              <w:right w:val="single" w:sz="4" w:space="0" w:color="auto"/>
            </w:tcBorders>
            <w:shd w:val="clear" w:color="000000" w:fill="FFC000"/>
            <w:vAlign w:val="bottom"/>
            <w:hideMark/>
          </w:tcPr>
          <w:p w14:paraId="38601B0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2197</w:t>
            </w:r>
          </w:p>
        </w:tc>
        <w:tc>
          <w:tcPr>
            <w:tcW w:w="876" w:type="dxa"/>
            <w:tcBorders>
              <w:top w:val="nil"/>
              <w:left w:val="nil"/>
              <w:bottom w:val="single" w:sz="4" w:space="0" w:color="auto"/>
              <w:right w:val="single" w:sz="4" w:space="0" w:color="auto"/>
            </w:tcBorders>
            <w:shd w:val="clear" w:color="000000" w:fill="FFC000"/>
            <w:vAlign w:val="bottom"/>
            <w:hideMark/>
          </w:tcPr>
          <w:p w14:paraId="59F93AF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4472</w:t>
            </w:r>
          </w:p>
        </w:tc>
        <w:tc>
          <w:tcPr>
            <w:tcW w:w="732" w:type="dxa"/>
            <w:tcBorders>
              <w:top w:val="nil"/>
              <w:left w:val="nil"/>
              <w:bottom w:val="single" w:sz="4" w:space="0" w:color="auto"/>
              <w:right w:val="single" w:sz="4" w:space="0" w:color="auto"/>
            </w:tcBorders>
            <w:shd w:val="clear" w:color="000000" w:fill="FFC000"/>
            <w:vAlign w:val="bottom"/>
            <w:hideMark/>
          </w:tcPr>
          <w:p w14:paraId="4957559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2810</w:t>
            </w:r>
          </w:p>
        </w:tc>
        <w:tc>
          <w:tcPr>
            <w:tcW w:w="629" w:type="dxa"/>
            <w:tcBorders>
              <w:top w:val="nil"/>
              <w:left w:val="nil"/>
              <w:bottom w:val="single" w:sz="4" w:space="0" w:color="auto"/>
              <w:right w:val="single" w:sz="4" w:space="0" w:color="auto"/>
            </w:tcBorders>
            <w:shd w:val="clear" w:color="000000" w:fill="FFC000"/>
            <w:vAlign w:val="bottom"/>
            <w:hideMark/>
          </w:tcPr>
          <w:p w14:paraId="367B6F7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1042</w:t>
            </w:r>
          </w:p>
        </w:tc>
        <w:tc>
          <w:tcPr>
            <w:tcW w:w="809" w:type="dxa"/>
            <w:tcBorders>
              <w:top w:val="nil"/>
              <w:left w:val="nil"/>
              <w:bottom w:val="single" w:sz="4" w:space="0" w:color="auto"/>
              <w:right w:val="single" w:sz="4" w:space="0" w:color="auto"/>
            </w:tcBorders>
            <w:shd w:val="clear" w:color="000000" w:fill="FFC000"/>
            <w:vAlign w:val="bottom"/>
            <w:hideMark/>
          </w:tcPr>
          <w:p w14:paraId="38706B32"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C000"/>
            <w:vAlign w:val="bottom"/>
            <w:hideMark/>
          </w:tcPr>
          <w:p w14:paraId="4BCD28C4"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C000"/>
            <w:vAlign w:val="bottom"/>
            <w:hideMark/>
          </w:tcPr>
          <w:p w14:paraId="18A1CB9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484</w:t>
            </w:r>
          </w:p>
        </w:tc>
        <w:tc>
          <w:tcPr>
            <w:tcW w:w="809" w:type="dxa"/>
            <w:tcBorders>
              <w:top w:val="nil"/>
              <w:left w:val="nil"/>
              <w:bottom w:val="single" w:sz="4" w:space="0" w:color="auto"/>
              <w:right w:val="single" w:sz="4" w:space="0" w:color="auto"/>
            </w:tcBorders>
            <w:shd w:val="clear" w:color="000000" w:fill="FFC000"/>
            <w:vAlign w:val="bottom"/>
            <w:hideMark/>
          </w:tcPr>
          <w:p w14:paraId="120CE270"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000000" w:fill="FFC000"/>
            <w:vAlign w:val="center"/>
            <w:hideMark/>
          </w:tcPr>
          <w:p w14:paraId="13579019"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000000" w:fill="FFC000"/>
            <w:vAlign w:val="bottom"/>
            <w:hideMark/>
          </w:tcPr>
          <w:p w14:paraId="213FC56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1022</w:t>
            </w:r>
          </w:p>
        </w:tc>
        <w:tc>
          <w:tcPr>
            <w:tcW w:w="629" w:type="dxa"/>
            <w:gridSpan w:val="2"/>
            <w:tcBorders>
              <w:top w:val="nil"/>
              <w:left w:val="nil"/>
              <w:bottom w:val="single" w:sz="4" w:space="0" w:color="auto"/>
              <w:right w:val="single" w:sz="8" w:space="0" w:color="auto"/>
            </w:tcBorders>
            <w:shd w:val="clear" w:color="000000" w:fill="FFC000"/>
            <w:vAlign w:val="bottom"/>
            <w:hideMark/>
          </w:tcPr>
          <w:p w14:paraId="2684F4B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477</w:t>
            </w:r>
          </w:p>
        </w:tc>
      </w:tr>
      <w:tr w:rsidR="00187FFE" w:rsidRPr="00DF71F6" w14:paraId="4F45DAF0"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599CA819"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11</w:t>
            </w:r>
          </w:p>
        </w:tc>
        <w:tc>
          <w:tcPr>
            <w:tcW w:w="723" w:type="dxa"/>
            <w:tcBorders>
              <w:top w:val="nil"/>
              <w:left w:val="nil"/>
              <w:bottom w:val="single" w:sz="4" w:space="0" w:color="auto"/>
              <w:right w:val="single" w:sz="4" w:space="0" w:color="auto"/>
            </w:tcBorders>
            <w:shd w:val="clear" w:color="auto" w:fill="auto"/>
            <w:vAlign w:val="bottom"/>
            <w:hideMark/>
          </w:tcPr>
          <w:p w14:paraId="69E9A67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409</w:t>
            </w:r>
          </w:p>
        </w:tc>
        <w:tc>
          <w:tcPr>
            <w:tcW w:w="876" w:type="dxa"/>
            <w:tcBorders>
              <w:top w:val="nil"/>
              <w:left w:val="nil"/>
              <w:bottom w:val="single" w:sz="4" w:space="0" w:color="auto"/>
              <w:right w:val="single" w:sz="4" w:space="0" w:color="auto"/>
            </w:tcBorders>
            <w:shd w:val="clear" w:color="auto" w:fill="auto"/>
            <w:vAlign w:val="bottom"/>
            <w:hideMark/>
          </w:tcPr>
          <w:p w14:paraId="43A405D6"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1498</w:t>
            </w:r>
          </w:p>
        </w:tc>
        <w:tc>
          <w:tcPr>
            <w:tcW w:w="732" w:type="dxa"/>
            <w:tcBorders>
              <w:top w:val="nil"/>
              <w:left w:val="nil"/>
              <w:bottom w:val="single" w:sz="4" w:space="0" w:color="auto"/>
              <w:right w:val="single" w:sz="4" w:space="0" w:color="auto"/>
            </w:tcBorders>
            <w:shd w:val="clear" w:color="000000" w:fill="FFFFFF"/>
            <w:vAlign w:val="bottom"/>
            <w:hideMark/>
          </w:tcPr>
          <w:p w14:paraId="0680BE15"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1535</w:t>
            </w:r>
          </w:p>
        </w:tc>
        <w:tc>
          <w:tcPr>
            <w:tcW w:w="629" w:type="dxa"/>
            <w:tcBorders>
              <w:top w:val="nil"/>
              <w:left w:val="nil"/>
              <w:bottom w:val="single" w:sz="4" w:space="0" w:color="auto"/>
              <w:right w:val="single" w:sz="4" w:space="0" w:color="auto"/>
            </w:tcBorders>
            <w:shd w:val="clear" w:color="auto" w:fill="auto"/>
            <w:vAlign w:val="bottom"/>
            <w:hideMark/>
          </w:tcPr>
          <w:p w14:paraId="1408EF3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1314</w:t>
            </w:r>
          </w:p>
        </w:tc>
        <w:tc>
          <w:tcPr>
            <w:tcW w:w="809" w:type="dxa"/>
            <w:tcBorders>
              <w:top w:val="nil"/>
              <w:left w:val="nil"/>
              <w:bottom w:val="single" w:sz="4" w:space="0" w:color="auto"/>
              <w:right w:val="single" w:sz="4" w:space="0" w:color="auto"/>
            </w:tcBorders>
            <w:shd w:val="clear" w:color="auto" w:fill="auto"/>
            <w:vAlign w:val="bottom"/>
            <w:hideMark/>
          </w:tcPr>
          <w:p w14:paraId="35CDE4A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36CA9691"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14FF0ABA"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130</w:t>
            </w:r>
          </w:p>
        </w:tc>
        <w:tc>
          <w:tcPr>
            <w:tcW w:w="809" w:type="dxa"/>
            <w:tcBorders>
              <w:top w:val="nil"/>
              <w:left w:val="nil"/>
              <w:bottom w:val="single" w:sz="4" w:space="0" w:color="auto"/>
              <w:right w:val="single" w:sz="4" w:space="0" w:color="auto"/>
            </w:tcBorders>
            <w:shd w:val="clear" w:color="auto" w:fill="auto"/>
            <w:vAlign w:val="bottom"/>
            <w:hideMark/>
          </w:tcPr>
          <w:p w14:paraId="174B3114"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3AA685E3"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216B231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526</w:t>
            </w:r>
          </w:p>
        </w:tc>
        <w:tc>
          <w:tcPr>
            <w:tcW w:w="629" w:type="dxa"/>
            <w:gridSpan w:val="2"/>
            <w:tcBorders>
              <w:top w:val="nil"/>
              <w:left w:val="nil"/>
              <w:bottom w:val="single" w:sz="4" w:space="0" w:color="auto"/>
              <w:right w:val="single" w:sz="8" w:space="0" w:color="auto"/>
            </w:tcBorders>
            <w:shd w:val="clear" w:color="auto" w:fill="auto"/>
            <w:vAlign w:val="bottom"/>
            <w:hideMark/>
          </w:tcPr>
          <w:p w14:paraId="262E0A1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382</w:t>
            </w:r>
          </w:p>
        </w:tc>
      </w:tr>
      <w:tr w:rsidR="00187FFE" w:rsidRPr="00DF71F6" w14:paraId="46D97923"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auto"/>
            <w:hideMark/>
          </w:tcPr>
          <w:p w14:paraId="45ED071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12</w:t>
            </w:r>
          </w:p>
        </w:tc>
        <w:tc>
          <w:tcPr>
            <w:tcW w:w="723" w:type="dxa"/>
            <w:tcBorders>
              <w:top w:val="nil"/>
              <w:left w:val="nil"/>
              <w:bottom w:val="single" w:sz="4" w:space="0" w:color="auto"/>
              <w:right w:val="single" w:sz="4" w:space="0" w:color="auto"/>
            </w:tcBorders>
            <w:shd w:val="clear" w:color="auto" w:fill="auto"/>
            <w:vAlign w:val="bottom"/>
            <w:hideMark/>
          </w:tcPr>
          <w:p w14:paraId="31352E3C"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1276</w:t>
            </w:r>
          </w:p>
        </w:tc>
        <w:tc>
          <w:tcPr>
            <w:tcW w:w="876" w:type="dxa"/>
            <w:tcBorders>
              <w:top w:val="nil"/>
              <w:left w:val="nil"/>
              <w:bottom w:val="single" w:sz="4" w:space="0" w:color="auto"/>
              <w:right w:val="single" w:sz="4" w:space="0" w:color="auto"/>
            </w:tcBorders>
            <w:shd w:val="clear" w:color="auto" w:fill="auto"/>
            <w:vAlign w:val="bottom"/>
            <w:hideMark/>
          </w:tcPr>
          <w:p w14:paraId="603B6E77"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4872</w:t>
            </w:r>
          </w:p>
        </w:tc>
        <w:tc>
          <w:tcPr>
            <w:tcW w:w="732" w:type="dxa"/>
            <w:tcBorders>
              <w:top w:val="nil"/>
              <w:left w:val="nil"/>
              <w:bottom w:val="single" w:sz="4" w:space="0" w:color="auto"/>
              <w:right w:val="single" w:sz="4" w:space="0" w:color="auto"/>
            </w:tcBorders>
            <w:shd w:val="clear" w:color="000000" w:fill="FFFFFF"/>
            <w:vAlign w:val="bottom"/>
            <w:hideMark/>
          </w:tcPr>
          <w:p w14:paraId="6309ADA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3383</w:t>
            </w:r>
          </w:p>
        </w:tc>
        <w:tc>
          <w:tcPr>
            <w:tcW w:w="629" w:type="dxa"/>
            <w:tcBorders>
              <w:top w:val="nil"/>
              <w:left w:val="nil"/>
              <w:bottom w:val="single" w:sz="4" w:space="0" w:color="auto"/>
              <w:right w:val="single" w:sz="4" w:space="0" w:color="auto"/>
            </w:tcBorders>
            <w:shd w:val="clear" w:color="auto" w:fill="auto"/>
            <w:vAlign w:val="bottom"/>
            <w:hideMark/>
          </w:tcPr>
          <w:p w14:paraId="05590658"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2692</w:t>
            </w:r>
          </w:p>
        </w:tc>
        <w:tc>
          <w:tcPr>
            <w:tcW w:w="809" w:type="dxa"/>
            <w:tcBorders>
              <w:top w:val="nil"/>
              <w:left w:val="nil"/>
              <w:bottom w:val="single" w:sz="4" w:space="0" w:color="auto"/>
              <w:right w:val="single" w:sz="4" w:space="0" w:color="auto"/>
            </w:tcBorders>
            <w:shd w:val="clear" w:color="auto" w:fill="auto"/>
            <w:vAlign w:val="bottom"/>
            <w:hideMark/>
          </w:tcPr>
          <w:p w14:paraId="4355036F"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bottom"/>
            <w:hideMark/>
          </w:tcPr>
          <w:p w14:paraId="2F718C45"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321F0FD4"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381</w:t>
            </w:r>
          </w:p>
        </w:tc>
        <w:tc>
          <w:tcPr>
            <w:tcW w:w="809" w:type="dxa"/>
            <w:tcBorders>
              <w:top w:val="nil"/>
              <w:left w:val="nil"/>
              <w:bottom w:val="single" w:sz="4" w:space="0" w:color="auto"/>
              <w:right w:val="single" w:sz="4" w:space="0" w:color="auto"/>
            </w:tcBorders>
            <w:shd w:val="clear" w:color="auto" w:fill="auto"/>
            <w:vAlign w:val="bottom"/>
            <w:hideMark/>
          </w:tcPr>
          <w:p w14:paraId="6CAF0CE8"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auto"/>
            <w:vAlign w:val="center"/>
            <w:hideMark/>
          </w:tcPr>
          <w:p w14:paraId="128F18C5"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auto"/>
            <w:vAlign w:val="bottom"/>
            <w:hideMark/>
          </w:tcPr>
          <w:p w14:paraId="16B5F40B"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138</w:t>
            </w:r>
          </w:p>
        </w:tc>
        <w:tc>
          <w:tcPr>
            <w:tcW w:w="629" w:type="dxa"/>
            <w:gridSpan w:val="2"/>
            <w:tcBorders>
              <w:top w:val="nil"/>
              <w:left w:val="nil"/>
              <w:bottom w:val="single" w:sz="4" w:space="0" w:color="auto"/>
              <w:right w:val="single" w:sz="8" w:space="0" w:color="auto"/>
            </w:tcBorders>
            <w:shd w:val="clear" w:color="auto" w:fill="auto"/>
            <w:vAlign w:val="bottom"/>
            <w:hideMark/>
          </w:tcPr>
          <w:p w14:paraId="5D5FFF7E"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1691</w:t>
            </w:r>
          </w:p>
        </w:tc>
      </w:tr>
      <w:tr w:rsidR="00187FFE" w:rsidRPr="00DF71F6" w14:paraId="09E310E1" w14:textId="77777777" w:rsidTr="00B53375">
        <w:trPr>
          <w:trHeight w:val="267"/>
        </w:trPr>
        <w:tc>
          <w:tcPr>
            <w:tcW w:w="791" w:type="dxa"/>
            <w:tcBorders>
              <w:top w:val="nil"/>
              <w:left w:val="single" w:sz="8" w:space="0" w:color="auto"/>
              <w:bottom w:val="single" w:sz="4" w:space="0" w:color="auto"/>
              <w:right w:val="single" w:sz="4" w:space="0" w:color="auto"/>
            </w:tcBorders>
            <w:shd w:val="clear" w:color="auto" w:fill="FFC000"/>
            <w:hideMark/>
          </w:tcPr>
          <w:p w14:paraId="200910EE"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13</w:t>
            </w:r>
          </w:p>
        </w:tc>
        <w:tc>
          <w:tcPr>
            <w:tcW w:w="723" w:type="dxa"/>
            <w:tcBorders>
              <w:top w:val="nil"/>
              <w:left w:val="nil"/>
              <w:bottom w:val="single" w:sz="4" w:space="0" w:color="auto"/>
              <w:right w:val="single" w:sz="4" w:space="0" w:color="auto"/>
            </w:tcBorders>
            <w:shd w:val="clear" w:color="auto" w:fill="FFC000"/>
            <w:vAlign w:val="bottom"/>
            <w:hideMark/>
          </w:tcPr>
          <w:p w14:paraId="16DB2C7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1808</w:t>
            </w:r>
          </w:p>
        </w:tc>
        <w:tc>
          <w:tcPr>
            <w:tcW w:w="876" w:type="dxa"/>
            <w:tcBorders>
              <w:top w:val="nil"/>
              <w:left w:val="nil"/>
              <w:bottom w:val="single" w:sz="4" w:space="0" w:color="auto"/>
              <w:right w:val="single" w:sz="4" w:space="0" w:color="auto"/>
            </w:tcBorders>
            <w:shd w:val="clear" w:color="auto" w:fill="FFC000"/>
            <w:vAlign w:val="bottom"/>
            <w:hideMark/>
          </w:tcPr>
          <w:p w14:paraId="7144A47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5406</w:t>
            </w:r>
          </w:p>
        </w:tc>
        <w:tc>
          <w:tcPr>
            <w:tcW w:w="732" w:type="dxa"/>
            <w:tcBorders>
              <w:top w:val="nil"/>
              <w:left w:val="nil"/>
              <w:bottom w:val="single" w:sz="4" w:space="0" w:color="auto"/>
              <w:right w:val="single" w:sz="4" w:space="0" w:color="auto"/>
            </w:tcBorders>
            <w:shd w:val="clear" w:color="auto" w:fill="FFC000"/>
            <w:vAlign w:val="bottom"/>
            <w:hideMark/>
          </w:tcPr>
          <w:p w14:paraId="7165887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3793</w:t>
            </w:r>
          </w:p>
        </w:tc>
        <w:tc>
          <w:tcPr>
            <w:tcW w:w="629" w:type="dxa"/>
            <w:tcBorders>
              <w:top w:val="nil"/>
              <w:left w:val="nil"/>
              <w:bottom w:val="single" w:sz="4" w:space="0" w:color="auto"/>
              <w:right w:val="single" w:sz="4" w:space="0" w:color="auto"/>
            </w:tcBorders>
            <w:shd w:val="clear" w:color="auto" w:fill="FFC000"/>
            <w:vAlign w:val="bottom"/>
            <w:hideMark/>
          </w:tcPr>
          <w:p w14:paraId="5F325D4E"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2976</w:t>
            </w:r>
          </w:p>
        </w:tc>
        <w:tc>
          <w:tcPr>
            <w:tcW w:w="809" w:type="dxa"/>
            <w:tcBorders>
              <w:top w:val="nil"/>
              <w:left w:val="nil"/>
              <w:bottom w:val="single" w:sz="4" w:space="0" w:color="auto"/>
              <w:right w:val="single" w:sz="4" w:space="0" w:color="auto"/>
            </w:tcBorders>
            <w:shd w:val="clear" w:color="auto" w:fill="FFC000"/>
            <w:vAlign w:val="bottom"/>
            <w:hideMark/>
          </w:tcPr>
          <w:p w14:paraId="2A326C34"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FFC000"/>
            <w:vAlign w:val="bottom"/>
            <w:hideMark/>
          </w:tcPr>
          <w:p w14:paraId="6B6DCBD3"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701</w:t>
            </w:r>
          </w:p>
        </w:tc>
        <w:tc>
          <w:tcPr>
            <w:tcW w:w="629" w:type="dxa"/>
            <w:tcBorders>
              <w:top w:val="nil"/>
              <w:left w:val="nil"/>
              <w:bottom w:val="single" w:sz="4" w:space="0" w:color="auto"/>
              <w:right w:val="single" w:sz="4" w:space="0" w:color="auto"/>
            </w:tcBorders>
            <w:shd w:val="clear" w:color="auto" w:fill="FFC000"/>
            <w:vAlign w:val="bottom"/>
            <w:hideMark/>
          </w:tcPr>
          <w:p w14:paraId="6E313BAF"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724</w:t>
            </w:r>
          </w:p>
        </w:tc>
        <w:tc>
          <w:tcPr>
            <w:tcW w:w="809" w:type="dxa"/>
            <w:tcBorders>
              <w:top w:val="nil"/>
              <w:left w:val="nil"/>
              <w:bottom w:val="single" w:sz="4" w:space="0" w:color="auto"/>
              <w:right w:val="single" w:sz="4" w:space="0" w:color="auto"/>
            </w:tcBorders>
            <w:shd w:val="clear" w:color="auto" w:fill="FFC000"/>
            <w:vAlign w:val="bottom"/>
            <w:hideMark/>
          </w:tcPr>
          <w:p w14:paraId="71CBA746"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4" w:space="0" w:color="auto"/>
              <w:right w:val="single" w:sz="4" w:space="0" w:color="auto"/>
            </w:tcBorders>
            <w:shd w:val="clear" w:color="auto" w:fill="FFC000"/>
            <w:vAlign w:val="center"/>
            <w:hideMark/>
          </w:tcPr>
          <w:p w14:paraId="2CDD2EA1"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4" w:space="0" w:color="auto"/>
              <w:right w:val="single" w:sz="4" w:space="0" w:color="auto"/>
            </w:tcBorders>
            <w:shd w:val="clear" w:color="auto" w:fill="FFC000"/>
            <w:vAlign w:val="bottom"/>
            <w:hideMark/>
          </w:tcPr>
          <w:p w14:paraId="3C52964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379</w:t>
            </w:r>
          </w:p>
        </w:tc>
        <w:tc>
          <w:tcPr>
            <w:tcW w:w="629" w:type="dxa"/>
            <w:gridSpan w:val="2"/>
            <w:tcBorders>
              <w:top w:val="nil"/>
              <w:left w:val="nil"/>
              <w:bottom w:val="single" w:sz="4" w:space="0" w:color="auto"/>
              <w:right w:val="single" w:sz="8" w:space="0" w:color="auto"/>
            </w:tcBorders>
            <w:shd w:val="clear" w:color="auto" w:fill="FFC000"/>
            <w:vAlign w:val="bottom"/>
            <w:hideMark/>
          </w:tcPr>
          <w:p w14:paraId="475B053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1427</w:t>
            </w:r>
          </w:p>
        </w:tc>
      </w:tr>
      <w:tr w:rsidR="00187FFE" w:rsidRPr="00DF71F6" w14:paraId="26270CB9" w14:textId="77777777" w:rsidTr="00B53375">
        <w:trPr>
          <w:trHeight w:val="374"/>
        </w:trPr>
        <w:tc>
          <w:tcPr>
            <w:tcW w:w="791" w:type="dxa"/>
            <w:tcBorders>
              <w:top w:val="nil"/>
              <w:left w:val="single" w:sz="8" w:space="0" w:color="auto"/>
              <w:bottom w:val="single" w:sz="8" w:space="0" w:color="auto"/>
              <w:right w:val="single" w:sz="4" w:space="0" w:color="auto"/>
            </w:tcBorders>
            <w:shd w:val="clear" w:color="000000" w:fill="BFBFBF"/>
            <w:vAlign w:val="center"/>
            <w:hideMark/>
          </w:tcPr>
          <w:p w14:paraId="670B46AD" w14:textId="77777777" w:rsidR="00187FFE" w:rsidRPr="00DF71F6" w:rsidRDefault="00187FFE" w:rsidP="00266257">
            <w:pPr>
              <w:spacing w:after="0" w:line="240" w:lineRule="auto"/>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TOTAL</w:t>
            </w:r>
          </w:p>
        </w:tc>
        <w:tc>
          <w:tcPr>
            <w:tcW w:w="723" w:type="dxa"/>
            <w:tcBorders>
              <w:top w:val="nil"/>
              <w:left w:val="nil"/>
              <w:bottom w:val="single" w:sz="8" w:space="0" w:color="auto"/>
              <w:right w:val="single" w:sz="4" w:space="0" w:color="auto"/>
            </w:tcBorders>
            <w:shd w:val="clear" w:color="000000" w:fill="FFFFFF"/>
            <w:vAlign w:val="center"/>
            <w:hideMark/>
          </w:tcPr>
          <w:p w14:paraId="36A34ADE"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8796</w:t>
            </w:r>
          </w:p>
        </w:tc>
        <w:tc>
          <w:tcPr>
            <w:tcW w:w="876" w:type="dxa"/>
            <w:tcBorders>
              <w:top w:val="nil"/>
              <w:left w:val="nil"/>
              <w:bottom w:val="single" w:sz="8" w:space="0" w:color="auto"/>
              <w:right w:val="single" w:sz="4" w:space="0" w:color="auto"/>
            </w:tcBorders>
            <w:shd w:val="clear" w:color="000000" w:fill="FFFFFF"/>
            <w:vAlign w:val="center"/>
            <w:hideMark/>
          </w:tcPr>
          <w:p w14:paraId="317BEF55"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18589</w:t>
            </w:r>
          </w:p>
        </w:tc>
        <w:tc>
          <w:tcPr>
            <w:tcW w:w="732" w:type="dxa"/>
            <w:tcBorders>
              <w:top w:val="nil"/>
              <w:left w:val="nil"/>
              <w:bottom w:val="single" w:sz="8" w:space="0" w:color="auto"/>
              <w:right w:val="single" w:sz="4" w:space="0" w:color="auto"/>
            </w:tcBorders>
            <w:shd w:val="clear" w:color="000000" w:fill="FFFFFF"/>
            <w:vAlign w:val="center"/>
            <w:hideMark/>
          </w:tcPr>
          <w:p w14:paraId="7A994AB2"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FF0000"/>
                <w:sz w:val="18"/>
                <w:szCs w:val="18"/>
                <w:lang w:val="en-US"/>
              </w:rPr>
            </w:pPr>
            <w:r w:rsidRPr="00DF71F6">
              <w:rPr>
                <w:rFonts w:ascii="Visual Geez Unicode" w:eastAsia="Times New Roman" w:hAnsi="Visual Geez Unicode" w:cs="Times New Roman"/>
                <w:b/>
                <w:bCs/>
                <w:i/>
                <w:iCs/>
                <w:color w:val="FF0000"/>
                <w:sz w:val="18"/>
                <w:szCs w:val="18"/>
                <w:lang w:val="en-US"/>
              </w:rPr>
              <w:t>13698</w:t>
            </w:r>
          </w:p>
        </w:tc>
        <w:tc>
          <w:tcPr>
            <w:tcW w:w="629" w:type="dxa"/>
            <w:tcBorders>
              <w:top w:val="nil"/>
              <w:left w:val="nil"/>
              <w:bottom w:val="single" w:sz="8" w:space="0" w:color="auto"/>
              <w:right w:val="single" w:sz="4" w:space="0" w:color="auto"/>
            </w:tcBorders>
            <w:shd w:val="clear" w:color="000000" w:fill="FFFFFF"/>
            <w:vAlign w:val="center"/>
            <w:hideMark/>
          </w:tcPr>
          <w:p w14:paraId="65D37F0E"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9556</w:t>
            </w:r>
          </w:p>
        </w:tc>
        <w:tc>
          <w:tcPr>
            <w:tcW w:w="809" w:type="dxa"/>
            <w:tcBorders>
              <w:top w:val="nil"/>
              <w:left w:val="nil"/>
              <w:bottom w:val="single" w:sz="8" w:space="0" w:color="auto"/>
              <w:right w:val="single" w:sz="4" w:space="0" w:color="auto"/>
            </w:tcBorders>
            <w:shd w:val="clear" w:color="000000" w:fill="FFFFFF"/>
            <w:vAlign w:val="center"/>
            <w:hideMark/>
          </w:tcPr>
          <w:p w14:paraId="7DBE279B"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8" w:space="0" w:color="auto"/>
              <w:right w:val="single" w:sz="4" w:space="0" w:color="auto"/>
            </w:tcBorders>
            <w:shd w:val="clear" w:color="000000" w:fill="FFFFFF"/>
            <w:vAlign w:val="center"/>
            <w:hideMark/>
          </w:tcPr>
          <w:p w14:paraId="03025841" w14:textId="77777777" w:rsidR="00187FFE" w:rsidRPr="00DF71F6" w:rsidRDefault="00187FFE" w:rsidP="00266257">
            <w:pPr>
              <w:spacing w:after="0" w:line="240" w:lineRule="auto"/>
              <w:jc w:val="right"/>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8" w:space="0" w:color="auto"/>
              <w:right w:val="single" w:sz="4" w:space="0" w:color="auto"/>
            </w:tcBorders>
            <w:shd w:val="clear" w:color="000000" w:fill="FFFFFF"/>
            <w:vAlign w:val="center"/>
            <w:hideMark/>
          </w:tcPr>
          <w:p w14:paraId="0C005B4E"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1990</w:t>
            </w:r>
          </w:p>
        </w:tc>
        <w:tc>
          <w:tcPr>
            <w:tcW w:w="809" w:type="dxa"/>
            <w:tcBorders>
              <w:top w:val="nil"/>
              <w:left w:val="nil"/>
              <w:bottom w:val="single" w:sz="8" w:space="0" w:color="auto"/>
              <w:right w:val="single" w:sz="4" w:space="0" w:color="auto"/>
            </w:tcBorders>
            <w:shd w:val="clear" w:color="000000" w:fill="FFFFFF"/>
            <w:vAlign w:val="center"/>
            <w:hideMark/>
          </w:tcPr>
          <w:p w14:paraId="04BB80D4"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836" w:type="dxa"/>
            <w:tcBorders>
              <w:top w:val="nil"/>
              <w:left w:val="nil"/>
              <w:bottom w:val="single" w:sz="8" w:space="0" w:color="auto"/>
              <w:right w:val="single" w:sz="4" w:space="0" w:color="auto"/>
            </w:tcBorders>
            <w:shd w:val="clear" w:color="000000" w:fill="FFFFFF"/>
            <w:vAlign w:val="center"/>
            <w:hideMark/>
          </w:tcPr>
          <w:p w14:paraId="284A060C"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 </w:t>
            </w:r>
          </w:p>
        </w:tc>
        <w:tc>
          <w:tcPr>
            <w:tcW w:w="629" w:type="dxa"/>
            <w:tcBorders>
              <w:top w:val="nil"/>
              <w:left w:val="nil"/>
              <w:bottom w:val="single" w:sz="8" w:space="0" w:color="auto"/>
              <w:right w:val="single" w:sz="4" w:space="0" w:color="auto"/>
            </w:tcBorders>
            <w:shd w:val="clear" w:color="000000" w:fill="FFFFFF"/>
            <w:vAlign w:val="center"/>
            <w:hideMark/>
          </w:tcPr>
          <w:p w14:paraId="3AD6B80E"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2838</w:t>
            </w:r>
          </w:p>
        </w:tc>
        <w:tc>
          <w:tcPr>
            <w:tcW w:w="629" w:type="dxa"/>
            <w:gridSpan w:val="2"/>
            <w:tcBorders>
              <w:top w:val="nil"/>
              <w:left w:val="nil"/>
              <w:bottom w:val="single" w:sz="8" w:space="0" w:color="auto"/>
              <w:right w:val="single" w:sz="8" w:space="0" w:color="auto"/>
            </w:tcBorders>
            <w:shd w:val="clear" w:color="000000" w:fill="FFFFFF"/>
            <w:vAlign w:val="center"/>
            <w:hideMark/>
          </w:tcPr>
          <w:p w14:paraId="5A5FBEC9" w14:textId="77777777" w:rsidR="00187FFE" w:rsidRPr="00DF71F6" w:rsidRDefault="00187FFE" w:rsidP="00266257">
            <w:pPr>
              <w:spacing w:after="0" w:line="240" w:lineRule="auto"/>
              <w:jc w:val="center"/>
              <w:rPr>
                <w:rFonts w:ascii="Visual Geez Unicode" w:eastAsia="Times New Roman" w:hAnsi="Visual Geez Unicode" w:cs="Times New Roman"/>
                <w:b/>
                <w:bCs/>
                <w:i/>
                <w:iCs/>
                <w:color w:val="000000"/>
                <w:sz w:val="18"/>
                <w:szCs w:val="18"/>
                <w:lang w:val="en-US"/>
              </w:rPr>
            </w:pPr>
            <w:r w:rsidRPr="00DF71F6">
              <w:rPr>
                <w:rFonts w:ascii="Visual Geez Unicode" w:eastAsia="Times New Roman" w:hAnsi="Visual Geez Unicode" w:cs="Times New Roman"/>
                <w:b/>
                <w:bCs/>
                <w:i/>
                <w:iCs/>
                <w:color w:val="000000"/>
                <w:sz w:val="18"/>
                <w:szCs w:val="18"/>
                <w:lang w:val="en-US"/>
              </w:rPr>
              <w:t>4500</w:t>
            </w:r>
          </w:p>
        </w:tc>
      </w:tr>
    </w:tbl>
    <w:p w14:paraId="7563DD1E" w14:textId="77777777" w:rsidR="00C930F3" w:rsidRDefault="00C930F3" w:rsidP="008F3476">
      <w:pPr>
        <w:jc w:val="both"/>
        <w:rPr>
          <w:rFonts w:asciiTheme="minorBidi" w:hAnsiTheme="minorBidi"/>
          <w:sz w:val="24"/>
          <w:szCs w:val="24"/>
        </w:rPr>
      </w:pPr>
    </w:p>
    <w:p w14:paraId="51DFC51F" w14:textId="00486C00" w:rsidR="00187FFE" w:rsidRPr="008F3476" w:rsidRDefault="008F3476" w:rsidP="008F3476">
      <w:pPr>
        <w:jc w:val="both"/>
        <w:rPr>
          <w:rFonts w:asciiTheme="minorBidi" w:hAnsiTheme="minorBidi"/>
          <w:i/>
          <w:iCs/>
          <w:sz w:val="20"/>
          <w:szCs w:val="20"/>
        </w:rPr>
      </w:pPr>
      <w:r>
        <w:rPr>
          <w:rFonts w:asciiTheme="minorBidi" w:hAnsiTheme="minorBidi"/>
          <w:sz w:val="24"/>
          <w:szCs w:val="24"/>
        </w:rPr>
        <w:t xml:space="preserve">Source; </w:t>
      </w:r>
      <w:r w:rsidRPr="008F3476">
        <w:rPr>
          <w:rFonts w:asciiTheme="minorBidi" w:hAnsiTheme="minorBidi"/>
          <w:i/>
          <w:iCs/>
          <w:sz w:val="20"/>
          <w:szCs w:val="20"/>
        </w:rPr>
        <w:t>Yeka Sub City Administration Land Development and Management Office</w:t>
      </w:r>
    </w:p>
    <w:p w14:paraId="09DBD033" w14:textId="41819E46" w:rsidR="00F35CD1" w:rsidRDefault="00316683" w:rsidP="00F35CD1">
      <w:pPr>
        <w:spacing w:line="360" w:lineRule="auto"/>
        <w:jc w:val="both"/>
        <w:rPr>
          <w:rFonts w:ascii="Nyala" w:hAnsi="Nyala" w:cs="Nyala"/>
          <w:sz w:val="24"/>
          <w:szCs w:val="24"/>
        </w:rPr>
      </w:pPr>
      <w:r>
        <w:rPr>
          <w:rFonts w:asciiTheme="minorBidi" w:hAnsiTheme="minorBidi"/>
          <w:sz w:val="24"/>
          <w:szCs w:val="24"/>
        </w:rPr>
        <w:t xml:space="preserve">Shed sefer, which the researcher has selected to study, is located in woreda 10. This woreda has two parts (the northern and the southern part). The northern part is </w:t>
      </w:r>
      <w:r w:rsidR="003A1286">
        <w:rPr>
          <w:rFonts w:asciiTheme="minorBidi" w:hAnsiTheme="minorBidi"/>
          <w:sz w:val="24"/>
          <w:szCs w:val="24"/>
        </w:rPr>
        <w:t xml:space="preserve">covered with forest. For this reason, this part of the woreda is </w:t>
      </w:r>
      <w:r w:rsidR="0098454A">
        <w:rPr>
          <w:rFonts w:asciiTheme="minorBidi" w:hAnsiTheme="minorBidi"/>
          <w:sz w:val="24"/>
          <w:szCs w:val="24"/>
        </w:rPr>
        <w:t>designated</w:t>
      </w:r>
      <w:r w:rsidR="003A1286">
        <w:rPr>
          <w:rFonts w:asciiTheme="minorBidi" w:hAnsiTheme="minorBidi"/>
          <w:sz w:val="24"/>
          <w:szCs w:val="24"/>
        </w:rPr>
        <w:t xml:space="preserve"> as a forest </w:t>
      </w:r>
      <w:r w:rsidR="003A1286">
        <w:rPr>
          <w:rFonts w:asciiTheme="minorBidi" w:hAnsiTheme="minorBidi"/>
          <w:sz w:val="24"/>
          <w:szCs w:val="24"/>
        </w:rPr>
        <w:lastRenderedPageBreak/>
        <w:t>in the new master plan, though there are many settlers in this area</w:t>
      </w:r>
      <w:r w:rsidR="0098454A">
        <w:rPr>
          <w:rFonts w:asciiTheme="minorBidi" w:hAnsiTheme="minorBidi"/>
          <w:sz w:val="24"/>
          <w:szCs w:val="24"/>
        </w:rPr>
        <w:t xml:space="preserve"> </w:t>
      </w:r>
      <w:r w:rsidR="0098454A">
        <w:rPr>
          <w:sz w:val="24"/>
          <w:szCs w:val="24"/>
        </w:rPr>
        <w:t>(</w:t>
      </w:r>
      <w:r w:rsidR="0098454A" w:rsidRPr="00A31AD9">
        <w:rPr>
          <w:i/>
          <w:iCs/>
          <w:color w:val="44546A" w:themeColor="text2"/>
          <w:sz w:val="24"/>
          <w:szCs w:val="24"/>
        </w:rPr>
        <w:t xml:space="preserve">Figure </w:t>
      </w:r>
      <w:r w:rsidR="0098454A">
        <w:rPr>
          <w:i/>
          <w:iCs/>
          <w:color w:val="44546A" w:themeColor="text2"/>
          <w:sz w:val="24"/>
          <w:szCs w:val="24"/>
        </w:rPr>
        <w:fldChar w:fldCharType="begin"/>
      </w:r>
      <w:r w:rsidR="0098454A">
        <w:rPr>
          <w:i/>
          <w:iCs/>
          <w:color w:val="44546A" w:themeColor="text2"/>
          <w:sz w:val="24"/>
          <w:szCs w:val="24"/>
        </w:rPr>
        <w:instrText xml:space="preserve"> STYLEREF 1 \s </w:instrText>
      </w:r>
      <w:r w:rsidR="0098454A">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98454A">
        <w:rPr>
          <w:i/>
          <w:iCs/>
          <w:color w:val="44546A" w:themeColor="text2"/>
          <w:sz w:val="24"/>
          <w:szCs w:val="24"/>
        </w:rPr>
        <w:fldChar w:fldCharType="end"/>
      </w:r>
      <w:r w:rsidR="0098454A">
        <w:rPr>
          <w:i/>
          <w:iCs/>
          <w:color w:val="44546A" w:themeColor="text2"/>
          <w:sz w:val="24"/>
          <w:szCs w:val="24"/>
        </w:rPr>
        <w:noBreakHyphen/>
      </w:r>
      <w:r w:rsidR="00AA00B9">
        <w:rPr>
          <w:i/>
          <w:iCs/>
          <w:color w:val="44546A" w:themeColor="text2"/>
          <w:sz w:val="24"/>
          <w:szCs w:val="24"/>
        </w:rPr>
        <w:t>2</w:t>
      </w:r>
      <w:r w:rsidR="0098454A" w:rsidRPr="0098454A">
        <w:rPr>
          <w:sz w:val="24"/>
          <w:szCs w:val="24"/>
        </w:rPr>
        <w:t>)</w:t>
      </w:r>
      <w:r w:rsidR="003A1286">
        <w:rPr>
          <w:rFonts w:asciiTheme="minorBidi" w:hAnsiTheme="minorBidi"/>
          <w:sz w:val="24"/>
          <w:szCs w:val="24"/>
        </w:rPr>
        <w:t xml:space="preserve">. In January 2016 there was a conference in the woreda with the higher officials and the people who settled in the northern part (forest) concerning their dislocation to other parts. However, this conference was not “successful” in convincing the residents to leave their places. This conference was done after </w:t>
      </w:r>
      <w:r w:rsidR="00101C19">
        <w:rPr>
          <w:rFonts w:asciiTheme="minorBidi" w:hAnsiTheme="minorBidi"/>
          <w:sz w:val="24"/>
          <w:szCs w:val="24"/>
        </w:rPr>
        <w:t>some of the settlers got the</w:t>
      </w:r>
      <w:r w:rsidR="00EA58E5">
        <w:rPr>
          <w:rFonts w:asciiTheme="minorBidi" w:hAnsiTheme="minorBidi"/>
          <w:sz w:val="24"/>
          <w:szCs w:val="24"/>
        </w:rPr>
        <w:t xml:space="preserve"> basic infrastructure like; water</w:t>
      </w:r>
      <w:r w:rsidR="00101C19">
        <w:rPr>
          <w:rFonts w:asciiTheme="minorBidi" w:hAnsiTheme="minorBidi"/>
          <w:sz w:val="24"/>
          <w:szCs w:val="24"/>
        </w:rPr>
        <w:t xml:space="preserve"> line, power line and after most had gathered money (with the help of the woreda officials) for the construction of cobble stone roads to their respective areas. Some of these roads were already completed. According to the interviews the researcher made with the residents, these and other reasons made the residents refuse to agree with the land management officials </w:t>
      </w:r>
      <w:r w:rsidR="00EA58E5">
        <w:rPr>
          <w:rFonts w:asciiTheme="minorBidi" w:hAnsiTheme="minorBidi"/>
          <w:sz w:val="24"/>
          <w:szCs w:val="24"/>
        </w:rPr>
        <w:t>demands</w:t>
      </w:r>
      <w:r w:rsidR="00C224E2">
        <w:rPr>
          <w:rFonts w:asciiTheme="minorBidi" w:hAnsiTheme="minorBidi"/>
          <w:sz w:val="24"/>
          <w:szCs w:val="24"/>
        </w:rPr>
        <w:t>. Despite all this</w:t>
      </w:r>
      <w:r w:rsidR="00D33AAD">
        <w:rPr>
          <w:rFonts w:asciiTheme="minorBidi" w:hAnsiTheme="minorBidi"/>
          <w:sz w:val="24"/>
          <w:szCs w:val="24"/>
        </w:rPr>
        <w:t>, t</w:t>
      </w:r>
      <w:r w:rsidR="00C224E2">
        <w:rPr>
          <w:rFonts w:asciiTheme="minorBidi" w:hAnsiTheme="minorBidi"/>
          <w:sz w:val="24"/>
          <w:szCs w:val="24"/>
        </w:rPr>
        <w:t xml:space="preserve">he new master plan </w:t>
      </w:r>
      <w:r w:rsidR="00740944">
        <w:rPr>
          <w:rFonts w:asciiTheme="minorBidi" w:hAnsiTheme="minorBidi"/>
          <w:sz w:val="24"/>
          <w:szCs w:val="24"/>
        </w:rPr>
        <w:t xml:space="preserve">indicates this area as </w:t>
      </w:r>
      <w:r w:rsidR="00AB27B7" w:rsidRPr="00AB27B7">
        <w:rPr>
          <w:rFonts w:asciiTheme="majorBidi" w:hAnsiTheme="majorBidi" w:cstheme="majorBidi"/>
          <w:i/>
          <w:iCs/>
          <w:sz w:val="28"/>
          <w:szCs w:val="28"/>
        </w:rPr>
        <w:t xml:space="preserve">special park </w:t>
      </w:r>
      <w:r w:rsidR="00740944">
        <w:rPr>
          <w:rFonts w:asciiTheme="minorBidi" w:hAnsiTheme="minorBidi"/>
          <w:sz w:val="24"/>
          <w:szCs w:val="24"/>
        </w:rPr>
        <w:t xml:space="preserve">(EA-17 </w:t>
      </w:r>
      <w:r w:rsidR="00740944" w:rsidRPr="00740944">
        <w:rPr>
          <w:rFonts w:ascii="Nyala" w:hAnsi="Nyala" w:cs="Nyala"/>
          <w:sz w:val="24"/>
          <w:szCs w:val="24"/>
        </w:rPr>
        <w:t>ልዩ</w:t>
      </w:r>
      <w:r w:rsidR="00740944">
        <w:rPr>
          <w:rFonts w:ascii="Nyala" w:hAnsi="Nyala" w:cs="Nyala"/>
          <w:sz w:val="24"/>
          <w:szCs w:val="24"/>
        </w:rPr>
        <w:t xml:space="preserve"> </w:t>
      </w:r>
      <w:r w:rsidR="00740944" w:rsidRPr="00740944">
        <w:rPr>
          <w:rFonts w:ascii="Nyala" w:hAnsi="Nyala" w:cs="Nyala"/>
          <w:sz w:val="24"/>
          <w:szCs w:val="24"/>
        </w:rPr>
        <w:t>መናፈሻ</w:t>
      </w:r>
      <w:r w:rsidR="00740944" w:rsidRPr="00740944">
        <w:rPr>
          <w:rFonts w:asciiTheme="minorBidi" w:hAnsiTheme="minorBidi"/>
          <w:sz w:val="24"/>
          <w:szCs w:val="24"/>
        </w:rPr>
        <w:t xml:space="preserve"> </w:t>
      </w:r>
      <w:r w:rsidR="00740944" w:rsidRPr="00740944">
        <w:rPr>
          <w:rFonts w:ascii="Nyala" w:hAnsi="Nyala" w:cs="Nyala"/>
          <w:sz w:val="24"/>
          <w:szCs w:val="24"/>
        </w:rPr>
        <w:t>አረንጓዴ</w:t>
      </w:r>
      <w:r w:rsidR="00740944">
        <w:rPr>
          <w:rFonts w:ascii="Nyala" w:hAnsi="Nyala" w:cs="Nyala"/>
          <w:sz w:val="24"/>
          <w:szCs w:val="24"/>
        </w:rPr>
        <w:t>)</w:t>
      </w:r>
      <w:r w:rsidR="00AB27B7">
        <w:rPr>
          <w:rFonts w:ascii="Nyala" w:hAnsi="Nyala" w:cs="Nyala"/>
          <w:sz w:val="24"/>
          <w:szCs w:val="24"/>
        </w:rPr>
        <w:t xml:space="preserve"> </w:t>
      </w:r>
      <w:r w:rsidR="00AB27B7" w:rsidRPr="00AB27B7">
        <w:rPr>
          <w:rFonts w:asciiTheme="minorBidi" w:hAnsiTheme="minorBidi"/>
          <w:sz w:val="24"/>
          <w:szCs w:val="24"/>
        </w:rPr>
        <w:t>and as</w:t>
      </w:r>
      <w:r w:rsidR="00AB27B7">
        <w:rPr>
          <w:rFonts w:asciiTheme="minorBidi" w:hAnsiTheme="minorBidi"/>
          <w:sz w:val="24"/>
          <w:szCs w:val="24"/>
        </w:rPr>
        <w:t xml:space="preserve"> </w:t>
      </w:r>
      <w:r w:rsidR="00AB27B7" w:rsidRPr="00D7120A">
        <w:rPr>
          <w:rFonts w:asciiTheme="majorBidi" w:hAnsiTheme="majorBidi" w:cstheme="majorBidi"/>
          <w:i/>
          <w:iCs/>
          <w:sz w:val="28"/>
          <w:szCs w:val="28"/>
        </w:rPr>
        <w:t>multi-functional forest</w:t>
      </w:r>
      <w:r w:rsidR="00D7120A">
        <w:rPr>
          <w:rFonts w:asciiTheme="majorBidi" w:hAnsiTheme="majorBidi" w:cstheme="majorBidi"/>
          <w:i/>
          <w:iCs/>
          <w:sz w:val="28"/>
          <w:szCs w:val="28"/>
        </w:rPr>
        <w:t xml:space="preserve"> (EA-11 </w:t>
      </w:r>
      <w:r w:rsidR="00D7120A" w:rsidRPr="00D7120A">
        <w:rPr>
          <w:rFonts w:ascii="Nyala" w:hAnsi="Nyala" w:cs="Nyala"/>
          <w:sz w:val="24"/>
          <w:szCs w:val="24"/>
        </w:rPr>
        <w:t>ዘርፈ</w:t>
      </w:r>
      <w:r w:rsidR="00D7120A">
        <w:rPr>
          <w:rFonts w:ascii="Nyala" w:hAnsi="Nyala" w:cs="Nyala"/>
          <w:sz w:val="24"/>
          <w:szCs w:val="24"/>
        </w:rPr>
        <w:t>-</w:t>
      </w:r>
      <w:r w:rsidR="00D7120A" w:rsidRPr="00D7120A">
        <w:rPr>
          <w:rFonts w:ascii="Nyala" w:hAnsi="Nyala" w:cs="Nyala"/>
          <w:sz w:val="24"/>
          <w:szCs w:val="24"/>
        </w:rPr>
        <w:t>ብዙ</w:t>
      </w:r>
      <w:r w:rsidR="00D7120A">
        <w:rPr>
          <w:rFonts w:ascii="Nyala" w:hAnsi="Nyala" w:cs="Nyala"/>
          <w:sz w:val="24"/>
          <w:szCs w:val="24"/>
        </w:rPr>
        <w:t xml:space="preserve"> </w:t>
      </w:r>
      <w:r w:rsidR="00D7120A" w:rsidRPr="00D7120A">
        <w:rPr>
          <w:rFonts w:ascii="Nyala" w:hAnsi="Nyala" w:cs="Nyala"/>
          <w:sz w:val="24"/>
          <w:szCs w:val="24"/>
        </w:rPr>
        <w:t>መናፈሻ አረንጓዴ</w:t>
      </w:r>
      <w:r w:rsidR="00D7120A">
        <w:rPr>
          <w:rFonts w:ascii="Nyala" w:hAnsi="Nyala" w:cs="Nyala"/>
          <w:sz w:val="24"/>
          <w:szCs w:val="24"/>
        </w:rPr>
        <w:t>)</w:t>
      </w:r>
      <w:r w:rsidR="00740944">
        <w:rPr>
          <w:rFonts w:ascii="Nyala" w:hAnsi="Nyala" w:cs="Nyala"/>
          <w:sz w:val="24"/>
          <w:szCs w:val="24"/>
        </w:rPr>
        <w:t xml:space="preserve">. </w:t>
      </w:r>
      <w:bookmarkStart w:id="66" w:name="_Hlk4804304"/>
      <w:r w:rsidR="00EA58E5">
        <w:rPr>
          <w:sz w:val="24"/>
          <w:szCs w:val="24"/>
        </w:rPr>
        <w:t>(</w:t>
      </w:r>
      <w:r w:rsidR="00EA58E5" w:rsidRPr="00A31AD9">
        <w:rPr>
          <w:i/>
          <w:iCs/>
          <w:color w:val="44546A" w:themeColor="text2"/>
          <w:sz w:val="24"/>
          <w:szCs w:val="24"/>
        </w:rPr>
        <w:t xml:space="preserve">Figure </w:t>
      </w:r>
      <w:r w:rsidR="00EA58E5">
        <w:rPr>
          <w:i/>
          <w:iCs/>
          <w:color w:val="44546A" w:themeColor="text2"/>
          <w:sz w:val="24"/>
          <w:szCs w:val="24"/>
        </w:rPr>
        <w:fldChar w:fldCharType="begin"/>
      </w:r>
      <w:r w:rsidR="00EA58E5">
        <w:rPr>
          <w:i/>
          <w:iCs/>
          <w:color w:val="44546A" w:themeColor="text2"/>
          <w:sz w:val="24"/>
          <w:szCs w:val="24"/>
        </w:rPr>
        <w:instrText xml:space="preserve"> STYLEREF 1 \s </w:instrText>
      </w:r>
      <w:r w:rsidR="00EA58E5">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A58E5">
        <w:rPr>
          <w:i/>
          <w:iCs/>
          <w:color w:val="44546A" w:themeColor="text2"/>
          <w:sz w:val="24"/>
          <w:szCs w:val="24"/>
        </w:rPr>
        <w:fldChar w:fldCharType="end"/>
      </w:r>
      <w:r w:rsidR="00EA58E5">
        <w:rPr>
          <w:i/>
          <w:iCs/>
          <w:color w:val="44546A" w:themeColor="text2"/>
          <w:sz w:val="24"/>
          <w:szCs w:val="24"/>
        </w:rPr>
        <w:noBreakHyphen/>
        <w:t>2</w:t>
      </w:r>
      <w:r w:rsidR="00EA58E5" w:rsidRPr="0098454A">
        <w:rPr>
          <w:sz w:val="24"/>
          <w:szCs w:val="24"/>
        </w:rPr>
        <w:t>)</w:t>
      </w:r>
      <w:bookmarkEnd w:id="66"/>
    </w:p>
    <w:p w14:paraId="121D2BE9" w14:textId="62A07055" w:rsidR="00545D8E" w:rsidRDefault="00545D8E" w:rsidP="00E04711">
      <w:pPr>
        <w:pStyle w:val="Caption"/>
        <w:keepNext/>
        <w:jc w:val="center"/>
      </w:pPr>
      <w:r w:rsidRPr="00545D8E">
        <w:rPr>
          <w:noProof/>
        </w:rPr>
        <w:drawing>
          <wp:inline distT="0" distB="0" distL="0" distR="0" wp14:anchorId="3C6C93B9" wp14:editId="562EF601">
            <wp:extent cx="3591760" cy="4048125"/>
            <wp:effectExtent l="0" t="0" r="8890" b="0"/>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96203" cy="4053133"/>
                    </a:xfrm>
                    <a:prstGeom prst="rect">
                      <a:avLst/>
                    </a:prstGeom>
                  </pic:spPr>
                </pic:pic>
              </a:graphicData>
            </a:graphic>
          </wp:inline>
        </w:drawing>
      </w:r>
    </w:p>
    <w:p w14:paraId="2E0A245E" w14:textId="6A257C06" w:rsidR="00545D8E" w:rsidRDefault="00545D8E" w:rsidP="00545D8E">
      <w:pPr>
        <w:pStyle w:val="Caption"/>
        <w:keepNext/>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r>
      <w:r>
        <w:rPr>
          <w:noProof/>
        </w:rPr>
        <w:t>2</w:t>
      </w:r>
      <w:r>
        <w:rPr>
          <w:lang w:val="en-US"/>
        </w:rPr>
        <w:t xml:space="preserve"> Yeka sub city, Woreda 10 land use</w:t>
      </w:r>
    </w:p>
    <w:p w14:paraId="7A0027EB" w14:textId="62BA9CB0" w:rsidR="00DF71F6" w:rsidRDefault="00AB27B7" w:rsidP="008F3476">
      <w:pPr>
        <w:spacing w:before="240" w:line="360" w:lineRule="auto"/>
        <w:jc w:val="both"/>
        <w:rPr>
          <w:rFonts w:asciiTheme="minorBidi" w:hAnsiTheme="minorBidi"/>
          <w:sz w:val="24"/>
          <w:szCs w:val="24"/>
        </w:rPr>
      </w:pPr>
      <w:r>
        <w:rPr>
          <w:rFonts w:asciiTheme="minorBidi" w:hAnsiTheme="minorBidi"/>
          <w:sz w:val="24"/>
          <w:szCs w:val="24"/>
        </w:rPr>
        <w:t xml:space="preserve">Most of the southern part of the </w:t>
      </w:r>
      <w:r w:rsidR="00D72135">
        <w:rPr>
          <w:rFonts w:asciiTheme="minorBidi" w:hAnsiTheme="minorBidi"/>
          <w:sz w:val="24"/>
          <w:szCs w:val="24"/>
        </w:rPr>
        <w:t>Woreda</w:t>
      </w:r>
      <w:r>
        <w:rPr>
          <w:rFonts w:asciiTheme="minorBidi" w:hAnsiTheme="minorBidi"/>
          <w:sz w:val="24"/>
          <w:szCs w:val="24"/>
        </w:rPr>
        <w:t xml:space="preserve"> used to be a farm</w:t>
      </w:r>
      <w:r w:rsidR="00187FFE">
        <w:rPr>
          <w:rFonts w:asciiTheme="minorBidi" w:hAnsiTheme="minorBidi"/>
          <w:sz w:val="24"/>
          <w:szCs w:val="24"/>
        </w:rPr>
        <w:t xml:space="preserve"> before </w:t>
      </w:r>
      <w:r w:rsidR="00187FFE" w:rsidRPr="00187FFE">
        <w:rPr>
          <w:rFonts w:asciiTheme="minorBidi" w:hAnsiTheme="minorBidi"/>
          <w:sz w:val="24"/>
          <w:szCs w:val="24"/>
        </w:rPr>
        <w:t>2001</w:t>
      </w:r>
      <w:r w:rsidR="00187FFE">
        <w:rPr>
          <w:rFonts w:asciiTheme="minorBidi" w:hAnsiTheme="minorBidi"/>
          <w:sz w:val="24"/>
          <w:szCs w:val="24"/>
        </w:rPr>
        <w:t xml:space="preserve"> and used to belong to </w:t>
      </w:r>
      <w:r w:rsidR="00545D8E">
        <w:rPr>
          <w:rFonts w:asciiTheme="minorBidi" w:hAnsiTheme="minorBidi"/>
          <w:sz w:val="24"/>
          <w:szCs w:val="24"/>
        </w:rPr>
        <w:t xml:space="preserve">farmers who reside in the northern </w:t>
      </w:r>
      <w:r w:rsidR="00EA58E5">
        <w:rPr>
          <w:rFonts w:asciiTheme="minorBidi" w:hAnsiTheme="minorBidi"/>
          <w:sz w:val="24"/>
          <w:szCs w:val="24"/>
        </w:rPr>
        <w:t>part</w:t>
      </w:r>
      <w:r w:rsidR="00EA58E5">
        <w:rPr>
          <w:sz w:val="24"/>
          <w:szCs w:val="24"/>
        </w:rPr>
        <w:t xml:space="preserve"> (</w:t>
      </w:r>
      <w:r w:rsidR="00EA58E5" w:rsidRPr="00A31AD9">
        <w:rPr>
          <w:i/>
          <w:iCs/>
          <w:color w:val="44546A" w:themeColor="text2"/>
          <w:sz w:val="24"/>
          <w:szCs w:val="24"/>
        </w:rPr>
        <w:t xml:space="preserve">Figure </w:t>
      </w:r>
      <w:r w:rsidR="00EA58E5">
        <w:rPr>
          <w:i/>
          <w:iCs/>
          <w:color w:val="44546A" w:themeColor="text2"/>
          <w:sz w:val="24"/>
          <w:szCs w:val="24"/>
        </w:rPr>
        <w:fldChar w:fldCharType="begin"/>
      </w:r>
      <w:r w:rsidR="00EA58E5">
        <w:rPr>
          <w:i/>
          <w:iCs/>
          <w:color w:val="44546A" w:themeColor="text2"/>
          <w:sz w:val="24"/>
          <w:szCs w:val="24"/>
        </w:rPr>
        <w:instrText xml:space="preserve"> STYLEREF 1 \s </w:instrText>
      </w:r>
      <w:r w:rsidR="00EA58E5">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A58E5">
        <w:rPr>
          <w:i/>
          <w:iCs/>
          <w:color w:val="44546A" w:themeColor="text2"/>
          <w:sz w:val="24"/>
          <w:szCs w:val="24"/>
        </w:rPr>
        <w:fldChar w:fldCharType="end"/>
      </w:r>
      <w:r w:rsidR="00EA58E5">
        <w:rPr>
          <w:i/>
          <w:iCs/>
          <w:color w:val="44546A" w:themeColor="text2"/>
          <w:sz w:val="24"/>
          <w:szCs w:val="24"/>
        </w:rPr>
        <w:noBreakHyphen/>
        <w:t>2</w:t>
      </w:r>
      <w:r w:rsidR="00EA58E5" w:rsidRPr="0098454A">
        <w:rPr>
          <w:sz w:val="24"/>
          <w:szCs w:val="24"/>
        </w:rPr>
        <w:t>)</w:t>
      </w:r>
      <w:r w:rsidR="00EA58E5">
        <w:rPr>
          <w:sz w:val="24"/>
          <w:szCs w:val="24"/>
        </w:rPr>
        <w:t xml:space="preserve"> &amp;</w:t>
      </w:r>
      <w:r w:rsidR="00EA58E5" w:rsidRPr="00EA58E5">
        <w:rPr>
          <w:sz w:val="24"/>
          <w:szCs w:val="24"/>
        </w:rPr>
        <w:t xml:space="preserve"> </w:t>
      </w:r>
      <w:r w:rsidR="00EA58E5">
        <w:rPr>
          <w:sz w:val="24"/>
          <w:szCs w:val="24"/>
        </w:rPr>
        <w:t>(</w:t>
      </w:r>
      <w:r w:rsidR="00EA58E5" w:rsidRPr="00A31AD9">
        <w:rPr>
          <w:i/>
          <w:iCs/>
          <w:color w:val="44546A" w:themeColor="text2"/>
          <w:sz w:val="24"/>
          <w:szCs w:val="24"/>
        </w:rPr>
        <w:t xml:space="preserve">Figure </w:t>
      </w:r>
      <w:r w:rsidR="00EA58E5">
        <w:rPr>
          <w:i/>
          <w:iCs/>
          <w:color w:val="44546A" w:themeColor="text2"/>
          <w:sz w:val="24"/>
          <w:szCs w:val="24"/>
        </w:rPr>
        <w:fldChar w:fldCharType="begin"/>
      </w:r>
      <w:r w:rsidR="00EA58E5">
        <w:rPr>
          <w:i/>
          <w:iCs/>
          <w:color w:val="44546A" w:themeColor="text2"/>
          <w:sz w:val="24"/>
          <w:szCs w:val="24"/>
        </w:rPr>
        <w:instrText xml:space="preserve"> STYLEREF 1 \s </w:instrText>
      </w:r>
      <w:r w:rsidR="00EA58E5">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A58E5">
        <w:rPr>
          <w:i/>
          <w:iCs/>
          <w:color w:val="44546A" w:themeColor="text2"/>
          <w:sz w:val="24"/>
          <w:szCs w:val="24"/>
        </w:rPr>
        <w:fldChar w:fldCharType="end"/>
      </w:r>
      <w:r w:rsidR="00EA58E5">
        <w:rPr>
          <w:i/>
          <w:iCs/>
          <w:color w:val="44546A" w:themeColor="text2"/>
          <w:sz w:val="24"/>
          <w:szCs w:val="24"/>
        </w:rPr>
        <w:noBreakHyphen/>
        <w:t>3</w:t>
      </w:r>
      <w:r w:rsidR="00EA58E5" w:rsidRPr="0098454A">
        <w:rPr>
          <w:sz w:val="24"/>
          <w:szCs w:val="24"/>
        </w:rPr>
        <w:t>)</w:t>
      </w:r>
      <w:r w:rsidR="00187FFE">
        <w:rPr>
          <w:rFonts w:asciiTheme="minorBidi" w:hAnsiTheme="minorBidi"/>
          <w:sz w:val="24"/>
          <w:szCs w:val="24"/>
        </w:rPr>
        <w:t xml:space="preserve">. </w:t>
      </w:r>
      <w:r w:rsidR="00113D7C">
        <w:rPr>
          <w:rFonts w:asciiTheme="minorBidi" w:hAnsiTheme="minorBidi"/>
          <w:sz w:val="24"/>
          <w:szCs w:val="24"/>
          <w:lang w:val="en-US"/>
        </w:rPr>
        <w:t xml:space="preserve">There were </w:t>
      </w:r>
      <w:r w:rsidR="00113D7C">
        <w:rPr>
          <w:rFonts w:asciiTheme="minorBidi" w:hAnsiTheme="minorBidi"/>
          <w:sz w:val="24"/>
          <w:szCs w:val="24"/>
          <w:lang w:val="en-US"/>
        </w:rPr>
        <w:lastRenderedPageBreak/>
        <w:t xml:space="preserve">few settlements/ residents living in this area at this time. </w:t>
      </w:r>
      <w:r w:rsidR="00187FFE">
        <w:rPr>
          <w:rFonts w:asciiTheme="minorBidi" w:hAnsiTheme="minorBidi"/>
          <w:sz w:val="24"/>
          <w:szCs w:val="24"/>
        </w:rPr>
        <w:t>After</w:t>
      </w:r>
      <w:r w:rsidR="001A3022">
        <w:rPr>
          <w:rFonts w:asciiTheme="minorBidi" w:hAnsiTheme="minorBidi"/>
          <w:sz w:val="24"/>
          <w:szCs w:val="24"/>
        </w:rPr>
        <w:t xml:space="preserve"> </w:t>
      </w:r>
      <w:r w:rsidR="001B630F">
        <w:rPr>
          <w:rFonts w:asciiTheme="minorBidi" w:hAnsiTheme="minorBidi"/>
          <w:sz w:val="24"/>
          <w:szCs w:val="24"/>
        </w:rPr>
        <w:t>2001, the year where the first regulation for the regularization of informal settlements was drafted</w:t>
      </w:r>
      <w:sdt>
        <w:sdtPr>
          <w:rPr>
            <w:rFonts w:asciiTheme="minorBidi" w:hAnsiTheme="minorBidi"/>
            <w:sz w:val="24"/>
            <w:szCs w:val="24"/>
          </w:rPr>
          <w:id w:val="1628733853"/>
          <w:citation/>
        </w:sdtPr>
        <w:sdtEndPr/>
        <w:sdtContent>
          <w:r w:rsidR="00EA58E5">
            <w:rPr>
              <w:rFonts w:asciiTheme="minorBidi" w:hAnsiTheme="minorBidi"/>
              <w:sz w:val="24"/>
              <w:szCs w:val="24"/>
            </w:rPr>
            <w:fldChar w:fldCharType="begin"/>
          </w:r>
          <w:r w:rsidR="002E6900">
            <w:rPr>
              <w:rFonts w:asciiTheme="minorBidi" w:hAnsiTheme="minorBidi"/>
              <w:sz w:val="24"/>
              <w:szCs w:val="24"/>
              <w:lang w:val="en-US"/>
            </w:rPr>
            <w:instrText xml:space="preserve">CITATION Lir06 \l 1033 </w:instrText>
          </w:r>
          <w:r w:rsidR="00EA58E5">
            <w:rPr>
              <w:rFonts w:asciiTheme="minorBidi" w:hAnsiTheme="minorBidi"/>
              <w:sz w:val="24"/>
              <w:szCs w:val="24"/>
            </w:rPr>
            <w:fldChar w:fldCharType="separate"/>
          </w:r>
          <w:r w:rsidR="002E6900">
            <w:rPr>
              <w:rFonts w:asciiTheme="minorBidi" w:hAnsiTheme="minorBidi"/>
              <w:noProof/>
              <w:sz w:val="24"/>
              <w:szCs w:val="24"/>
            </w:rPr>
            <w:t xml:space="preserve"> </w:t>
          </w:r>
          <w:r w:rsidR="002E6900" w:rsidRPr="002E6900">
            <w:rPr>
              <w:rFonts w:asciiTheme="minorBidi" w:hAnsiTheme="minorBidi"/>
              <w:noProof/>
              <w:sz w:val="24"/>
              <w:szCs w:val="24"/>
            </w:rPr>
            <w:t>(Lirebo, 2006)</w:t>
          </w:r>
          <w:r w:rsidR="00EA58E5">
            <w:rPr>
              <w:rFonts w:asciiTheme="minorBidi" w:hAnsiTheme="minorBidi"/>
              <w:sz w:val="24"/>
              <w:szCs w:val="24"/>
            </w:rPr>
            <w:fldChar w:fldCharType="end"/>
          </w:r>
        </w:sdtContent>
      </w:sdt>
      <w:r w:rsidR="001B630F">
        <w:rPr>
          <w:rFonts w:asciiTheme="minorBidi" w:hAnsiTheme="minorBidi"/>
          <w:sz w:val="24"/>
          <w:szCs w:val="24"/>
        </w:rPr>
        <w:t xml:space="preserve">, </w:t>
      </w:r>
      <w:r w:rsidR="001A3022">
        <w:rPr>
          <w:rFonts w:asciiTheme="minorBidi" w:hAnsiTheme="minorBidi"/>
          <w:sz w:val="24"/>
          <w:szCs w:val="24"/>
        </w:rPr>
        <w:t>the settlers started to sell the land informally to buyers</w:t>
      </w:r>
      <w:r w:rsidR="00EA58E5">
        <w:rPr>
          <w:rFonts w:asciiTheme="minorBidi" w:hAnsiTheme="minorBidi"/>
          <w:sz w:val="24"/>
          <w:szCs w:val="24"/>
        </w:rPr>
        <w:t xml:space="preserve"> with the help of brokers</w:t>
      </w:r>
      <w:r w:rsidR="001A3022">
        <w:rPr>
          <w:rFonts w:asciiTheme="minorBidi" w:hAnsiTheme="minorBidi"/>
          <w:sz w:val="24"/>
          <w:szCs w:val="24"/>
        </w:rPr>
        <w:t xml:space="preserve">. In addition to this there were who came to the area and start occupying </w:t>
      </w:r>
      <w:r w:rsidR="00266257">
        <w:rPr>
          <w:rFonts w:asciiTheme="minorBidi" w:hAnsiTheme="minorBidi"/>
          <w:sz w:val="24"/>
          <w:szCs w:val="24"/>
        </w:rPr>
        <w:t>without</w:t>
      </w:r>
      <w:r w:rsidR="001A3022">
        <w:rPr>
          <w:rFonts w:asciiTheme="minorBidi" w:hAnsiTheme="minorBidi"/>
          <w:sz w:val="24"/>
          <w:szCs w:val="24"/>
        </w:rPr>
        <w:t xml:space="preserve"> the consent of the government </w:t>
      </w:r>
      <w:r w:rsidR="00545D8E">
        <w:rPr>
          <w:rFonts w:asciiTheme="minorBidi" w:hAnsiTheme="minorBidi"/>
          <w:sz w:val="24"/>
          <w:szCs w:val="24"/>
        </w:rPr>
        <w:t>offic</w:t>
      </w:r>
      <w:r w:rsidR="00EA58E5">
        <w:rPr>
          <w:rFonts w:asciiTheme="minorBidi" w:hAnsiTheme="minorBidi"/>
          <w:sz w:val="24"/>
          <w:szCs w:val="24"/>
        </w:rPr>
        <w:t>ials</w:t>
      </w:r>
      <w:r w:rsidR="00545D8E">
        <w:rPr>
          <w:rFonts w:asciiTheme="minorBidi" w:hAnsiTheme="minorBidi"/>
          <w:sz w:val="24"/>
          <w:szCs w:val="24"/>
        </w:rPr>
        <w:t xml:space="preserve"> (</w:t>
      </w:r>
      <w:r w:rsidR="00545D8E" w:rsidRPr="00545D8E">
        <w:rPr>
          <w:i/>
          <w:iCs/>
          <w:color w:val="44546A" w:themeColor="text2"/>
          <w:sz w:val="24"/>
          <w:szCs w:val="24"/>
        </w:rPr>
        <w:t xml:space="preserve">Figure </w:t>
      </w:r>
      <w:r w:rsidR="00545D8E" w:rsidRPr="00545D8E">
        <w:rPr>
          <w:i/>
          <w:iCs/>
          <w:color w:val="44546A" w:themeColor="text2"/>
          <w:sz w:val="24"/>
          <w:szCs w:val="24"/>
          <w:cs/>
        </w:rPr>
        <w:t>‎</w:t>
      </w:r>
      <w:r w:rsidR="00545D8E" w:rsidRPr="00545D8E">
        <w:rPr>
          <w:i/>
          <w:iCs/>
          <w:color w:val="44546A" w:themeColor="text2"/>
          <w:sz w:val="24"/>
          <w:szCs w:val="24"/>
        </w:rPr>
        <w:t>5</w:t>
      </w:r>
      <w:r w:rsidR="00545D8E">
        <w:rPr>
          <w:i/>
          <w:iCs/>
          <w:color w:val="44546A" w:themeColor="text2"/>
          <w:sz w:val="24"/>
          <w:szCs w:val="24"/>
        </w:rPr>
        <w:t>-</w:t>
      </w:r>
      <w:r w:rsidR="00545D8E" w:rsidRPr="00545D8E">
        <w:rPr>
          <w:i/>
          <w:iCs/>
          <w:color w:val="44546A" w:themeColor="text2"/>
          <w:sz w:val="24"/>
          <w:szCs w:val="24"/>
        </w:rPr>
        <w:t>3</w:t>
      </w:r>
      <w:r w:rsidR="00545D8E">
        <w:rPr>
          <w:i/>
          <w:iCs/>
          <w:color w:val="44546A" w:themeColor="text2"/>
          <w:sz w:val="24"/>
          <w:szCs w:val="24"/>
        </w:rPr>
        <w:t>)</w:t>
      </w:r>
      <w:r w:rsidR="001A3022" w:rsidRPr="00A31AD9">
        <w:rPr>
          <w:rFonts w:asciiTheme="minorBidi" w:hAnsiTheme="minorBidi"/>
          <w:sz w:val="24"/>
          <w:szCs w:val="24"/>
        </w:rPr>
        <w:t>.</w:t>
      </w:r>
      <w:r w:rsidR="001A3022">
        <w:rPr>
          <w:rFonts w:asciiTheme="minorBidi" w:hAnsiTheme="minorBidi"/>
          <w:sz w:val="24"/>
          <w:szCs w:val="24"/>
        </w:rPr>
        <w:t xml:space="preserve"> </w:t>
      </w:r>
    </w:p>
    <w:p w14:paraId="0BA6AFE8" w14:textId="4204D361" w:rsidR="00896496" w:rsidRDefault="00896496" w:rsidP="008F3476">
      <w:pPr>
        <w:spacing w:before="240" w:line="360" w:lineRule="auto"/>
        <w:jc w:val="both"/>
        <w:rPr>
          <w:rFonts w:asciiTheme="minorBidi" w:hAnsiTheme="minorBidi"/>
          <w:sz w:val="24"/>
          <w:szCs w:val="24"/>
        </w:rPr>
      </w:pPr>
      <w:bookmarkStart w:id="67" w:name="_Toc5572591"/>
      <w:bookmarkStart w:id="68" w:name="_Toc5798115"/>
      <w:bookmarkStart w:id="69" w:name="_Toc5896701"/>
      <w:r>
        <w:rPr>
          <w:rFonts w:asciiTheme="minorBidi" w:hAnsiTheme="minorBidi"/>
          <w:sz w:val="24"/>
          <w:szCs w:val="24"/>
        </w:rPr>
        <w:t xml:space="preserve">In woreda </w:t>
      </w:r>
      <w:r w:rsidR="00053281">
        <w:rPr>
          <w:rFonts w:asciiTheme="minorBidi" w:hAnsiTheme="minorBidi"/>
          <w:sz w:val="24"/>
          <w:szCs w:val="24"/>
        </w:rPr>
        <w:t xml:space="preserve">10 the informal settlements registered to adjudicate their land were 4472 </w:t>
      </w:r>
      <w:r w:rsidR="00070AB5">
        <w:rPr>
          <w:rFonts w:asciiTheme="minorBidi" w:hAnsiTheme="minorBidi"/>
          <w:sz w:val="24"/>
          <w:szCs w:val="24"/>
        </w:rPr>
        <w:t>residents</w:t>
      </w:r>
      <w:r w:rsidR="00070AB5" w:rsidRPr="0029164D">
        <w:rPr>
          <w:i/>
          <w:iCs/>
          <w:color w:val="44546A" w:themeColor="text2"/>
          <w:sz w:val="24"/>
          <w:szCs w:val="24"/>
          <w:lang w:val="en-US"/>
        </w:rPr>
        <w:t xml:space="preserve"> </w:t>
      </w:r>
      <w:r w:rsidR="00070AB5" w:rsidRPr="00EA58E5">
        <w:rPr>
          <w:rFonts w:asciiTheme="minorBidi" w:hAnsiTheme="minorBidi"/>
          <w:sz w:val="24"/>
          <w:szCs w:val="24"/>
        </w:rPr>
        <w:t>(</w:t>
      </w:r>
      <w:r w:rsidR="00070AB5" w:rsidRPr="00BE06E5">
        <w:rPr>
          <w:i/>
          <w:iCs/>
          <w:color w:val="44546A" w:themeColor="text2"/>
          <w:sz w:val="24"/>
          <w:szCs w:val="24"/>
          <w:lang w:val="en-US"/>
        </w:rPr>
        <w:t xml:space="preserve">Table </w:t>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STYLEREF 1 \s </w:instrText>
      </w:r>
      <w:r w:rsidR="00FF0627">
        <w:rPr>
          <w:i/>
          <w:iCs/>
          <w:color w:val="44546A" w:themeColor="text2"/>
          <w:sz w:val="24"/>
          <w:szCs w:val="24"/>
          <w:lang w:val="en-US"/>
        </w:rPr>
        <w:fldChar w:fldCharType="separate"/>
      </w:r>
      <w:r w:rsidR="00A518C5">
        <w:rPr>
          <w:rFonts w:hint="cs"/>
          <w:i/>
          <w:iCs/>
          <w:noProof/>
          <w:color w:val="44546A" w:themeColor="text2"/>
          <w:sz w:val="24"/>
          <w:szCs w:val="24"/>
          <w:cs/>
          <w:lang w:val="en-US"/>
        </w:rPr>
        <w:t>‎</w:t>
      </w:r>
      <w:r w:rsidR="00A518C5">
        <w:rPr>
          <w:i/>
          <w:iCs/>
          <w:noProof/>
          <w:color w:val="44546A" w:themeColor="text2"/>
          <w:sz w:val="24"/>
          <w:szCs w:val="24"/>
          <w:lang w:val="en-US"/>
        </w:rPr>
        <w:t>5</w:t>
      </w:r>
      <w:r w:rsidR="00FF0627">
        <w:rPr>
          <w:i/>
          <w:iCs/>
          <w:color w:val="44546A" w:themeColor="text2"/>
          <w:sz w:val="24"/>
          <w:szCs w:val="24"/>
          <w:lang w:val="en-US"/>
        </w:rPr>
        <w:fldChar w:fldCharType="end"/>
      </w:r>
      <w:r w:rsidR="00FF0627">
        <w:rPr>
          <w:i/>
          <w:iCs/>
          <w:color w:val="44546A" w:themeColor="text2"/>
          <w:sz w:val="24"/>
          <w:szCs w:val="24"/>
          <w:lang w:val="en-US"/>
        </w:rPr>
        <w:noBreakHyphen/>
      </w:r>
      <w:r w:rsidR="00FF0627">
        <w:rPr>
          <w:i/>
          <w:iCs/>
          <w:color w:val="44546A" w:themeColor="text2"/>
          <w:sz w:val="24"/>
          <w:szCs w:val="24"/>
          <w:lang w:val="en-US"/>
        </w:rPr>
        <w:fldChar w:fldCharType="begin"/>
      </w:r>
      <w:r w:rsidR="00FF0627">
        <w:rPr>
          <w:i/>
          <w:iCs/>
          <w:color w:val="44546A" w:themeColor="text2"/>
          <w:sz w:val="24"/>
          <w:szCs w:val="24"/>
          <w:lang w:val="en-US"/>
        </w:rPr>
        <w:instrText xml:space="preserve"> SEQ Table \* ARABIC \s 1 </w:instrText>
      </w:r>
      <w:r w:rsidR="00FF0627">
        <w:rPr>
          <w:i/>
          <w:iCs/>
          <w:color w:val="44546A" w:themeColor="text2"/>
          <w:sz w:val="24"/>
          <w:szCs w:val="24"/>
          <w:lang w:val="en-US"/>
        </w:rPr>
        <w:fldChar w:fldCharType="separate"/>
      </w:r>
      <w:r w:rsidR="00A518C5">
        <w:rPr>
          <w:i/>
          <w:iCs/>
          <w:noProof/>
          <w:color w:val="44546A" w:themeColor="text2"/>
          <w:sz w:val="24"/>
          <w:szCs w:val="24"/>
          <w:lang w:val="en-US"/>
        </w:rPr>
        <w:t>4</w:t>
      </w:r>
      <w:r w:rsidR="00FF0627">
        <w:rPr>
          <w:i/>
          <w:iCs/>
          <w:color w:val="44546A" w:themeColor="text2"/>
          <w:sz w:val="24"/>
          <w:szCs w:val="24"/>
          <w:lang w:val="en-US"/>
        </w:rPr>
        <w:fldChar w:fldCharType="end"/>
      </w:r>
      <w:r w:rsidR="00070AB5" w:rsidRPr="00EA58E5">
        <w:rPr>
          <w:rFonts w:asciiTheme="minorBidi" w:hAnsiTheme="minorBidi"/>
          <w:sz w:val="24"/>
          <w:szCs w:val="24"/>
        </w:rPr>
        <w:t>)</w:t>
      </w:r>
      <w:r w:rsidR="00053281">
        <w:rPr>
          <w:rFonts w:asciiTheme="minorBidi" w:hAnsiTheme="minorBidi"/>
          <w:sz w:val="24"/>
          <w:szCs w:val="24"/>
        </w:rPr>
        <w:t xml:space="preserve">. This number was more than </w:t>
      </w:r>
      <w:r w:rsidR="00070AB5">
        <w:rPr>
          <w:rFonts w:asciiTheme="minorBidi" w:hAnsiTheme="minorBidi"/>
          <w:sz w:val="24"/>
          <w:szCs w:val="24"/>
        </w:rPr>
        <w:t xml:space="preserve">two-fold of </w:t>
      </w:r>
      <w:r w:rsidR="00053281">
        <w:rPr>
          <w:rFonts w:asciiTheme="minorBidi" w:hAnsiTheme="minorBidi"/>
          <w:sz w:val="24"/>
          <w:szCs w:val="24"/>
        </w:rPr>
        <w:t xml:space="preserve">what was </w:t>
      </w:r>
      <w:r w:rsidR="00070AB5">
        <w:rPr>
          <w:rFonts w:asciiTheme="minorBidi" w:hAnsiTheme="minorBidi"/>
          <w:sz w:val="24"/>
          <w:szCs w:val="24"/>
        </w:rPr>
        <w:t>planned</w:t>
      </w:r>
      <w:r w:rsidR="00053281">
        <w:rPr>
          <w:rFonts w:asciiTheme="minorBidi" w:hAnsiTheme="minorBidi"/>
          <w:sz w:val="24"/>
          <w:szCs w:val="24"/>
        </w:rPr>
        <w:t xml:space="preserve"> to be undertaken by the woreda. </w:t>
      </w:r>
      <w:r w:rsidR="00070AB5">
        <w:rPr>
          <w:rFonts w:asciiTheme="minorBidi" w:hAnsiTheme="minorBidi"/>
          <w:sz w:val="24"/>
          <w:szCs w:val="24"/>
        </w:rPr>
        <w:t xml:space="preserve">The office had predetermined to handle only </w:t>
      </w:r>
      <w:r w:rsidR="00070AB5" w:rsidRPr="00070AB5">
        <w:rPr>
          <w:rFonts w:asciiTheme="minorBidi" w:hAnsiTheme="minorBidi"/>
          <w:sz w:val="24"/>
          <w:szCs w:val="24"/>
        </w:rPr>
        <w:t>2197</w:t>
      </w:r>
      <w:r w:rsidR="00070AB5">
        <w:rPr>
          <w:rFonts w:asciiTheme="minorBidi" w:hAnsiTheme="minorBidi"/>
          <w:sz w:val="24"/>
          <w:szCs w:val="24"/>
        </w:rPr>
        <w:t xml:space="preserve"> residents, although the reason behind this prediction is not clear. From the registered 4472 residents only 477 were eligible to get their land deed. The rest</w:t>
      </w:r>
      <w:r w:rsidR="008D4D8E">
        <w:rPr>
          <w:rFonts w:asciiTheme="minorBidi" w:hAnsiTheme="minorBidi"/>
          <w:sz w:val="24"/>
          <w:szCs w:val="24"/>
        </w:rPr>
        <w:t xml:space="preserve"> </w:t>
      </w:r>
      <w:r w:rsidR="00103F6A">
        <w:rPr>
          <w:rFonts w:asciiTheme="minorBidi" w:hAnsiTheme="minorBidi"/>
          <w:sz w:val="24"/>
          <w:szCs w:val="24"/>
        </w:rPr>
        <w:t>were disqualified because they did not fulfil the requirements put by the bureau.</w:t>
      </w:r>
      <w:bookmarkEnd w:id="67"/>
      <w:bookmarkEnd w:id="68"/>
      <w:bookmarkEnd w:id="69"/>
      <w:r w:rsidR="00103F6A">
        <w:rPr>
          <w:rFonts w:asciiTheme="minorBidi" w:hAnsiTheme="minorBidi"/>
          <w:sz w:val="24"/>
          <w:szCs w:val="24"/>
        </w:rPr>
        <w:t xml:space="preserve">  </w:t>
      </w:r>
    </w:p>
    <w:p w14:paraId="1F486073" w14:textId="77E1543F" w:rsidR="0080376A" w:rsidRDefault="0080376A" w:rsidP="00EA58E5">
      <w:pPr>
        <w:spacing w:before="240" w:line="360" w:lineRule="auto"/>
        <w:jc w:val="both"/>
        <w:rPr>
          <w:rFonts w:asciiTheme="minorBidi" w:hAnsiTheme="minorBidi"/>
          <w:sz w:val="24"/>
          <w:szCs w:val="24"/>
        </w:rPr>
      </w:pPr>
      <w:r w:rsidRPr="00C65847">
        <w:rPr>
          <w:rFonts w:asciiTheme="minorBidi" w:hAnsiTheme="minorBidi"/>
          <w:sz w:val="24"/>
          <w:szCs w:val="24"/>
        </w:rPr>
        <w:t xml:space="preserve">Shed sefer is one of the 14 </w:t>
      </w:r>
      <w:r w:rsidR="009D013E">
        <w:rPr>
          <w:rFonts w:asciiTheme="minorBidi" w:hAnsiTheme="minorBidi"/>
          <w:sz w:val="24"/>
          <w:szCs w:val="24"/>
        </w:rPr>
        <w:t>Q</w:t>
      </w:r>
      <w:r w:rsidR="009D013E" w:rsidRPr="00C65847">
        <w:rPr>
          <w:rFonts w:asciiTheme="minorBidi" w:hAnsiTheme="minorBidi"/>
          <w:sz w:val="24"/>
          <w:szCs w:val="24"/>
        </w:rPr>
        <w:t>etenas</w:t>
      </w:r>
      <w:r w:rsidRPr="00C65847">
        <w:rPr>
          <w:rFonts w:asciiTheme="minorBidi" w:hAnsiTheme="minorBidi"/>
          <w:sz w:val="24"/>
          <w:szCs w:val="24"/>
        </w:rPr>
        <w:t xml:space="preserve"> found in </w:t>
      </w:r>
      <w:r w:rsidR="00D72135">
        <w:rPr>
          <w:rFonts w:asciiTheme="minorBidi" w:hAnsiTheme="minorBidi"/>
          <w:sz w:val="24"/>
          <w:szCs w:val="24"/>
        </w:rPr>
        <w:t>Woreda</w:t>
      </w:r>
      <w:r w:rsidRPr="00C65847">
        <w:rPr>
          <w:rFonts w:asciiTheme="minorBidi" w:hAnsiTheme="minorBidi"/>
          <w:sz w:val="24"/>
          <w:szCs w:val="24"/>
        </w:rPr>
        <w:t xml:space="preserve"> 10. </w:t>
      </w:r>
      <w:r w:rsidR="00EA58E5">
        <w:rPr>
          <w:rFonts w:asciiTheme="minorBidi" w:hAnsiTheme="minorBidi"/>
          <w:sz w:val="24"/>
          <w:szCs w:val="24"/>
        </w:rPr>
        <w:t>It</w:t>
      </w:r>
      <w:r>
        <w:rPr>
          <w:rFonts w:asciiTheme="minorBidi" w:hAnsiTheme="minorBidi"/>
          <w:sz w:val="24"/>
          <w:szCs w:val="24"/>
        </w:rPr>
        <w:t xml:space="preserve"> has an area of </w:t>
      </w:r>
      <w:r w:rsidRPr="00C65847">
        <w:rPr>
          <w:rFonts w:asciiTheme="minorBidi" w:hAnsiTheme="minorBidi"/>
          <w:sz w:val="24"/>
          <w:szCs w:val="24"/>
        </w:rPr>
        <w:t>24 ha</w:t>
      </w:r>
      <w:r>
        <w:rPr>
          <w:rFonts w:asciiTheme="minorBidi" w:hAnsiTheme="minorBidi"/>
          <w:sz w:val="24"/>
          <w:szCs w:val="24"/>
        </w:rPr>
        <w:t xml:space="preserve"> </w:t>
      </w:r>
      <w:r w:rsidRPr="00C65847">
        <w:rPr>
          <w:rFonts w:asciiTheme="minorBidi" w:hAnsiTheme="minorBidi"/>
          <w:sz w:val="24"/>
          <w:szCs w:val="24"/>
        </w:rPr>
        <w:t xml:space="preserve">and has about 574 </w:t>
      </w:r>
      <w:r w:rsidR="00F90523" w:rsidRPr="00C65847">
        <w:rPr>
          <w:rFonts w:asciiTheme="minorBidi" w:hAnsiTheme="minorBidi"/>
          <w:sz w:val="24"/>
          <w:szCs w:val="24"/>
        </w:rPr>
        <w:t>household</w:t>
      </w:r>
      <w:r w:rsidRPr="00C65847">
        <w:rPr>
          <w:rFonts w:asciiTheme="minorBidi" w:hAnsiTheme="minorBidi"/>
          <w:sz w:val="24"/>
          <w:szCs w:val="24"/>
        </w:rPr>
        <w:t xml:space="preserve">. This number is, however, without the tenants that live in this area. According to the </w:t>
      </w:r>
      <w:r w:rsidR="00D72135">
        <w:rPr>
          <w:rFonts w:asciiTheme="minorBidi" w:hAnsiTheme="minorBidi"/>
          <w:sz w:val="24"/>
          <w:szCs w:val="24"/>
        </w:rPr>
        <w:t>Woreda</w:t>
      </w:r>
      <w:r w:rsidRPr="00C65847">
        <w:rPr>
          <w:rFonts w:asciiTheme="minorBidi" w:hAnsiTheme="minorBidi"/>
          <w:sz w:val="24"/>
          <w:szCs w:val="24"/>
        </w:rPr>
        <w:t xml:space="preserve"> 10 administration, 56% of the residents were informal settlers. </w:t>
      </w:r>
      <w:r w:rsidR="002B207B" w:rsidRPr="002B207B">
        <w:rPr>
          <w:rFonts w:asciiTheme="minorBidi" w:hAnsiTheme="minorBidi"/>
          <w:noProof/>
        </w:rPr>
        <w:drawing>
          <wp:anchor distT="0" distB="0" distL="114300" distR="114300" simplePos="0" relativeHeight="252077056" behindDoc="1" locked="0" layoutInCell="1" allowOverlap="1" wp14:anchorId="439BEF16" wp14:editId="0AF7B9B0">
            <wp:simplePos x="0" y="0"/>
            <wp:positionH relativeFrom="margin">
              <wp:align>right</wp:align>
            </wp:positionH>
            <wp:positionV relativeFrom="paragraph">
              <wp:posOffset>1586230</wp:posOffset>
            </wp:positionV>
            <wp:extent cx="3209925" cy="2258695"/>
            <wp:effectExtent l="0" t="0" r="9525" b="825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09925" cy="2258695"/>
                    </a:xfrm>
                    <a:prstGeom prst="rect">
                      <a:avLst/>
                    </a:prstGeom>
                  </pic:spPr>
                </pic:pic>
              </a:graphicData>
            </a:graphic>
            <wp14:sizeRelH relativeFrom="margin">
              <wp14:pctWidth>0</wp14:pctWidth>
            </wp14:sizeRelH>
            <wp14:sizeRelV relativeFrom="margin">
              <wp14:pctHeight>0</wp14:pctHeight>
            </wp14:sizeRelV>
          </wp:anchor>
        </w:drawing>
      </w:r>
      <w:r w:rsidR="002B207B" w:rsidRPr="002B207B">
        <w:rPr>
          <w:rFonts w:asciiTheme="minorBidi" w:hAnsiTheme="minorBidi"/>
          <w:noProof/>
        </w:rPr>
        <w:drawing>
          <wp:anchor distT="0" distB="0" distL="114300" distR="114300" simplePos="0" relativeHeight="252078080" behindDoc="1" locked="0" layoutInCell="1" allowOverlap="1" wp14:anchorId="5AE59B00" wp14:editId="28D2A158">
            <wp:simplePos x="0" y="0"/>
            <wp:positionH relativeFrom="margin">
              <wp:align>left</wp:align>
            </wp:positionH>
            <wp:positionV relativeFrom="paragraph">
              <wp:posOffset>1598295</wp:posOffset>
            </wp:positionV>
            <wp:extent cx="2610302" cy="2247900"/>
            <wp:effectExtent l="0" t="0" r="0" b="0"/>
            <wp:wrapTopAndBottom/>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10302" cy="2247900"/>
                    </a:xfrm>
                    <a:prstGeom prst="rect">
                      <a:avLst/>
                    </a:prstGeom>
                  </pic:spPr>
                </pic:pic>
              </a:graphicData>
            </a:graphic>
            <wp14:sizeRelH relativeFrom="margin">
              <wp14:pctWidth>0</wp14:pctWidth>
            </wp14:sizeRelH>
            <wp14:sizeRelV relativeFrom="margin">
              <wp14:pctHeight>0</wp14:pctHeight>
            </wp14:sizeRelV>
          </wp:anchor>
        </w:drawing>
      </w:r>
      <w:r w:rsidRPr="00C65847">
        <w:rPr>
          <w:rFonts w:asciiTheme="minorBidi" w:hAnsiTheme="minorBidi"/>
          <w:sz w:val="24"/>
          <w:szCs w:val="24"/>
        </w:rPr>
        <w:t xml:space="preserve">From these around 10% are farmers who have been living there for more than 30 years. These farmers inherited these lands from their parents. The rest are </w:t>
      </w:r>
      <w:r w:rsidR="00CC01C9">
        <w:rPr>
          <w:rFonts w:asciiTheme="minorBidi" w:hAnsiTheme="minorBidi"/>
          <w:sz w:val="24"/>
          <w:szCs w:val="24"/>
        </w:rPr>
        <w:t>relatively “</w:t>
      </w:r>
      <w:r w:rsidRPr="00C65847">
        <w:rPr>
          <w:rFonts w:asciiTheme="minorBidi" w:hAnsiTheme="minorBidi"/>
          <w:sz w:val="24"/>
          <w:szCs w:val="24"/>
        </w:rPr>
        <w:t>new comers</w:t>
      </w:r>
      <w:r w:rsidR="00CC01C9">
        <w:rPr>
          <w:rFonts w:asciiTheme="minorBidi" w:hAnsiTheme="minorBidi"/>
          <w:sz w:val="24"/>
          <w:szCs w:val="24"/>
        </w:rPr>
        <w:t>”</w:t>
      </w:r>
      <w:r w:rsidRPr="00C65847">
        <w:rPr>
          <w:rFonts w:asciiTheme="minorBidi" w:hAnsiTheme="minorBidi"/>
          <w:sz w:val="24"/>
          <w:szCs w:val="24"/>
        </w:rPr>
        <w:t xml:space="preserve"> to the site</w:t>
      </w:r>
      <w:r w:rsidR="002B207B">
        <w:rPr>
          <w:rFonts w:asciiTheme="minorBidi" w:hAnsiTheme="minorBidi"/>
          <w:sz w:val="24"/>
          <w:szCs w:val="24"/>
        </w:rPr>
        <w:t xml:space="preserve"> (</w:t>
      </w:r>
      <w:r w:rsidR="002B207B" w:rsidRPr="00545D8E">
        <w:rPr>
          <w:i/>
          <w:iCs/>
          <w:color w:val="44546A" w:themeColor="text2"/>
          <w:sz w:val="24"/>
          <w:szCs w:val="24"/>
        </w:rPr>
        <w:t xml:space="preserve">Figure </w:t>
      </w:r>
      <w:r w:rsidR="002B207B" w:rsidRPr="00545D8E">
        <w:rPr>
          <w:i/>
          <w:iCs/>
          <w:color w:val="44546A" w:themeColor="text2"/>
          <w:sz w:val="24"/>
          <w:szCs w:val="24"/>
          <w:cs/>
        </w:rPr>
        <w:t>‎</w:t>
      </w:r>
      <w:r w:rsidR="002B207B" w:rsidRPr="00545D8E">
        <w:rPr>
          <w:i/>
          <w:iCs/>
          <w:color w:val="44546A" w:themeColor="text2"/>
          <w:sz w:val="24"/>
          <w:szCs w:val="24"/>
        </w:rPr>
        <w:t>5</w:t>
      </w:r>
      <w:r w:rsidR="002B207B">
        <w:rPr>
          <w:i/>
          <w:iCs/>
          <w:color w:val="44546A" w:themeColor="text2"/>
          <w:sz w:val="24"/>
          <w:szCs w:val="24"/>
        </w:rPr>
        <w:t>-</w:t>
      </w:r>
      <w:r w:rsidR="002B207B" w:rsidRPr="00545D8E">
        <w:rPr>
          <w:i/>
          <w:iCs/>
          <w:color w:val="44546A" w:themeColor="text2"/>
          <w:sz w:val="24"/>
          <w:szCs w:val="24"/>
        </w:rPr>
        <w:t>3</w:t>
      </w:r>
      <w:r w:rsidR="002B207B" w:rsidRPr="002B207B">
        <w:rPr>
          <w:rFonts w:asciiTheme="minorBidi" w:hAnsiTheme="minorBidi"/>
          <w:sz w:val="24"/>
          <w:szCs w:val="24"/>
        </w:rPr>
        <w:t>)</w:t>
      </w:r>
      <w:r w:rsidRPr="00C65847">
        <w:rPr>
          <w:rFonts w:asciiTheme="minorBidi" w:hAnsiTheme="minorBidi"/>
          <w:sz w:val="24"/>
          <w:szCs w:val="24"/>
        </w:rPr>
        <w:t xml:space="preserve">. These </w:t>
      </w:r>
      <w:r w:rsidR="00CC01C9">
        <w:rPr>
          <w:rFonts w:asciiTheme="minorBidi" w:hAnsiTheme="minorBidi"/>
          <w:sz w:val="24"/>
          <w:szCs w:val="24"/>
        </w:rPr>
        <w:t>relatively “</w:t>
      </w:r>
      <w:r w:rsidRPr="00C65847">
        <w:rPr>
          <w:rFonts w:asciiTheme="minorBidi" w:hAnsiTheme="minorBidi"/>
          <w:sz w:val="24"/>
          <w:szCs w:val="24"/>
        </w:rPr>
        <w:t>new comers</w:t>
      </w:r>
      <w:r w:rsidR="00CC01C9">
        <w:rPr>
          <w:rFonts w:asciiTheme="minorBidi" w:hAnsiTheme="minorBidi"/>
          <w:sz w:val="24"/>
          <w:szCs w:val="24"/>
        </w:rPr>
        <w:t>”</w:t>
      </w:r>
      <w:r w:rsidRPr="00C65847">
        <w:rPr>
          <w:rFonts w:asciiTheme="minorBidi" w:hAnsiTheme="minorBidi"/>
          <w:sz w:val="24"/>
          <w:szCs w:val="24"/>
        </w:rPr>
        <w:t xml:space="preserve"> bought lands from the farmers with very low price (until 2003) and were able to formalize their lands. </w:t>
      </w:r>
      <w:r w:rsidR="00CC01C9">
        <w:rPr>
          <w:rFonts w:asciiTheme="minorBidi" w:hAnsiTheme="minorBidi"/>
          <w:sz w:val="24"/>
          <w:szCs w:val="24"/>
        </w:rPr>
        <w:t>Some of t</w:t>
      </w:r>
      <w:r w:rsidRPr="00C65847">
        <w:rPr>
          <w:rFonts w:asciiTheme="minorBidi" w:hAnsiTheme="minorBidi"/>
          <w:sz w:val="24"/>
          <w:szCs w:val="24"/>
        </w:rPr>
        <w:t xml:space="preserve">hese lands </w:t>
      </w:r>
      <w:r w:rsidR="00CC01C9">
        <w:rPr>
          <w:rFonts w:asciiTheme="minorBidi" w:hAnsiTheme="minorBidi"/>
          <w:sz w:val="24"/>
          <w:szCs w:val="24"/>
        </w:rPr>
        <w:t xml:space="preserve">specially those found in the southern part of the study area </w:t>
      </w:r>
      <w:r w:rsidRPr="00C65847">
        <w:rPr>
          <w:rFonts w:asciiTheme="minorBidi" w:hAnsiTheme="minorBidi"/>
          <w:sz w:val="24"/>
          <w:szCs w:val="24"/>
        </w:rPr>
        <w:t xml:space="preserve">were legalized before </w:t>
      </w:r>
      <w:r w:rsidR="00E8059E">
        <w:rPr>
          <w:rFonts w:asciiTheme="minorBidi" w:hAnsiTheme="minorBidi"/>
          <w:sz w:val="24"/>
          <w:szCs w:val="24"/>
        </w:rPr>
        <w:t>2014 (</w:t>
      </w:r>
      <w:r w:rsidRPr="00C65847">
        <w:rPr>
          <w:rFonts w:asciiTheme="minorBidi" w:hAnsiTheme="minorBidi"/>
          <w:sz w:val="24"/>
          <w:szCs w:val="24"/>
        </w:rPr>
        <w:t>2007E.C</w:t>
      </w:r>
      <w:r w:rsidR="00E8059E">
        <w:rPr>
          <w:rFonts w:asciiTheme="minorBidi" w:hAnsiTheme="minorBidi"/>
          <w:sz w:val="24"/>
          <w:szCs w:val="24"/>
        </w:rPr>
        <w:t>)</w:t>
      </w:r>
      <w:r w:rsidR="00CC01C9">
        <w:rPr>
          <w:rFonts w:asciiTheme="minorBidi" w:hAnsiTheme="minorBidi"/>
          <w:sz w:val="24"/>
          <w:szCs w:val="24"/>
        </w:rPr>
        <w:t>.</w:t>
      </w:r>
      <w:r w:rsidR="00E8059E">
        <w:rPr>
          <w:rFonts w:asciiTheme="minorBidi" w:hAnsiTheme="minorBidi"/>
          <w:sz w:val="24"/>
          <w:szCs w:val="24"/>
        </w:rPr>
        <w:t xml:space="preserve"> </w:t>
      </w:r>
    </w:p>
    <w:p w14:paraId="40B94DAF" w14:textId="71235FD3" w:rsidR="00545D8E" w:rsidRDefault="00545D8E" w:rsidP="00545D8E">
      <w:pPr>
        <w:pStyle w:val="Caption"/>
        <w:keepNext/>
        <w:jc w:val="cente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3</w:t>
      </w:r>
      <w:r>
        <w:rPr>
          <w:lang w:val="en-US"/>
        </w:rPr>
        <w:t xml:space="preserve"> shed sefer settlement transformation</w:t>
      </w:r>
    </w:p>
    <w:p w14:paraId="075771E7" w14:textId="77777777" w:rsidR="00545D8E" w:rsidRDefault="00545D8E" w:rsidP="00D01BC4">
      <w:pPr>
        <w:jc w:val="center"/>
        <w:rPr>
          <w:rFonts w:asciiTheme="minorBidi" w:hAnsiTheme="minorBidi"/>
        </w:rPr>
      </w:pPr>
    </w:p>
    <w:p w14:paraId="07A66EDF" w14:textId="1A69F47E" w:rsidR="002B207B" w:rsidRDefault="002B207B">
      <w:pPr>
        <w:rPr>
          <w:rFonts w:asciiTheme="minorBidi" w:eastAsiaTheme="majorEastAsia" w:hAnsiTheme="minorBidi"/>
          <w:b/>
          <w:bCs/>
          <w:sz w:val="26"/>
          <w:szCs w:val="26"/>
          <w:u w:val="single"/>
        </w:rPr>
      </w:pPr>
      <w:bookmarkStart w:id="70" w:name="_Hlk531374426"/>
    </w:p>
    <w:p w14:paraId="150DE38D" w14:textId="5FA2E7E0" w:rsidR="00BB799C" w:rsidRPr="00C93E89" w:rsidRDefault="00BB799C" w:rsidP="009606DB">
      <w:pPr>
        <w:pStyle w:val="Heading2"/>
        <w:numPr>
          <w:ilvl w:val="1"/>
          <w:numId w:val="11"/>
        </w:numPr>
        <w:spacing w:before="0" w:line="360" w:lineRule="auto"/>
        <w:rPr>
          <w:rFonts w:asciiTheme="minorBidi" w:hAnsiTheme="minorBidi" w:cstheme="minorBidi"/>
          <w:b/>
          <w:bCs/>
          <w:color w:val="auto"/>
          <w:u w:val="single"/>
        </w:rPr>
      </w:pPr>
      <w:bookmarkStart w:id="71" w:name="_Toc5896659"/>
      <w:r w:rsidRPr="00C93E89">
        <w:rPr>
          <w:rFonts w:asciiTheme="minorBidi" w:hAnsiTheme="minorBidi" w:cstheme="minorBidi"/>
          <w:b/>
          <w:bCs/>
          <w:color w:val="auto"/>
          <w:u w:val="single"/>
        </w:rPr>
        <w:t>Case 1- W/ro Letemikael Gebreslasie</w:t>
      </w:r>
      <w:bookmarkEnd w:id="71"/>
      <w:r w:rsidRPr="00C93E89">
        <w:rPr>
          <w:rFonts w:asciiTheme="minorBidi" w:hAnsiTheme="minorBidi" w:cstheme="minorBidi"/>
          <w:b/>
          <w:bCs/>
          <w:color w:val="auto"/>
          <w:u w:val="single"/>
        </w:rPr>
        <w:t xml:space="preserve"> </w:t>
      </w:r>
    </w:p>
    <w:p w14:paraId="17C4DD79" w14:textId="59A6B393" w:rsidR="00BB799C" w:rsidRPr="009606DB" w:rsidRDefault="00BB799C" w:rsidP="009606DB">
      <w:pPr>
        <w:pStyle w:val="Heading3"/>
        <w:numPr>
          <w:ilvl w:val="2"/>
          <w:numId w:val="11"/>
        </w:numPr>
        <w:rPr>
          <w:rFonts w:asciiTheme="minorBidi" w:hAnsiTheme="minorBidi" w:cstheme="minorBidi"/>
          <w:color w:val="auto"/>
          <w:sz w:val="26"/>
          <w:szCs w:val="26"/>
          <w:u w:val="single"/>
        </w:rPr>
      </w:pPr>
      <w:bookmarkStart w:id="72" w:name="_Toc5896660"/>
      <w:r w:rsidRPr="009606DB">
        <w:rPr>
          <w:rFonts w:asciiTheme="minorBidi" w:hAnsiTheme="minorBidi" w:cstheme="minorBidi"/>
          <w:color w:val="auto"/>
          <w:sz w:val="26"/>
          <w:szCs w:val="26"/>
          <w:u w:val="single"/>
        </w:rPr>
        <w:t>Location</w:t>
      </w:r>
      <w:bookmarkEnd w:id="72"/>
      <w:r w:rsidRPr="009606DB">
        <w:rPr>
          <w:rFonts w:asciiTheme="minorBidi" w:hAnsiTheme="minorBidi" w:cstheme="minorBidi"/>
          <w:color w:val="auto"/>
          <w:sz w:val="26"/>
          <w:szCs w:val="26"/>
          <w:u w:val="single"/>
        </w:rPr>
        <w:t xml:space="preserve"> </w:t>
      </w:r>
    </w:p>
    <w:p w14:paraId="76712493" w14:textId="4399BD03" w:rsidR="00BB799C" w:rsidRPr="00C65847" w:rsidRDefault="00A35335" w:rsidP="00BB799C">
      <w:pPr>
        <w:jc w:val="both"/>
        <w:rPr>
          <w:rFonts w:asciiTheme="minorBidi" w:hAnsiTheme="minorBidi"/>
          <w:u w:val="single"/>
        </w:rPr>
      </w:pPr>
      <w:r w:rsidRPr="00F45471">
        <w:rPr>
          <w:rFonts w:asciiTheme="minorBidi" w:hAnsiTheme="minorBidi"/>
          <w:noProof/>
          <w:u w:val="single"/>
        </w:rPr>
        <w:drawing>
          <wp:anchor distT="0" distB="0" distL="114300" distR="114300" simplePos="0" relativeHeight="251710464" behindDoc="0" locked="0" layoutInCell="1" allowOverlap="1" wp14:anchorId="33AE0D1E" wp14:editId="01D92E87">
            <wp:simplePos x="0" y="0"/>
            <wp:positionH relativeFrom="column">
              <wp:posOffset>0</wp:posOffset>
            </wp:positionH>
            <wp:positionV relativeFrom="paragraph">
              <wp:posOffset>69998</wp:posOffset>
            </wp:positionV>
            <wp:extent cx="3092450" cy="455803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BEBA8EAE-BF5A-486C-A8C5-ECC9F3942E4B}">
                          <a14:imgProps xmlns:a14="http://schemas.microsoft.com/office/drawing/2010/main">
                            <a14:imgLayer r:embed="rId24">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092450" cy="4558030"/>
                    </a:xfrm>
                    <a:prstGeom prst="rect">
                      <a:avLst/>
                    </a:prstGeom>
                  </pic:spPr>
                </pic:pic>
              </a:graphicData>
            </a:graphic>
            <wp14:sizeRelH relativeFrom="margin">
              <wp14:pctWidth>0</wp14:pctWidth>
            </wp14:sizeRelH>
            <wp14:sizeRelV relativeFrom="margin">
              <wp14:pctHeight>0</wp14:pctHeight>
            </wp14:sizeRelV>
          </wp:anchor>
        </w:drawing>
      </w:r>
      <w:r w:rsidR="00BB799C" w:rsidRPr="00C65847">
        <w:rPr>
          <w:rFonts w:asciiTheme="minorBidi" w:hAnsiTheme="minorBidi"/>
          <w:noProof/>
          <w:lang w:eastAsia="en-GB"/>
        </w:rPr>
        <mc:AlternateContent>
          <mc:Choice Requires="wps">
            <w:drawing>
              <wp:anchor distT="0" distB="0" distL="114300" distR="114300" simplePos="0" relativeHeight="251714560" behindDoc="0" locked="0" layoutInCell="1" allowOverlap="1" wp14:anchorId="4A70E9B4" wp14:editId="68C26AD1">
                <wp:simplePos x="0" y="0"/>
                <wp:positionH relativeFrom="column">
                  <wp:posOffset>5627077</wp:posOffset>
                </wp:positionH>
                <wp:positionV relativeFrom="paragraph">
                  <wp:posOffset>74735</wp:posOffset>
                </wp:positionV>
                <wp:extent cx="251460" cy="334107"/>
                <wp:effectExtent l="0" t="0" r="15240" b="27940"/>
                <wp:wrapNone/>
                <wp:docPr id="26" name="Text Box 26"/>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16A997B9" w14:textId="77777777" w:rsidR="00890C5A" w:rsidRPr="007E117C" w:rsidRDefault="00890C5A" w:rsidP="00BB799C">
                            <w:pPr>
                              <w:rPr>
                                <w:b/>
                                <w:bCs/>
                                <w:sz w:val="40"/>
                                <w:szCs w:val="40"/>
                              </w:rPr>
                            </w:pPr>
                            <w:r>
                              <w:rPr>
                                <w:b/>
                                <w:bCs/>
                                <w:sz w:val="40"/>
                                <w:szCs w:val="40"/>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70E9B4" id="Text Box 26" o:spid="_x0000_s1030" type="#_x0000_t202" style="position:absolute;left:0;text-align:left;margin-left:443.1pt;margin-top:5.9pt;width:19.8pt;height:26.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" fillcolor="white [3201]" strokeweight=".5pt">
                <v:textbox inset="2mm,0,1mm">
                  <w:txbxContent>
                    <w:p w14:paraId="16A997B9" w14:textId="77777777" w:rsidR="00890C5A" w:rsidRPr="007E117C" w:rsidRDefault="00890C5A" w:rsidP="00BB799C">
                      <w:pPr>
                        <w:rPr>
                          <w:b/>
                          <w:bCs/>
                          <w:sz w:val="40"/>
                          <w:szCs w:val="40"/>
                        </w:rPr>
                      </w:pPr>
                      <w:r>
                        <w:rPr>
                          <w:b/>
                          <w:bCs/>
                          <w:sz w:val="40"/>
                          <w:szCs w:val="40"/>
                        </w:rPr>
                        <w:t>b</w:t>
                      </w:r>
                    </w:p>
                  </w:txbxContent>
                </v:textbox>
              </v:shape>
            </w:pict>
          </mc:Fallback>
        </mc:AlternateContent>
      </w:r>
      <w:r w:rsidR="00BB799C" w:rsidRPr="00C65847">
        <w:rPr>
          <w:rFonts w:asciiTheme="minorBidi" w:hAnsiTheme="minorBidi"/>
          <w:noProof/>
          <w:lang w:eastAsia="en-GB"/>
        </w:rPr>
        <mc:AlternateContent>
          <mc:Choice Requires="wps">
            <w:drawing>
              <wp:anchor distT="0" distB="0" distL="114300" distR="114300" simplePos="0" relativeHeight="251713536" behindDoc="0" locked="0" layoutInCell="1" allowOverlap="1" wp14:anchorId="0588B842" wp14:editId="691177C4">
                <wp:simplePos x="0" y="0"/>
                <wp:positionH relativeFrom="column">
                  <wp:posOffset>2787162</wp:posOffset>
                </wp:positionH>
                <wp:positionV relativeFrom="paragraph">
                  <wp:posOffset>48358</wp:posOffset>
                </wp:positionV>
                <wp:extent cx="251460" cy="307730"/>
                <wp:effectExtent l="0" t="0" r="15240" b="16510"/>
                <wp:wrapNone/>
                <wp:docPr id="23" name="Text Box 23"/>
                <wp:cNvGraphicFramePr/>
                <a:graphic xmlns:a="http://schemas.openxmlformats.org/drawingml/2006/main">
                  <a:graphicData uri="http://schemas.microsoft.com/office/word/2010/wordprocessingShape">
                    <wps:wsp>
                      <wps:cNvSpPr txBox="1"/>
                      <wps:spPr>
                        <a:xfrm>
                          <a:off x="0" y="0"/>
                          <a:ext cx="251460" cy="307730"/>
                        </a:xfrm>
                        <a:prstGeom prst="rect">
                          <a:avLst/>
                        </a:prstGeom>
                        <a:solidFill>
                          <a:schemeClr val="lt1"/>
                        </a:solidFill>
                        <a:ln w="6350">
                          <a:solidFill>
                            <a:prstClr val="black"/>
                          </a:solidFill>
                        </a:ln>
                      </wps:spPr>
                      <wps:txbx>
                        <w:txbxContent>
                          <w:p w14:paraId="032E45F7" w14:textId="77777777" w:rsidR="00890C5A" w:rsidRPr="007E117C" w:rsidRDefault="00890C5A" w:rsidP="00BB799C">
                            <w:pPr>
                              <w:rPr>
                                <w:b/>
                                <w:bCs/>
                                <w:sz w:val="40"/>
                                <w:szCs w:val="40"/>
                              </w:rPr>
                            </w:pPr>
                            <w:r>
                              <w:rPr>
                                <w:b/>
                                <w:bCs/>
                                <w:sz w:val="40"/>
                                <w:szCs w:val="40"/>
                              </w:rPr>
                              <w:t>a</w:t>
                            </w:r>
                          </w:p>
                        </w:txbxContent>
                      </wps:txbx>
                      <wps:bodyPr rot="0" spcFirstLastPara="0" vertOverflow="overflow" horzOverflow="overflow" vert="horz" wrap="square" lIns="72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8B842" id="Text Box 23" o:spid="_x0000_s1031" type="#_x0000_t202" style="position:absolute;left:0;text-align:left;margin-left:219.45pt;margin-top:3.8pt;width:19.8pt;height:24.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" fillcolor="white [3201]" strokeweight=".5pt">
                <v:textbox inset="2mm,0">
                  <w:txbxContent>
                    <w:p w14:paraId="032E45F7" w14:textId="77777777" w:rsidR="00890C5A" w:rsidRPr="007E117C" w:rsidRDefault="00890C5A" w:rsidP="00BB799C">
                      <w:pPr>
                        <w:rPr>
                          <w:b/>
                          <w:bCs/>
                          <w:sz w:val="40"/>
                          <w:szCs w:val="40"/>
                        </w:rPr>
                      </w:pPr>
                      <w:r>
                        <w:rPr>
                          <w:b/>
                          <w:bCs/>
                          <w:sz w:val="40"/>
                          <w:szCs w:val="40"/>
                        </w:rPr>
                        <w:t>a</w:t>
                      </w:r>
                    </w:p>
                  </w:txbxContent>
                </v:textbox>
              </v:shape>
            </w:pict>
          </mc:Fallback>
        </mc:AlternateContent>
      </w:r>
      <w:r w:rsidR="00BB799C" w:rsidRPr="00C65847">
        <w:rPr>
          <w:rFonts w:asciiTheme="minorBidi" w:hAnsiTheme="minorBidi"/>
          <w:noProof/>
          <w:lang w:eastAsia="en-GB"/>
        </w:rPr>
        <w:drawing>
          <wp:anchor distT="0" distB="0" distL="114300" distR="114300" simplePos="0" relativeHeight="251709440" behindDoc="0" locked="0" layoutInCell="1" allowOverlap="1" wp14:anchorId="5E2C9875" wp14:editId="6FE19CD0">
            <wp:simplePos x="0" y="0"/>
            <wp:positionH relativeFrom="column">
              <wp:posOffset>3138903</wp:posOffset>
            </wp:positionH>
            <wp:positionV relativeFrom="paragraph">
              <wp:posOffset>48748</wp:posOffset>
            </wp:positionV>
            <wp:extent cx="2809240" cy="213550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BEBA8EAE-BF5A-486C-A8C5-ECC9F3942E4B}">
                          <a14:imgProps xmlns:a14="http://schemas.microsoft.com/office/drawing/2010/main">
                            <a14:imgLayer r:embed="rId26">
                              <a14:imgEffect>
                                <a14:sharpenSoften amount="50000"/>
                              </a14:imgEffect>
                              <a14:imgEffect>
                                <a14:brightnessContrast contrast="-50000"/>
                              </a14:imgEffect>
                            </a14:imgLayer>
                          </a14:imgProps>
                        </a:ext>
                        <a:ext uri="{28A0092B-C50C-407E-A947-70E740481C1C}">
                          <a14:useLocalDpi xmlns:a14="http://schemas.microsoft.com/office/drawing/2010/main" val="0"/>
                        </a:ext>
                      </a:extLst>
                    </a:blip>
                    <a:stretch>
                      <a:fillRect/>
                    </a:stretch>
                  </pic:blipFill>
                  <pic:spPr>
                    <a:xfrm>
                      <a:off x="0" y="0"/>
                      <a:ext cx="2809240" cy="2135505"/>
                    </a:xfrm>
                    <a:prstGeom prst="rect">
                      <a:avLst/>
                    </a:prstGeom>
                  </pic:spPr>
                </pic:pic>
              </a:graphicData>
            </a:graphic>
          </wp:anchor>
        </w:drawing>
      </w:r>
    </w:p>
    <w:p w14:paraId="6D950F64" w14:textId="77777777" w:rsidR="00BB799C" w:rsidRPr="00C65847" w:rsidRDefault="00BB799C" w:rsidP="00BB799C">
      <w:pPr>
        <w:jc w:val="both"/>
        <w:rPr>
          <w:rFonts w:asciiTheme="minorBidi" w:hAnsiTheme="minorBidi"/>
          <w:u w:val="single"/>
        </w:rPr>
      </w:pPr>
    </w:p>
    <w:p w14:paraId="0A7C5010" w14:textId="7D36AD7B" w:rsidR="00BB799C" w:rsidRDefault="003578E7" w:rsidP="00BB799C">
      <w:pPr>
        <w:rPr>
          <w:rFonts w:asciiTheme="minorBidi" w:hAnsiTheme="minorBidi"/>
          <w:u w:val="single"/>
        </w:rPr>
      </w:pPr>
      <w:r w:rsidRPr="00C65847">
        <w:rPr>
          <w:rFonts w:asciiTheme="minorBidi" w:hAnsiTheme="minorBidi"/>
          <w:noProof/>
        </w:rPr>
        <mc:AlternateContent>
          <mc:Choice Requires="wps">
            <w:drawing>
              <wp:anchor distT="0" distB="0" distL="114300" distR="114300" simplePos="0" relativeHeight="251737088" behindDoc="0" locked="0" layoutInCell="1" allowOverlap="1" wp14:anchorId="3D49CF60" wp14:editId="35AA30F6">
                <wp:simplePos x="0" y="0"/>
                <wp:positionH relativeFrom="margin">
                  <wp:align>center</wp:align>
                </wp:positionH>
                <wp:positionV relativeFrom="paragraph">
                  <wp:posOffset>6939280</wp:posOffset>
                </wp:positionV>
                <wp:extent cx="4886325" cy="635"/>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4886325" cy="635"/>
                        </a:xfrm>
                        <a:prstGeom prst="rect">
                          <a:avLst/>
                        </a:prstGeom>
                        <a:solidFill>
                          <a:prstClr val="white"/>
                        </a:solidFill>
                        <a:ln>
                          <a:noFill/>
                        </a:ln>
                      </wps:spPr>
                      <wps:txbx>
                        <w:txbxContent>
                          <w:p w14:paraId="213EB939" w14:textId="16BA16FB" w:rsidR="00890C5A" w:rsidRPr="006646B8" w:rsidRDefault="00890C5A" w:rsidP="00BB799C">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r>
                            <w:r>
                              <w:rPr>
                                <w:noProof/>
                              </w:rPr>
                              <w:t>4</w:t>
                            </w:r>
                            <w:r>
                              <w:rPr>
                                <w:lang w:val="en-US"/>
                              </w:rPr>
                              <w:t xml:space="preserve"> </w:t>
                            </w:r>
                            <w:r w:rsidRPr="007C60DF">
                              <w:rPr>
                                <w:lang w:val="en-US"/>
                              </w:rPr>
                              <w:t>location map (a &amp;b), site map (c), building layout (d) and elevations of the house (e)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49CF60" id="Text Box 10" o:spid="_x0000_s1032" type="#_x0000_t202" style="position:absolute;margin-left:0;margin-top:546.4pt;width:384.75pt;height:.05pt;z-index:2517370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" stroked="f">
                <v:textbox style="mso-fit-shape-to-text:t" inset="0,0,0,0">
                  <w:txbxContent>
                    <w:p w14:paraId="213EB939" w14:textId="16BA16FB" w:rsidR="00890C5A" w:rsidRPr="006646B8" w:rsidRDefault="00890C5A" w:rsidP="00BB799C">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r>
                      <w:r>
                        <w:rPr>
                          <w:noProof/>
                        </w:rPr>
                        <w:t>4</w:t>
                      </w:r>
                      <w:r>
                        <w:rPr>
                          <w:lang w:val="en-US"/>
                        </w:rPr>
                        <w:t xml:space="preserve"> </w:t>
                      </w:r>
                      <w:r w:rsidRPr="007C60DF">
                        <w:rPr>
                          <w:lang w:val="en-US"/>
                        </w:rPr>
                        <w:t>location map (a &amp;b), site map (c), building layout (d) and elevations of the house (e)</w:t>
                      </w:r>
                    </w:p>
                  </w:txbxContent>
                </v:textbox>
                <w10:wrap anchorx="margin"/>
              </v:shape>
            </w:pict>
          </mc:Fallback>
        </mc:AlternateContent>
      </w:r>
      <w:r w:rsidR="00550818" w:rsidRPr="00C65847">
        <w:rPr>
          <w:rFonts w:asciiTheme="minorBidi" w:hAnsiTheme="minorBidi"/>
          <w:noProof/>
          <w:lang w:eastAsia="en-GB"/>
        </w:rPr>
        <mc:AlternateContent>
          <mc:Choice Requires="wps">
            <w:drawing>
              <wp:anchor distT="0" distB="0" distL="114300" distR="114300" simplePos="0" relativeHeight="251716608" behindDoc="0" locked="0" layoutInCell="1" allowOverlap="1" wp14:anchorId="5F7E8BFE" wp14:editId="13DAB8C5">
                <wp:simplePos x="0" y="0"/>
                <wp:positionH relativeFrom="margin">
                  <wp:align>left</wp:align>
                </wp:positionH>
                <wp:positionV relativeFrom="paragraph">
                  <wp:posOffset>4209725</wp:posOffset>
                </wp:positionV>
                <wp:extent cx="251460" cy="334107"/>
                <wp:effectExtent l="0" t="0" r="15240" b="27940"/>
                <wp:wrapNone/>
                <wp:docPr id="28" name="Text Box 28"/>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0B773C5C" w14:textId="77777777" w:rsidR="00890C5A" w:rsidRPr="007E117C" w:rsidRDefault="00890C5A" w:rsidP="00BB799C">
                            <w:pPr>
                              <w:rPr>
                                <w:b/>
                                <w:bCs/>
                                <w:sz w:val="40"/>
                                <w:szCs w:val="40"/>
                              </w:rPr>
                            </w:pPr>
                            <w:r>
                              <w:rPr>
                                <w:b/>
                                <w:bCs/>
                                <w:sz w:val="40"/>
                                <w:szCs w:val="40"/>
                              </w:rPr>
                              <w:t>d</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E8BFE" id="Text Box 28" o:spid="_x0000_s1033" type="#_x0000_t202" style="position:absolute;margin-left:0;margin-top:331.45pt;width:19.8pt;height:26.3pt;z-index:251716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" fillcolor="white [3201]" strokeweight=".5pt">
                <v:textbox inset="2mm,0,1mm">
                  <w:txbxContent>
                    <w:p w14:paraId="0B773C5C" w14:textId="77777777" w:rsidR="00890C5A" w:rsidRPr="007E117C" w:rsidRDefault="00890C5A" w:rsidP="00BB799C">
                      <w:pPr>
                        <w:rPr>
                          <w:b/>
                          <w:bCs/>
                          <w:sz w:val="40"/>
                          <w:szCs w:val="40"/>
                        </w:rPr>
                      </w:pPr>
                      <w:r>
                        <w:rPr>
                          <w:b/>
                          <w:bCs/>
                          <w:sz w:val="40"/>
                          <w:szCs w:val="40"/>
                        </w:rPr>
                        <w:t>d</w:t>
                      </w:r>
                    </w:p>
                  </w:txbxContent>
                </v:textbox>
                <w10:wrap anchorx="margin"/>
              </v:shape>
            </w:pict>
          </mc:Fallback>
        </mc:AlternateContent>
      </w:r>
      <w:r w:rsidR="00BB799C" w:rsidRPr="00C65847">
        <w:rPr>
          <w:rFonts w:asciiTheme="minorBidi" w:hAnsiTheme="minorBidi"/>
          <w:noProof/>
          <w:lang w:eastAsia="en-GB"/>
        </w:rPr>
        <mc:AlternateContent>
          <mc:Choice Requires="wps">
            <w:drawing>
              <wp:anchor distT="0" distB="0" distL="114300" distR="114300" simplePos="0" relativeHeight="251718656" behindDoc="0" locked="0" layoutInCell="1" allowOverlap="1" wp14:anchorId="098B35E2" wp14:editId="3C9EE59C">
                <wp:simplePos x="0" y="0"/>
                <wp:positionH relativeFrom="column">
                  <wp:posOffset>5990395</wp:posOffset>
                </wp:positionH>
                <wp:positionV relativeFrom="paragraph">
                  <wp:posOffset>4390097</wp:posOffset>
                </wp:positionV>
                <wp:extent cx="251460" cy="334107"/>
                <wp:effectExtent l="0" t="0" r="15240" b="27940"/>
                <wp:wrapNone/>
                <wp:docPr id="18" name="Text Box 18"/>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7E5484CA" w14:textId="77777777" w:rsidR="00890C5A" w:rsidRPr="007E117C" w:rsidRDefault="00890C5A" w:rsidP="00BB799C">
                            <w:pPr>
                              <w:rPr>
                                <w:b/>
                                <w:bCs/>
                                <w:sz w:val="40"/>
                                <w:szCs w:val="40"/>
                              </w:rPr>
                            </w:pPr>
                            <w:r>
                              <w:rPr>
                                <w:b/>
                                <w:bCs/>
                                <w:sz w:val="40"/>
                                <w:szCs w:val="40"/>
                              </w:rPr>
                              <w:t>e</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8B35E2" id="Text Box 18" o:spid="_x0000_s1034" type="#_x0000_t202" style="position:absolute;margin-left:471.7pt;margin-top:345.7pt;width:19.8pt;height:26.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" fillcolor="white [3201]" strokeweight=".5pt">
                <v:textbox inset="2mm,0,1mm">
                  <w:txbxContent>
                    <w:p w14:paraId="7E5484CA" w14:textId="77777777" w:rsidR="00890C5A" w:rsidRPr="007E117C" w:rsidRDefault="00890C5A" w:rsidP="00BB799C">
                      <w:pPr>
                        <w:rPr>
                          <w:b/>
                          <w:bCs/>
                          <w:sz w:val="40"/>
                          <w:szCs w:val="40"/>
                        </w:rPr>
                      </w:pPr>
                      <w:r>
                        <w:rPr>
                          <w:b/>
                          <w:bCs/>
                          <w:sz w:val="40"/>
                          <w:szCs w:val="40"/>
                        </w:rPr>
                        <w:t>e</w:t>
                      </w:r>
                    </w:p>
                  </w:txbxContent>
                </v:textbox>
              </v:shape>
            </w:pict>
          </mc:Fallback>
        </mc:AlternateContent>
      </w:r>
      <w:r w:rsidR="00BB799C" w:rsidRPr="00C65847">
        <w:rPr>
          <w:rFonts w:asciiTheme="minorBidi" w:hAnsiTheme="minorBidi"/>
          <w:noProof/>
          <w:lang w:eastAsia="en-GB"/>
        </w:rPr>
        <w:drawing>
          <wp:anchor distT="0" distB="0" distL="114300" distR="114300" simplePos="0" relativeHeight="251717632" behindDoc="0" locked="0" layoutInCell="1" allowOverlap="1" wp14:anchorId="36DB6897" wp14:editId="3CF12080">
            <wp:simplePos x="0" y="0"/>
            <wp:positionH relativeFrom="column">
              <wp:posOffset>3138805</wp:posOffset>
            </wp:positionH>
            <wp:positionV relativeFrom="paragraph">
              <wp:posOffset>4391855</wp:posOffset>
            </wp:positionV>
            <wp:extent cx="3103685" cy="2315495"/>
            <wp:effectExtent l="0" t="0" r="1905" b="889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103685" cy="2315495"/>
                    </a:xfrm>
                    <a:prstGeom prst="rect">
                      <a:avLst/>
                    </a:prstGeom>
                  </pic:spPr>
                </pic:pic>
              </a:graphicData>
            </a:graphic>
            <wp14:sizeRelH relativeFrom="margin">
              <wp14:pctWidth>0</wp14:pctWidth>
            </wp14:sizeRelH>
            <wp14:sizeRelV relativeFrom="margin">
              <wp14:pctHeight>0</wp14:pctHeight>
            </wp14:sizeRelV>
          </wp:anchor>
        </w:drawing>
      </w:r>
      <w:r w:rsidR="00BB799C" w:rsidRPr="00C65847">
        <w:rPr>
          <w:rFonts w:asciiTheme="minorBidi" w:hAnsiTheme="minorBidi"/>
          <w:noProof/>
          <w:lang w:eastAsia="en-GB"/>
        </w:rPr>
        <mc:AlternateContent>
          <mc:Choice Requires="wps">
            <w:drawing>
              <wp:anchor distT="0" distB="0" distL="114300" distR="114300" simplePos="0" relativeHeight="251715584" behindDoc="0" locked="0" layoutInCell="1" allowOverlap="1" wp14:anchorId="2917FA42" wp14:editId="17E87FEF">
                <wp:simplePos x="0" y="0"/>
                <wp:positionH relativeFrom="column">
                  <wp:posOffset>3138854</wp:posOffset>
                </wp:positionH>
                <wp:positionV relativeFrom="paragraph">
                  <wp:posOffset>2062431</wp:posOffset>
                </wp:positionV>
                <wp:extent cx="202223" cy="334108"/>
                <wp:effectExtent l="0" t="0" r="26670" b="27940"/>
                <wp:wrapNone/>
                <wp:docPr id="27" name="Text Box 27"/>
                <wp:cNvGraphicFramePr/>
                <a:graphic xmlns:a="http://schemas.openxmlformats.org/drawingml/2006/main">
                  <a:graphicData uri="http://schemas.microsoft.com/office/word/2010/wordprocessingShape">
                    <wps:wsp>
                      <wps:cNvSpPr txBox="1"/>
                      <wps:spPr>
                        <a:xfrm>
                          <a:off x="0" y="0"/>
                          <a:ext cx="202223" cy="334108"/>
                        </a:xfrm>
                        <a:prstGeom prst="rect">
                          <a:avLst/>
                        </a:prstGeom>
                        <a:solidFill>
                          <a:schemeClr val="lt1"/>
                        </a:solidFill>
                        <a:ln w="6350">
                          <a:solidFill>
                            <a:prstClr val="black"/>
                          </a:solidFill>
                        </a:ln>
                      </wps:spPr>
                      <wps:txbx>
                        <w:txbxContent>
                          <w:p w14:paraId="78535C60" w14:textId="77777777" w:rsidR="00890C5A" w:rsidRPr="007E117C" w:rsidRDefault="00890C5A" w:rsidP="00BB799C">
                            <w:pPr>
                              <w:rPr>
                                <w:b/>
                                <w:bCs/>
                                <w:sz w:val="40"/>
                                <w:szCs w:val="40"/>
                              </w:rPr>
                            </w:pPr>
                            <w:r>
                              <w:rPr>
                                <w:b/>
                                <w:bCs/>
                                <w:sz w:val="40"/>
                                <w:szCs w:val="40"/>
                              </w:rPr>
                              <w:t>c</w:t>
                            </w:r>
                          </w:p>
                        </w:txbxContent>
                      </wps:txbx>
                      <wps:bodyPr rot="0" spcFirstLastPara="0" vertOverflow="overflow" horzOverflow="overflow" vert="horz" wrap="square" lIns="36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7FA42" id="Text Box 27" o:spid="_x0000_s1035" type="#_x0000_t202" style="position:absolute;margin-left:247.15pt;margin-top:162.4pt;width:15.9pt;height:26.3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" fillcolor="white [3201]" strokeweight=".5pt">
                <v:textbox inset="1mm,0">
                  <w:txbxContent>
                    <w:p w14:paraId="78535C60" w14:textId="77777777" w:rsidR="00890C5A" w:rsidRPr="007E117C" w:rsidRDefault="00890C5A" w:rsidP="00BB799C">
                      <w:pPr>
                        <w:rPr>
                          <w:b/>
                          <w:bCs/>
                          <w:sz w:val="40"/>
                          <w:szCs w:val="40"/>
                        </w:rPr>
                      </w:pPr>
                      <w:r>
                        <w:rPr>
                          <w:b/>
                          <w:bCs/>
                          <w:sz w:val="40"/>
                          <w:szCs w:val="40"/>
                        </w:rPr>
                        <w:t>c</w:t>
                      </w:r>
                    </w:p>
                  </w:txbxContent>
                </v:textbox>
              </v:shape>
            </w:pict>
          </mc:Fallback>
        </mc:AlternateContent>
      </w:r>
      <w:r w:rsidR="00BB799C" w:rsidRPr="00C65847">
        <w:rPr>
          <w:rFonts w:asciiTheme="minorBidi" w:hAnsiTheme="minorBidi"/>
          <w:noProof/>
          <w:lang w:eastAsia="en-GB"/>
        </w:rPr>
        <w:drawing>
          <wp:anchor distT="0" distB="0" distL="114300" distR="114300" simplePos="0" relativeHeight="251711488" behindDoc="0" locked="0" layoutInCell="1" allowOverlap="1" wp14:anchorId="4D80B204" wp14:editId="78AEFE1F">
            <wp:simplePos x="0" y="0"/>
            <wp:positionH relativeFrom="column">
              <wp:posOffset>3138854</wp:posOffset>
            </wp:positionH>
            <wp:positionV relativeFrom="paragraph">
              <wp:posOffset>2062431</wp:posOffset>
            </wp:positionV>
            <wp:extent cx="2866259" cy="1804035"/>
            <wp:effectExtent l="0" t="0" r="0" b="571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BEBA8EAE-BF5A-486C-A8C5-ECC9F3942E4B}">
                          <a14:imgProps xmlns:a14="http://schemas.microsoft.com/office/drawing/2010/main">
                            <a14:imgLayer r:embed="rId29">
                              <a14:imgEffect>
                                <a14:sharpenSoften amount="50000"/>
                              </a14:imgEffect>
                              <a14:imgEffect>
                                <a14:brightnessContrast contrast="-49000"/>
                              </a14:imgEffect>
                            </a14:imgLayer>
                          </a14:imgProps>
                        </a:ext>
                        <a:ext uri="{28A0092B-C50C-407E-A947-70E740481C1C}">
                          <a14:useLocalDpi xmlns:a14="http://schemas.microsoft.com/office/drawing/2010/main" val="0"/>
                        </a:ext>
                      </a:extLst>
                    </a:blip>
                    <a:stretch>
                      <a:fillRect/>
                    </a:stretch>
                  </pic:blipFill>
                  <pic:spPr>
                    <a:xfrm>
                      <a:off x="0" y="0"/>
                      <a:ext cx="2866259" cy="1804035"/>
                    </a:xfrm>
                    <a:prstGeom prst="rect">
                      <a:avLst/>
                    </a:prstGeom>
                  </pic:spPr>
                </pic:pic>
              </a:graphicData>
            </a:graphic>
            <wp14:sizeRelH relativeFrom="margin">
              <wp14:pctWidth>0</wp14:pctWidth>
            </wp14:sizeRelH>
            <wp14:sizeRelV relativeFrom="margin">
              <wp14:pctHeight>0</wp14:pctHeight>
            </wp14:sizeRelV>
          </wp:anchor>
        </w:drawing>
      </w:r>
      <w:r w:rsidR="00BB799C" w:rsidRPr="00C65847">
        <w:rPr>
          <w:rFonts w:asciiTheme="minorBidi" w:hAnsiTheme="minorBidi"/>
          <w:noProof/>
          <w:lang w:eastAsia="en-GB"/>
        </w:rPr>
        <w:drawing>
          <wp:anchor distT="0" distB="0" distL="114300" distR="114300" simplePos="0" relativeHeight="251712512" behindDoc="0" locked="0" layoutInCell="1" allowOverlap="1" wp14:anchorId="1823E7B3" wp14:editId="6ECABBC1">
            <wp:simplePos x="0" y="0"/>
            <wp:positionH relativeFrom="column">
              <wp:posOffset>0</wp:posOffset>
            </wp:positionH>
            <wp:positionV relativeFrom="paragraph">
              <wp:posOffset>4190170</wp:posOffset>
            </wp:positionV>
            <wp:extent cx="3015762" cy="2699106"/>
            <wp:effectExtent l="0" t="0" r="0" b="635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015762" cy="2699106"/>
                    </a:xfrm>
                    <a:prstGeom prst="rect">
                      <a:avLst/>
                    </a:prstGeom>
                  </pic:spPr>
                </pic:pic>
              </a:graphicData>
            </a:graphic>
            <wp14:sizeRelH relativeFrom="margin">
              <wp14:pctWidth>0</wp14:pctWidth>
            </wp14:sizeRelH>
            <wp14:sizeRelV relativeFrom="margin">
              <wp14:pctHeight>0</wp14:pctHeight>
            </wp14:sizeRelV>
          </wp:anchor>
        </w:drawing>
      </w:r>
      <w:r w:rsidR="00BB799C" w:rsidRPr="00C65847">
        <w:rPr>
          <w:rFonts w:asciiTheme="minorBidi" w:hAnsiTheme="minorBidi"/>
          <w:u w:val="single"/>
        </w:rPr>
        <w:br w:type="page"/>
      </w:r>
    </w:p>
    <w:p w14:paraId="2CDFD95A" w14:textId="6891FB69" w:rsidR="004C59BB" w:rsidRDefault="004C59BB" w:rsidP="008F3476">
      <w:pPr>
        <w:spacing w:before="240" w:line="360" w:lineRule="auto"/>
        <w:jc w:val="both"/>
        <w:rPr>
          <w:rFonts w:asciiTheme="minorBidi" w:hAnsiTheme="minorBidi"/>
          <w:sz w:val="24"/>
          <w:szCs w:val="24"/>
        </w:rPr>
      </w:pPr>
      <w:r w:rsidRPr="00C65847">
        <w:rPr>
          <w:rFonts w:asciiTheme="minorBidi" w:hAnsiTheme="minorBidi"/>
          <w:sz w:val="24"/>
          <w:szCs w:val="24"/>
        </w:rPr>
        <w:lastRenderedPageBreak/>
        <w:t>W/ro Letemikael’s settlement is located in Woreda 10, Yeka sub-city, Addis Ababa, Ethiopia. The area had a specific local name which is Anqorcha (</w:t>
      </w:r>
      <w:r w:rsidRPr="00C65847">
        <w:rPr>
          <w:rFonts w:ascii="Nyala" w:hAnsi="Nyala" w:cs="Nyala"/>
          <w:sz w:val="24"/>
          <w:szCs w:val="24"/>
        </w:rPr>
        <w:t>አንቆርጫ</w:t>
      </w:r>
      <w:r w:rsidRPr="00C65847">
        <w:rPr>
          <w:rFonts w:asciiTheme="minorBidi" w:hAnsiTheme="minorBidi"/>
          <w:sz w:val="24"/>
          <w:szCs w:val="24"/>
        </w:rPr>
        <w:t xml:space="preserve">) Gebere Mahber (Now it has a new name which is </w:t>
      </w:r>
      <w:r w:rsidRPr="00BB0978">
        <w:rPr>
          <w:rFonts w:asciiTheme="minorBidi" w:hAnsiTheme="minorBidi"/>
          <w:i/>
          <w:iCs/>
          <w:sz w:val="24"/>
          <w:szCs w:val="24"/>
        </w:rPr>
        <w:t>Shed-Sefer</w:t>
      </w:r>
      <w:r>
        <w:rPr>
          <w:rFonts w:asciiTheme="minorBidi" w:hAnsiTheme="minorBidi"/>
          <w:i/>
          <w:iCs/>
          <w:sz w:val="24"/>
          <w:szCs w:val="24"/>
        </w:rPr>
        <w:t xml:space="preserve"> </w:t>
      </w:r>
      <w:r>
        <w:rPr>
          <w:rFonts w:ascii="Nyala" w:hAnsi="Nyala"/>
          <w:i/>
          <w:iCs/>
          <w:sz w:val="24"/>
          <w:szCs w:val="24"/>
        </w:rPr>
        <w:t>ሸድ ሰፈር)</w:t>
      </w:r>
      <w:r w:rsidRPr="00C65847">
        <w:rPr>
          <w:rFonts w:asciiTheme="minorBidi" w:hAnsiTheme="minorBidi"/>
          <w:sz w:val="24"/>
          <w:szCs w:val="24"/>
        </w:rPr>
        <w:t xml:space="preserve">. </w:t>
      </w:r>
      <w:r>
        <w:rPr>
          <w:rFonts w:asciiTheme="minorBidi" w:hAnsiTheme="minorBidi"/>
          <w:sz w:val="24"/>
          <w:szCs w:val="24"/>
        </w:rPr>
        <w:t xml:space="preserve">This name was given to this area because a temporary shelter was constructed for the purpose </w:t>
      </w:r>
      <w:r w:rsidRPr="00C65847">
        <w:rPr>
          <w:rFonts w:asciiTheme="minorBidi" w:hAnsiTheme="minorBidi"/>
          <w:sz w:val="24"/>
          <w:szCs w:val="24"/>
        </w:rPr>
        <w:t>Micro and Small-scale Enterprise</w:t>
      </w:r>
      <w:r>
        <w:rPr>
          <w:rFonts w:asciiTheme="minorBidi" w:hAnsiTheme="minorBidi"/>
          <w:sz w:val="24"/>
          <w:szCs w:val="24"/>
        </w:rPr>
        <w:t>s in this area</w:t>
      </w:r>
      <w:r w:rsidR="00196831">
        <w:rPr>
          <w:rFonts w:asciiTheme="minorBidi" w:hAnsiTheme="minorBidi"/>
          <w:sz w:val="24"/>
          <w:szCs w:val="24"/>
        </w:rPr>
        <w:t xml:space="preserve"> in 2000</w:t>
      </w:r>
      <w:r>
        <w:rPr>
          <w:rFonts w:asciiTheme="minorBidi" w:hAnsiTheme="minorBidi"/>
          <w:sz w:val="24"/>
          <w:szCs w:val="24"/>
        </w:rPr>
        <w:t xml:space="preserve">. </w:t>
      </w:r>
    </w:p>
    <w:p w14:paraId="22A2264B" w14:textId="67CD6E15" w:rsidR="004C59BB" w:rsidRPr="00C65847" w:rsidRDefault="008D4D8E" w:rsidP="008F3476">
      <w:pPr>
        <w:spacing w:before="240" w:line="360" w:lineRule="auto"/>
        <w:jc w:val="both"/>
        <w:rPr>
          <w:rFonts w:asciiTheme="minorBidi" w:hAnsiTheme="minorBidi"/>
          <w:sz w:val="24"/>
          <w:szCs w:val="24"/>
        </w:rPr>
      </w:pPr>
      <w:r>
        <w:rPr>
          <w:noProof/>
        </w:rPr>
        <mc:AlternateContent>
          <mc:Choice Requires="wps">
            <w:drawing>
              <wp:anchor distT="0" distB="0" distL="114300" distR="114300" simplePos="0" relativeHeight="252075008" behindDoc="0" locked="0" layoutInCell="1" allowOverlap="1" wp14:anchorId="1395C842" wp14:editId="7D8D4059">
                <wp:simplePos x="0" y="0"/>
                <wp:positionH relativeFrom="column">
                  <wp:posOffset>600075</wp:posOffset>
                </wp:positionH>
                <wp:positionV relativeFrom="paragraph">
                  <wp:posOffset>4479925</wp:posOffset>
                </wp:positionV>
                <wp:extent cx="4286250" cy="635"/>
                <wp:effectExtent l="0" t="0" r="0" b="0"/>
                <wp:wrapTopAndBottom/>
                <wp:docPr id="259" name="Text Box 259"/>
                <wp:cNvGraphicFramePr/>
                <a:graphic xmlns:a="http://schemas.openxmlformats.org/drawingml/2006/main">
                  <a:graphicData uri="http://schemas.microsoft.com/office/word/2010/wordprocessingShape">
                    <wps:wsp>
                      <wps:cNvSpPr txBox="1"/>
                      <wps:spPr>
                        <a:xfrm>
                          <a:off x="0" y="0"/>
                          <a:ext cx="4286250" cy="635"/>
                        </a:xfrm>
                        <a:prstGeom prst="rect">
                          <a:avLst/>
                        </a:prstGeom>
                        <a:solidFill>
                          <a:prstClr val="white"/>
                        </a:solidFill>
                        <a:ln>
                          <a:noFill/>
                        </a:ln>
                      </wps:spPr>
                      <wps:txbx>
                        <w:txbxContent>
                          <w:p w14:paraId="661039DE" w14:textId="3C0B6608" w:rsidR="00890C5A" w:rsidRPr="00072281" w:rsidRDefault="00890C5A" w:rsidP="008D4D8E">
                            <w:pPr>
                              <w:pStyle w:val="Caption"/>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5</w:t>
                            </w:r>
                            <w:r>
                              <w:rPr>
                                <w:lang w:val="en-US"/>
                              </w:rPr>
                              <w:t xml:space="preserve"> shed sefer in 2001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95C842" id="Text Box 259" o:spid="_x0000_s1036" type="#_x0000_t202" style="position:absolute;left:0;text-align:left;margin-left:47.25pt;margin-top:352.75pt;width:337.5pt;height:.05pt;z-index:252075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" stroked="f">
                <v:textbox style="mso-fit-shape-to-text:t" inset="0,0,0,0">
                  <w:txbxContent>
                    <w:p w14:paraId="661039DE" w14:textId="3C0B6608" w:rsidR="00890C5A" w:rsidRPr="00072281" w:rsidRDefault="00890C5A" w:rsidP="008D4D8E">
                      <w:pPr>
                        <w:pStyle w:val="Caption"/>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5</w:t>
                      </w:r>
                      <w:r>
                        <w:rPr>
                          <w:lang w:val="en-US"/>
                        </w:rPr>
                        <w:t xml:space="preserve"> shed sefer in 2001</w:t>
                      </w:r>
                    </w:p>
                  </w:txbxContent>
                </v:textbox>
                <w10:wrap type="topAndBottom"/>
              </v:shape>
            </w:pict>
          </mc:Fallback>
        </mc:AlternateContent>
      </w:r>
      <w:r w:rsidRPr="003655C4">
        <w:rPr>
          <w:noProof/>
        </w:rPr>
        <w:drawing>
          <wp:anchor distT="0" distB="0" distL="114300" distR="114300" simplePos="0" relativeHeight="252072960" behindDoc="1" locked="0" layoutInCell="1" allowOverlap="1" wp14:anchorId="40E4C22A" wp14:editId="2FA9F19B">
            <wp:simplePos x="0" y="0"/>
            <wp:positionH relativeFrom="margin">
              <wp:posOffset>600075</wp:posOffset>
            </wp:positionH>
            <wp:positionV relativeFrom="paragraph">
              <wp:posOffset>1767840</wp:posOffset>
            </wp:positionV>
            <wp:extent cx="4286250" cy="2655094"/>
            <wp:effectExtent l="0" t="0" r="0" b="0"/>
            <wp:wrapTopAndBottom/>
            <wp:docPr id="31"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Content Placeholder 4"/>
                    <pic:cNvPicPr>
                      <a:picLocks noGrp="1"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286250" cy="2655094"/>
                    </a:xfrm>
                    <a:prstGeom prst="rect">
                      <a:avLst/>
                    </a:prstGeom>
                  </pic:spPr>
                </pic:pic>
              </a:graphicData>
            </a:graphic>
            <wp14:sizeRelH relativeFrom="margin">
              <wp14:pctWidth>0</wp14:pctWidth>
            </wp14:sizeRelH>
            <wp14:sizeRelV relativeFrom="margin">
              <wp14:pctHeight>0</wp14:pctHeight>
            </wp14:sizeRelV>
          </wp:anchor>
        </w:drawing>
      </w:r>
      <w:r w:rsidR="004C59BB" w:rsidRPr="00C65847">
        <w:rPr>
          <w:rFonts w:asciiTheme="minorBidi" w:hAnsiTheme="minorBidi"/>
          <w:sz w:val="24"/>
          <w:szCs w:val="24"/>
        </w:rPr>
        <w:t>Th</w:t>
      </w:r>
      <w:r w:rsidR="00196831">
        <w:rPr>
          <w:rFonts w:asciiTheme="minorBidi" w:hAnsiTheme="minorBidi"/>
          <w:sz w:val="24"/>
          <w:szCs w:val="24"/>
        </w:rPr>
        <w:t>ese</w:t>
      </w:r>
      <w:r w:rsidR="004C59BB" w:rsidRPr="00C65847">
        <w:rPr>
          <w:rFonts w:asciiTheme="minorBidi" w:hAnsiTheme="minorBidi"/>
          <w:sz w:val="24"/>
          <w:szCs w:val="24"/>
        </w:rPr>
        <w:t xml:space="preserve"> area</w:t>
      </w:r>
      <w:r w:rsidR="00196831">
        <w:rPr>
          <w:rFonts w:asciiTheme="minorBidi" w:hAnsiTheme="minorBidi"/>
          <w:sz w:val="24"/>
          <w:szCs w:val="24"/>
        </w:rPr>
        <w:t>s</w:t>
      </w:r>
      <w:r w:rsidR="004C59BB" w:rsidRPr="00C65847">
        <w:rPr>
          <w:rFonts w:asciiTheme="minorBidi" w:hAnsiTheme="minorBidi"/>
          <w:sz w:val="24"/>
          <w:szCs w:val="24"/>
        </w:rPr>
        <w:t xml:space="preserve"> used to be </w:t>
      </w:r>
      <w:r w:rsidR="00196831">
        <w:rPr>
          <w:rFonts w:asciiTheme="minorBidi" w:hAnsiTheme="minorBidi"/>
          <w:sz w:val="24"/>
          <w:szCs w:val="24"/>
        </w:rPr>
        <w:t xml:space="preserve">the </w:t>
      </w:r>
      <w:r w:rsidR="004C59BB" w:rsidRPr="00C65847">
        <w:rPr>
          <w:rFonts w:asciiTheme="minorBidi" w:hAnsiTheme="minorBidi"/>
          <w:sz w:val="24"/>
          <w:szCs w:val="24"/>
        </w:rPr>
        <w:t xml:space="preserve">residential </w:t>
      </w:r>
      <w:r w:rsidR="00196831">
        <w:rPr>
          <w:rFonts w:asciiTheme="minorBidi" w:hAnsiTheme="minorBidi"/>
          <w:sz w:val="24"/>
          <w:szCs w:val="24"/>
        </w:rPr>
        <w:t>and farm land</w:t>
      </w:r>
      <w:r w:rsidR="004C59BB" w:rsidRPr="00C65847">
        <w:rPr>
          <w:rFonts w:asciiTheme="minorBidi" w:hAnsiTheme="minorBidi"/>
          <w:sz w:val="24"/>
          <w:szCs w:val="24"/>
        </w:rPr>
        <w:t xml:space="preserve"> of the farmers with single-storey chika (mud houses) houses for living as well as for their cattle’s. Starting from 2000, these farmers started to sell pieces of </w:t>
      </w:r>
      <w:r w:rsidR="00AA4D82" w:rsidRPr="00C65847">
        <w:rPr>
          <w:rFonts w:asciiTheme="minorBidi" w:hAnsiTheme="minorBidi"/>
          <w:sz w:val="24"/>
          <w:szCs w:val="24"/>
        </w:rPr>
        <w:t>land</w:t>
      </w:r>
      <w:r w:rsidR="00AA4D82">
        <w:rPr>
          <w:rFonts w:asciiTheme="minorBidi" w:hAnsiTheme="minorBidi"/>
          <w:sz w:val="24"/>
          <w:szCs w:val="24"/>
        </w:rPr>
        <w:t xml:space="preserve"> (</w:t>
      </w:r>
      <w:r w:rsidRPr="008D4D8E">
        <w:rPr>
          <w:i/>
          <w:iCs/>
          <w:color w:val="44546A" w:themeColor="text2"/>
          <w:sz w:val="24"/>
          <w:szCs w:val="24"/>
          <w:lang w:val="en-US"/>
        </w:rPr>
        <w:t xml:space="preserve">Figure </w:t>
      </w:r>
      <w:r w:rsidRPr="008D4D8E">
        <w:rPr>
          <w:i/>
          <w:iCs/>
          <w:color w:val="44546A" w:themeColor="text2"/>
          <w:sz w:val="24"/>
          <w:szCs w:val="24"/>
          <w:lang w:val="en-US"/>
        </w:rPr>
        <w:fldChar w:fldCharType="begin"/>
      </w:r>
      <w:r w:rsidRPr="008D4D8E">
        <w:rPr>
          <w:i/>
          <w:iCs/>
          <w:color w:val="44546A" w:themeColor="text2"/>
          <w:sz w:val="24"/>
          <w:szCs w:val="24"/>
          <w:lang w:val="en-US"/>
        </w:rPr>
        <w:instrText xml:space="preserve"> STYLEREF 1 \s </w:instrText>
      </w:r>
      <w:r w:rsidRPr="008D4D8E">
        <w:rPr>
          <w:i/>
          <w:iCs/>
          <w:color w:val="44546A" w:themeColor="text2"/>
          <w:sz w:val="24"/>
          <w:szCs w:val="24"/>
          <w:lang w:val="en-US"/>
        </w:rPr>
        <w:fldChar w:fldCharType="separate"/>
      </w:r>
      <w:r w:rsidR="00A518C5">
        <w:rPr>
          <w:rFonts w:hint="cs"/>
          <w:i/>
          <w:iCs/>
          <w:noProof/>
          <w:color w:val="44546A" w:themeColor="text2"/>
          <w:sz w:val="24"/>
          <w:szCs w:val="24"/>
          <w:cs/>
          <w:lang w:val="en-US"/>
        </w:rPr>
        <w:t>‎</w:t>
      </w:r>
      <w:r w:rsidR="00A518C5">
        <w:rPr>
          <w:i/>
          <w:iCs/>
          <w:noProof/>
          <w:color w:val="44546A" w:themeColor="text2"/>
          <w:sz w:val="24"/>
          <w:szCs w:val="24"/>
          <w:lang w:val="en-US"/>
        </w:rPr>
        <w:t>5</w:t>
      </w:r>
      <w:r w:rsidRPr="008D4D8E">
        <w:rPr>
          <w:i/>
          <w:iCs/>
          <w:color w:val="44546A" w:themeColor="text2"/>
          <w:sz w:val="24"/>
          <w:szCs w:val="24"/>
          <w:lang w:val="en-US"/>
        </w:rPr>
        <w:fldChar w:fldCharType="end"/>
      </w:r>
      <w:r w:rsidRPr="008D4D8E">
        <w:rPr>
          <w:i/>
          <w:iCs/>
          <w:color w:val="44546A" w:themeColor="text2"/>
          <w:sz w:val="24"/>
          <w:szCs w:val="24"/>
          <w:lang w:val="en-US"/>
        </w:rPr>
        <w:noBreakHyphen/>
        <w:t>5</w:t>
      </w:r>
      <w:r>
        <w:rPr>
          <w:rFonts w:asciiTheme="minorBidi" w:hAnsiTheme="minorBidi"/>
          <w:sz w:val="24"/>
          <w:szCs w:val="24"/>
        </w:rPr>
        <w:t>)</w:t>
      </w:r>
      <w:r w:rsidR="004C59BB" w:rsidRPr="00C65847">
        <w:rPr>
          <w:rFonts w:asciiTheme="minorBidi" w:hAnsiTheme="minorBidi"/>
          <w:sz w:val="24"/>
          <w:szCs w:val="24"/>
        </w:rPr>
        <w:t xml:space="preserve">, from their own compounds and from their farm lands as well which was around the area, to different people until 2012. In the past one and half decades, the area was changed tremendously in terms of density of </w:t>
      </w:r>
      <w:r w:rsidR="00C30477" w:rsidRPr="00C65847">
        <w:rPr>
          <w:rFonts w:asciiTheme="minorBidi" w:hAnsiTheme="minorBidi"/>
          <w:sz w:val="24"/>
          <w:szCs w:val="24"/>
        </w:rPr>
        <w:t>residents</w:t>
      </w:r>
      <w:r w:rsidR="00C30477">
        <w:rPr>
          <w:rFonts w:asciiTheme="minorBidi" w:hAnsiTheme="minorBidi"/>
          <w:sz w:val="24"/>
          <w:szCs w:val="24"/>
        </w:rPr>
        <w:t xml:space="preserve"> (</w:t>
      </w:r>
      <w:r w:rsidR="00C30477" w:rsidRPr="00545D8E">
        <w:rPr>
          <w:i/>
          <w:iCs/>
          <w:color w:val="44546A" w:themeColor="text2"/>
          <w:sz w:val="24"/>
          <w:szCs w:val="24"/>
        </w:rPr>
        <w:t xml:space="preserve">Figure </w:t>
      </w:r>
      <w:r w:rsidR="00C30477" w:rsidRPr="00545D8E">
        <w:rPr>
          <w:i/>
          <w:iCs/>
          <w:color w:val="44546A" w:themeColor="text2"/>
          <w:sz w:val="24"/>
          <w:szCs w:val="24"/>
          <w:cs/>
        </w:rPr>
        <w:t>‎</w:t>
      </w:r>
      <w:r w:rsidR="00C30477" w:rsidRPr="00545D8E">
        <w:rPr>
          <w:i/>
          <w:iCs/>
          <w:color w:val="44546A" w:themeColor="text2"/>
          <w:sz w:val="24"/>
          <w:szCs w:val="24"/>
        </w:rPr>
        <w:t>5</w:t>
      </w:r>
      <w:r w:rsidR="00C30477">
        <w:rPr>
          <w:i/>
          <w:iCs/>
          <w:color w:val="44546A" w:themeColor="text2"/>
          <w:sz w:val="24"/>
          <w:szCs w:val="24"/>
        </w:rPr>
        <w:t>-</w:t>
      </w:r>
      <w:r w:rsidR="00C30477" w:rsidRPr="00545D8E">
        <w:rPr>
          <w:i/>
          <w:iCs/>
          <w:color w:val="44546A" w:themeColor="text2"/>
          <w:sz w:val="24"/>
          <w:szCs w:val="24"/>
        </w:rPr>
        <w:t>3</w:t>
      </w:r>
      <w:r w:rsidR="00C30477" w:rsidRPr="002B207B">
        <w:rPr>
          <w:rFonts w:asciiTheme="minorBidi" w:hAnsiTheme="minorBidi"/>
          <w:sz w:val="24"/>
          <w:szCs w:val="24"/>
        </w:rPr>
        <w:t>)</w:t>
      </w:r>
      <w:r w:rsidR="00C30477" w:rsidRPr="00C65847">
        <w:rPr>
          <w:rFonts w:asciiTheme="minorBidi" w:hAnsiTheme="minorBidi"/>
          <w:sz w:val="24"/>
          <w:szCs w:val="24"/>
        </w:rPr>
        <w:t xml:space="preserve">. </w:t>
      </w:r>
      <w:r w:rsidR="004C59BB" w:rsidRPr="00C65847">
        <w:rPr>
          <w:rFonts w:asciiTheme="minorBidi" w:hAnsiTheme="minorBidi"/>
          <w:sz w:val="24"/>
          <w:szCs w:val="24"/>
        </w:rPr>
        <w:t xml:space="preserve"> </w:t>
      </w:r>
    </w:p>
    <w:p w14:paraId="49645A39" w14:textId="0015CE2C" w:rsidR="004C59BB" w:rsidRPr="004C59BB" w:rsidRDefault="004C59BB" w:rsidP="004C59BB">
      <w:pPr>
        <w:jc w:val="both"/>
        <w:rPr>
          <w:rFonts w:asciiTheme="minorBidi" w:hAnsiTheme="minorBidi"/>
          <w:sz w:val="24"/>
          <w:szCs w:val="24"/>
          <w:u w:val="single"/>
        </w:rPr>
      </w:pPr>
      <w:r>
        <w:rPr>
          <w:rFonts w:asciiTheme="minorBidi" w:hAnsiTheme="minorBidi"/>
          <w:sz w:val="24"/>
          <w:szCs w:val="24"/>
          <w:u w:val="single"/>
        </w:rPr>
        <w:br w:type="page"/>
      </w:r>
    </w:p>
    <w:bookmarkStart w:id="73" w:name="_Toc5896661"/>
    <w:p w14:paraId="5E183C78" w14:textId="7F34666D" w:rsidR="00BB799C" w:rsidRPr="009606DB" w:rsidRDefault="00425E0B" w:rsidP="009606DB">
      <w:pPr>
        <w:pStyle w:val="Heading3"/>
        <w:numPr>
          <w:ilvl w:val="2"/>
          <w:numId w:val="11"/>
        </w:numPr>
        <w:rPr>
          <w:rFonts w:asciiTheme="minorBidi" w:hAnsiTheme="minorBidi" w:cstheme="minorBidi"/>
          <w:color w:val="auto"/>
          <w:sz w:val="26"/>
          <w:szCs w:val="26"/>
          <w:u w:val="single"/>
        </w:rPr>
      </w:pPr>
      <w:r w:rsidRPr="009606DB">
        <w:rPr>
          <w:rFonts w:asciiTheme="minorBidi" w:hAnsiTheme="minorBidi" w:cstheme="minorBidi"/>
          <w:noProof/>
          <w:color w:val="auto"/>
          <w:sz w:val="26"/>
          <w:szCs w:val="26"/>
          <w:u w:val="single"/>
        </w:rPr>
        <w:lastRenderedPageBreak/>
        <mc:AlternateContent>
          <mc:Choice Requires="wps">
            <w:drawing>
              <wp:anchor distT="0" distB="0" distL="114300" distR="114300" simplePos="0" relativeHeight="251707391" behindDoc="1" locked="0" layoutInCell="1" allowOverlap="1" wp14:anchorId="3D5C99B6" wp14:editId="5CC8C5B4">
                <wp:simplePos x="0" y="0"/>
                <wp:positionH relativeFrom="column">
                  <wp:posOffset>-219075</wp:posOffset>
                </wp:positionH>
                <wp:positionV relativeFrom="paragraph">
                  <wp:posOffset>-95250</wp:posOffset>
                </wp:positionV>
                <wp:extent cx="6048375" cy="8505825"/>
                <wp:effectExtent l="0" t="0" r="9525" b="9525"/>
                <wp:wrapNone/>
                <wp:docPr id="248" name="Rectangle 248"/>
                <wp:cNvGraphicFramePr/>
                <a:graphic xmlns:a="http://schemas.openxmlformats.org/drawingml/2006/main">
                  <a:graphicData uri="http://schemas.microsoft.com/office/word/2010/wordprocessingShape">
                    <wps:wsp>
                      <wps:cNvSpPr/>
                      <wps:spPr>
                        <a:xfrm>
                          <a:off x="0" y="0"/>
                          <a:ext cx="6048375" cy="8505825"/>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3C646" id="Rectangle 248" o:spid="_x0000_s1026" style="position:absolute;margin-left:-17.25pt;margin-top:-7.5pt;width:476.25pt;height:669.75pt;z-index:-2516090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" fillcolor="#d8d8d8 [2732]" stroked="f" strokeweight="2pt">
                <v:fill opacity="21588f"/>
              </v:rect>
            </w:pict>
          </mc:Fallback>
        </mc:AlternateContent>
      </w:r>
      <w:r w:rsidR="00BB799C" w:rsidRPr="009606DB">
        <w:rPr>
          <w:rFonts w:asciiTheme="minorBidi" w:hAnsiTheme="minorBidi" w:cstheme="minorBidi"/>
          <w:color w:val="auto"/>
          <w:sz w:val="26"/>
          <w:szCs w:val="26"/>
          <w:u w:val="single"/>
        </w:rPr>
        <w:t>Life story</w:t>
      </w:r>
      <w:r w:rsidR="00D93B73">
        <w:rPr>
          <w:rFonts w:asciiTheme="minorBidi" w:hAnsiTheme="minorBidi" w:cstheme="minorBidi"/>
          <w:color w:val="auto"/>
          <w:sz w:val="26"/>
          <w:szCs w:val="26"/>
          <w:u w:val="single"/>
        </w:rPr>
        <w:t>-1</w:t>
      </w:r>
      <w:bookmarkEnd w:id="73"/>
    </w:p>
    <w:p w14:paraId="62D4AC72" w14:textId="0E812356" w:rsidR="00BB799C" w:rsidRPr="00C65847" w:rsidRDefault="001E1F9B" w:rsidP="008F3476">
      <w:pPr>
        <w:spacing w:line="360" w:lineRule="auto"/>
        <w:jc w:val="both"/>
        <w:rPr>
          <w:rFonts w:asciiTheme="minorBidi" w:hAnsiTheme="minorBidi"/>
          <w:sz w:val="24"/>
          <w:szCs w:val="24"/>
        </w:rPr>
      </w:pPr>
      <w:r>
        <w:rPr>
          <w:noProof/>
        </w:rPr>
        <mc:AlternateContent>
          <mc:Choice Requires="wps">
            <w:drawing>
              <wp:anchor distT="0" distB="0" distL="114300" distR="114300" simplePos="0" relativeHeight="252003328" behindDoc="0" locked="0" layoutInCell="1" allowOverlap="1" wp14:anchorId="7399A89B" wp14:editId="656B4C81">
                <wp:simplePos x="0" y="0"/>
                <wp:positionH relativeFrom="column">
                  <wp:posOffset>154305</wp:posOffset>
                </wp:positionH>
                <wp:positionV relativeFrom="paragraph">
                  <wp:posOffset>2470150</wp:posOffset>
                </wp:positionV>
                <wp:extent cx="1811020" cy="172085"/>
                <wp:effectExtent l="0" t="0" r="0" b="0"/>
                <wp:wrapSquare wrapText="bothSides"/>
                <wp:docPr id="227" name="Text Box 227"/>
                <wp:cNvGraphicFramePr/>
                <a:graphic xmlns:a="http://schemas.openxmlformats.org/drawingml/2006/main">
                  <a:graphicData uri="http://schemas.microsoft.com/office/word/2010/wordprocessingShape">
                    <wps:wsp>
                      <wps:cNvSpPr txBox="1"/>
                      <wps:spPr>
                        <a:xfrm>
                          <a:off x="0" y="0"/>
                          <a:ext cx="1811020" cy="172085"/>
                        </a:xfrm>
                        <a:prstGeom prst="rect">
                          <a:avLst/>
                        </a:prstGeom>
                        <a:solidFill>
                          <a:prstClr val="white"/>
                        </a:solidFill>
                        <a:ln>
                          <a:noFill/>
                        </a:ln>
                      </wps:spPr>
                      <wps:txbx>
                        <w:txbxContent>
                          <w:p w14:paraId="0CB6BBBC" w14:textId="6E1DD223" w:rsidR="00890C5A" w:rsidRPr="00F55FCA" w:rsidRDefault="00890C5A" w:rsidP="001E1F9B">
                            <w:pPr>
                              <w:pStyle w:val="Caption"/>
                              <w:rPr>
                                <w:rFonts w:asciiTheme="minorBidi" w:hAnsiTheme="minorBidi"/>
                                <w:noProof/>
                                <w:sz w:val="24"/>
                                <w:szCs w:val="24"/>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5 </w:t>
                            </w:r>
                            <w:r>
                              <w:rPr>
                                <w:lang w:val="en-US"/>
                              </w:rPr>
                              <w:t>w/r Letemikael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99A89B" id="Text Box 227" o:spid="_x0000_s1037" type="#_x0000_t202" style="position:absolute;left:0;text-align:left;margin-left:12.15pt;margin-top:194.5pt;width:142.6pt;height:13.55pt;z-index:252003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" stroked="f">
                <v:textbox inset="0,0,0,0">
                  <w:txbxContent>
                    <w:p w14:paraId="0CB6BBBC" w14:textId="6E1DD223" w:rsidR="00890C5A" w:rsidRPr="00F55FCA" w:rsidRDefault="00890C5A" w:rsidP="001E1F9B">
                      <w:pPr>
                        <w:pStyle w:val="Caption"/>
                        <w:rPr>
                          <w:rFonts w:asciiTheme="minorBidi" w:hAnsiTheme="minorBidi"/>
                          <w:noProof/>
                          <w:sz w:val="24"/>
                          <w:szCs w:val="24"/>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5 </w:t>
                      </w:r>
                      <w:r>
                        <w:rPr>
                          <w:lang w:val="en-US"/>
                        </w:rPr>
                        <w:t>w/r Letemikael</w:t>
                      </w:r>
                    </w:p>
                  </w:txbxContent>
                </v:textbox>
                <w10:wrap type="square"/>
              </v:shape>
            </w:pict>
          </mc:Fallback>
        </mc:AlternateContent>
      </w:r>
      <w:r w:rsidR="00BB799C" w:rsidRPr="00C65847">
        <w:rPr>
          <w:rFonts w:asciiTheme="minorBidi" w:hAnsiTheme="minorBidi"/>
          <w:noProof/>
          <w:sz w:val="24"/>
          <w:szCs w:val="24"/>
          <w:lang w:eastAsia="en-GB"/>
        </w:rPr>
        <w:drawing>
          <wp:anchor distT="0" distB="0" distL="114300" distR="114300" simplePos="0" relativeHeight="251708416" behindDoc="0" locked="0" layoutInCell="1" allowOverlap="1" wp14:anchorId="25A52D54" wp14:editId="599DDEF3">
            <wp:simplePos x="0" y="0"/>
            <wp:positionH relativeFrom="margin">
              <wp:posOffset>-128270</wp:posOffset>
            </wp:positionH>
            <wp:positionV relativeFrom="paragraph">
              <wp:posOffset>325120</wp:posOffset>
            </wp:positionV>
            <wp:extent cx="2371725" cy="1811020"/>
            <wp:effectExtent l="0" t="5397" r="4127" b="4128"/>
            <wp:wrapSquare wrapText="bothSides"/>
            <wp:docPr id="3" name="Picture 3" descr="D:\filla\housing\New folder\DSC02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illa\housing\New folder\DSC02736.JPG"/>
                    <pic:cNvPicPr>
                      <a:picLocks noChangeAspect="1" noChangeArrowheads="1"/>
                    </pic:cNvPicPr>
                  </pic:nvPicPr>
                  <pic:blipFill>
                    <a:blip r:embed="rId32" cstate="print">
                      <a:extLst>
                        <a:ext uri="{BEBA8EAE-BF5A-486C-A8C5-ECC9F3942E4B}">
                          <a14:imgProps xmlns:a14="http://schemas.microsoft.com/office/drawing/2010/main">
                            <a14:imgLayer r:embed="rId33">
                              <a14:imgEffect>
                                <a14:saturation sat="0"/>
                              </a14:imgEffect>
                              <a14:imgEffect>
                                <a14:brightnessContrast bright="-24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2371725" cy="1811020"/>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74" w:name="_Hlk515779619"/>
      <w:r w:rsidR="00BB799C" w:rsidRPr="00C65847">
        <w:rPr>
          <w:rFonts w:asciiTheme="minorBidi" w:hAnsiTheme="minorBidi"/>
          <w:sz w:val="24"/>
          <w:szCs w:val="24"/>
        </w:rPr>
        <w:t>W/ro Letemikael came to Addis Ababa in 2009 with her four children. She has been living in Asmara since she was 15 years old (now she is about 60 years old). Life has been difficult since she came to Addis Ababa because she had no one to rely on except her second child who works in Riyadh, Saudi Arabia. Her third son (who came to Addis Ababa 5 years earlier) used to live alone in a single private backyard house. When he was informed that she is coming he had to change, since it is not enough for him, his four brothers and his mom</w:t>
      </w:r>
      <w:bookmarkEnd w:id="74"/>
      <w:r w:rsidR="00BB799C" w:rsidRPr="00C65847">
        <w:rPr>
          <w:rFonts w:asciiTheme="minorBidi" w:hAnsiTheme="minorBidi"/>
          <w:sz w:val="24"/>
          <w:szCs w:val="24"/>
        </w:rPr>
        <w:t xml:space="preserve">. </w:t>
      </w:r>
    </w:p>
    <w:p w14:paraId="13E87DFD" w14:textId="5FFE53B1" w:rsidR="00BB799C" w:rsidRPr="00C65847" w:rsidRDefault="00BB799C" w:rsidP="008F3476">
      <w:pPr>
        <w:spacing w:line="360" w:lineRule="auto"/>
        <w:jc w:val="both"/>
        <w:rPr>
          <w:rFonts w:asciiTheme="minorBidi" w:hAnsiTheme="minorBidi"/>
          <w:sz w:val="24"/>
          <w:szCs w:val="24"/>
        </w:rPr>
      </w:pPr>
      <w:r w:rsidRPr="00C65847">
        <w:rPr>
          <w:rFonts w:asciiTheme="minorBidi" w:hAnsiTheme="minorBidi"/>
          <w:sz w:val="24"/>
          <w:szCs w:val="24"/>
        </w:rPr>
        <w:t>After arriving in Addis Ababa w/ro Letemikael got in to this two-room, private backyard house around ‘Hayahulet’</w:t>
      </w:r>
      <w:r w:rsidR="00052E8B">
        <w:rPr>
          <w:rFonts w:asciiTheme="minorBidi" w:hAnsiTheme="minorBidi"/>
          <w:sz w:val="24"/>
          <w:szCs w:val="24"/>
        </w:rPr>
        <w:t xml:space="preserve"> which her son rented</w:t>
      </w:r>
      <w:r w:rsidRPr="00C65847">
        <w:rPr>
          <w:rFonts w:asciiTheme="minorBidi" w:hAnsiTheme="minorBidi"/>
          <w:sz w:val="24"/>
          <w:szCs w:val="24"/>
        </w:rPr>
        <w:t>. At first, she was able to pay for the rent ,600 ETB per month, and feed her children, by renting a small shop in the area. Later on, however, the owner raised the rent because of the number of the family members and asked her to reduce the number of the guests that come to the house. She said, “I cried the whole day when she told me to bake injera once in two weeks.</w:t>
      </w:r>
      <w:r w:rsidR="00052E8B">
        <w:rPr>
          <w:rFonts w:asciiTheme="minorBidi" w:hAnsiTheme="minorBidi"/>
          <w:sz w:val="24"/>
          <w:szCs w:val="24"/>
        </w:rPr>
        <w:t xml:space="preserve"> Or else I have to use fire wood for that</w:t>
      </w:r>
      <w:r w:rsidRPr="00C65847">
        <w:rPr>
          <w:rFonts w:asciiTheme="minorBidi" w:hAnsiTheme="minorBidi"/>
          <w:sz w:val="24"/>
          <w:szCs w:val="24"/>
        </w:rPr>
        <w:t xml:space="preserve">” She decided to moveout and look for a house that she can afford. </w:t>
      </w:r>
    </w:p>
    <w:p w14:paraId="59360DF4" w14:textId="505534E9" w:rsidR="00BB799C" w:rsidRPr="00C65847" w:rsidRDefault="00BB799C" w:rsidP="008F3476">
      <w:pPr>
        <w:spacing w:line="360" w:lineRule="auto"/>
        <w:jc w:val="both"/>
        <w:rPr>
          <w:rFonts w:asciiTheme="minorBidi" w:hAnsiTheme="minorBidi"/>
          <w:sz w:val="24"/>
          <w:szCs w:val="24"/>
        </w:rPr>
      </w:pPr>
      <w:r w:rsidRPr="00C65847">
        <w:rPr>
          <w:rFonts w:asciiTheme="minorBidi" w:hAnsiTheme="minorBidi"/>
          <w:sz w:val="24"/>
          <w:szCs w:val="24"/>
        </w:rPr>
        <w:t>It was on this time that she heard that there are ‘Chereka bet’ in Kotebe where the rent is good enough for her. However, even though she was able to afford the rent no one was able to rent her a house when they learned that she has six children (one was her brother’s son who came to live with them from Adwa by then). For about three years the family has to move in and move out (five different Chereka bet houses) from one place to another</w:t>
      </w:r>
      <w:r w:rsidR="00E10820" w:rsidRPr="00E10820">
        <w:rPr>
          <w:i/>
          <w:iCs/>
          <w:color w:val="44546A" w:themeColor="text2"/>
          <w:sz w:val="18"/>
          <w:szCs w:val="18"/>
        </w:rPr>
        <w:t xml:space="preserve"> </w:t>
      </w:r>
      <w:bookmarkStart w:id="75" w:name="_Hlk128140"/>
      <w:r w:rsidR="00E10820" w:rsidRPr="00E10820">
        <w:rPr>
          <w:i/>
          <w:iCs/>
          <w:color w:val="44546A" w:themeColor="text2"/>
          <w:sz w:val="24"/>
          <w:szCs w:val="24"/>
        </w:rPr>
        <w:t xml:space="preserve">(Figure </w:t>
      </w:r>
      <w:r w:rsidR="00E10820" w:rsidRPr="00E10820">
        <w:rPr>
          <w:i/>
          <w:iCs/>
          <w:color w:val="44546A" w:themeColor="text2"/>
          <w:sz w:val="24"/>
          <w:szCs w:val="24"/>
        </w:rPr>
        <w:fldChar w:fldCharType="begin"/>
      </w:r>
      <w:r w:rsidR="00E10820" w:rsidRPr="00E10820">
        <w:rPr>
          <w:i/>
          <w:iCs/>
          <w:color w:val="44546A" w:themeColor="text2"/>
          <w:sz w:val="24"/>
          <w:szCs w:val="24"/>
        </w:rPr>
        <w:instrText xml:space="preserve"> STYLEREF 1 \s </w:instrText>
      </w:r>
      <w:r w:rsidR="00E10820" w:rsidRPr="00E10820">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10820" w:rsidRPr="00E10820">
        <w:rPr>
          <w:i/>
          <w:iCs/>
          <w:color w:val="44546A" w:themeColor="text2"/>
          <w:sz w:val="24"/>
          <w:szCs w:val="24"/>
        </w:rPr>
        <w:fldChar w:fldCharType="end"/>
      </w:r>
      <w:r w:rsidR="00E10820" w:rsidRPr="00E10820">
        <w:rPr>
          <w:i/>
          <w:iCs/>
          <w:color w:val="44546A" w:themeColor="text2"/>
          <w:sz w:val="24"/>
          <w:szCs w:val="24"/>
        </w:rPr>
        <w:noBreakHyphen/>
        <w:t>6)</w:t>
      </w:r>
      <w:bookmarkEnd w:id="75"/>
      <w:r w:rsidRPr="00C65847">
        <w:rPr>
          <w:rFonts w:asciiTheme="minorBidi" w:hAnsiTheme="minorBidi"/>
          <w:sz w:val="24"/>
          <w:szCs w:val="24"/>
        </w:rPr>
        <w:t xml:space="preserve">. Even though it was on the same area, Kotebe, and specially for the children that they don’t have to transfer from one school to another, it was difficult for the family as a whole to have a sense of belonginess and sense of place. “Until recent years” w/ro Letemikael said, “we never had Edir, Equb, Mahber or even father of confession for that matter, we were just working for our survival and thinking where our next “home” would be.” </w:t>
      </w:r>
    </w:p>
    <w:p w14:paraId="09C22894" w14:textId="61B20551" w:rsidR="00BB799C" w:rsidRPr="00C65847" w:rsidRDefault="00F8007B" w:rsidP="008F3476">
      <w:pPr>
        <w:spacing w:line="360" w:lineRule="auto"/>
        <w:jc w:val="both"/>
        <w:rPr>
          <w:rFonts w:asciiTheme="minorBidi" w:hAnsiTheme="minorBidi"/>
          <w:sz w:val="24"/>
          <w:szCs w:val="24"/>
        </w:rPr>
      </w:pPr>
      <w:r>
        <w:rPr>
          <w:rFonts w:asciiTheme="minorBidi" w:hAnsiTheme="minorBidi"/>
          <w:noProof/>
          <w:sz w:val="24"/>
          <w:szCs w:val="24"/>
          <w:u w:val="single"/>
        </w:rPr>
        <w:lastRenderedPageBreak/>
        <mc:AlternateContent>
          <mc:Choice Requires="wps">
            <w:drawing>
              <wp:anchor distT="0" distB="0" distL="114300" distR="114300" simplePos="0" relativeHeight="252015616" behindDoc="1" locked="0" layoutInCell="1" allowOverlap="1" wp14:anchorId="2ABBBA34" wp14:editId="39D3C781">
                <wp:simplePos x="0" y="0"/>
                <wp:positionH relativeFrom="margin">
                  <wp:posOffset>-57150</wp:posOffset>
                </wp:positionH>
                <wp:positionV relativeFrom="paragraph">
                  <wp:posOffset>-95250</wp:posOffset>
                </wp:positionV>
                <wp:extent cx="5839460" cy="6019800"/>
                <wp:effectExtent l="0" t="0" r="8890" b="0"/>
                <wp:wrapNone/>
                <wp:docPr id="238" name="Rectangle 238"/>
                <wp:cNvGraphicFramePr/>
                <a:graphic xmlns:a="http://schemas.openxmlformats.org/drawingml/2006/main">
                  <a:graphicData uri="http://schemas.microsoft.com/office/word/2010/wordprocessingShape">
                    <wps:wsp>
                      <wps:cNvSpPr/>
                      <wps:spPr>
                        <a:xfrm>
                          <a:off x="0" y="0"/>
                          <a:ext cx="5839460" cy="6019800"/>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F6C0FC" id="Rectangle 238" o:spid="_x0000_s1026" style="position:absolute;margin-left:-4.5pt;margin-top:-7.5pt;width:459.8pt;height:474pt;z-index:-251300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" fillcolor="#d8d8d8 [2732]" stroked="f" strokeweight="2pt">
                <v:fill opacity="21588f"/>
                <w10:wrap anchorx="margin"/>
              </v:rect>
            </w:pict>
          </mc:Fallback>
        </mc:AlternateContent>
      </w:r>
      <w:r w:rsidR="00BB799C" w:rsidRPr="00C65847">
        <w:rPr>
          <w:rFonts w:asciiTheme="minorBidi" w:hAnsiTheme="minorBidi"/>
          <w:sz w:val="24"/>
          <w:szCs w:val="24"/>
        </w:rPr>
        <w:t>At this time w/ro Letemikael ’s second daughter came to Addis Ababa. Hence, she had to rent a more decent house, for the house she was in was not enough for all and had no separate facilities like kitchen and toilet.  The family then had to move for a three-room</w:t>
      </w:r>
      <w:r w:rsidR="00052E8B">
        <w:rPr>
          <w:rFonts w:asciiTheme="minorBidi" w:hAnsiTheme="minorBidi"/>
          <w:sz w:val="24"/>
          <w:szCs w:val="24"/>
        </w:rPr>
        <w:t xml:space="preserve"> rent</w:t>
      </w:r>
      <w:r w:rsidR="00BB799C" w:rsidRPr="00C65847">
        <w:rPr>
          <w:rFonts w:asciiTheme="minorBidi" w:hAnsiTheme="minorBidi"/>
          <w:sz w:val="24"/>
          <w:szCs w:val="24"/>
        </w:rPr>
        <w:t xml:space="preserve">, private backyard rental with separate kitchen and toilet, </w:t>
      </w:r>
      <w:r w:rsidR="00052E8B">
        <w:rPr>
          <w:rFonts w:asciiTheme="minorBidi" w:hAnsiTheme="minorBidi"/>
          <w:sz w:val="24"/>
          <w:szCs w:val="24"/>
        </w:rPr>
        <w:t xml:space="preserve">with </w:t>
      </w:r>
      <w:r w:rsidR="00BB799C" w:rsidRPr="00C65847">
        <w:rPr>
          <w:rFonts w:asciiTheme="minorBidi" w:hAnsiTheme="minorBidi"/>
          <w:sz w:val="24"/>
          <w:szCs w:val="24"/>
        </w:rPr>
        <w:t xml:space="preserve">1500 ETB per </w:t>
      </w:r>
      <w:r w:rsidR="00E10820" w:rsidRPr="00C65847">
        <w:rPr>
          <w:rFonts w:asciiTheme="minorBidi" w:hAnsiTheme="minorBidi"/>
          <w:sz w:val="24"/>
          <w:szCs w:val="24"/>
        </w:rPr>
        <w:t>month</w:t>
      </w:r>
      <w:r w:rsidR="00E10820" w:rsidRPr="00E10820">
        <w:rPr>
          <w:i/>
          <w:iCs/>
          <w:color w:val="44546A" w:themeColor="text2"/>
          <w:sz w:val="24"/>
          <w:szCs w:val="24"/>
        </w:rPr>
        <w:t xml:space="preserve"> (Figure </w:t>
      </w:r>
      <w:r w:rsidR="00E10820" w:rsidRPr="00E10820">
        <w:rPr>
          <w:i/>
          <w:iCs/>
          <w:color w:val="44546A" w:themeColor="text2"/>
          <w:sz w:val="24"/>
          <w:szCs w:val="24"/>
        </w:rPr>
        <w:fldChar w:fldCharType="begin"/>
      </w:r>
      <w:r w:rsidR="00E10820" w:rsidRPr="00E10820">
        <w:rPr>
          <w:i/>
          <w:iCs/>
          <w:color w:val="44546A" w:themeColor="text2"/>
          <w:sz w:val="24"/>
          <w:szCs w:val="24"/>
        </w:rPr>
        <w:instrText xml:space="preserve"> STYLEREF 1 \s </w:instrText>
      </w:r>
      <w:r w:rsidR="00E10820" w:rsidRPr="00E10820">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10820" w:rsidRPr="00E10820">
        <w:rPr>
          <w:i/>
          <w:iCs/>
          <w:color w:val="44546A" w:themeColor="text2"/>
          <w:sz w:val="24"/>
          <w:szCs w:val="24"/>
        </w:rPr>
        <w:fldChar w:fldCharType="end"/>
      </w:r>
      <w:r w:rsidR="00E10820" w:rsidRPr="00E10820">
        <w:rPr>
          <w:i/>
          <w:iCs/>
          <w:color w:val="44546A" w:themeColor="text2"/>
          <w:sz w:val="24"/>
          <w:szCs w:val="24"/>
        </w:rPr>
        <w:noBreakHyphen/>
        <w:t>6)</w:t>
      </w:r>
      <w:r w:rsidR="00BB799C" w:rsidRPr="00C65847">
        <w:rPr>
          <w:rFonts w:asciiTheme="minorBidi" w:hAnsiTheme="minorBidi"/>
          <w:sz w:val="24"/>
          <w:szCs w:val="24"/>
        </w:rPr>
        <w:t xml:space="preserve">. Here they only stayed for six months. This was because her daughter had decided to return again after </w:t>
      </w:r>
      <w:r w:rsidR="00052E8B">
        <w:rPr>
          <w:rFonts w:asciiTheme="minorBidi" w:hAnsiTheme="minorBidi"/>
          <w:sz w:val="24"/>
          <w:szCs w:val="24"/>
        </w:rPr>
        <w:t>four</w:t>
      </w:r>
      <w:r w:rsidR="00BB799C" w:rsidRPr="00C65847">
        <w:rPr>
          <w:rFonts w:asciiTheme="minorBidi" w:hAnsiTheme="minorBidi"/>
          <w:sz w:val="24"/>
          <w:szCs w:val="24"/>
        </w:rPr>
        <w:t xml:space="preserve"> months of her stay in the house deciding that the family need to have a house no matter what. </w:t>
      </w:r>
    </w:p>
    <w:p w14:paraId="789B6E8F" w14:textId="4C976DF3" w:rsidR="00BB799C" w:rsidRDefault="00BB799C" w:rsidP="008F3476">
      <w:pPr>
        <w:spacing w:line="360" w:lineRule="auto"/>
        <w:jc w:val="both"/>
        <w:rPr>
          <w:rFonts w:asciiTheme="minorBidi" w:hAnsiTheme="minorBidi"/>
          <w:sz w:val="24"/>
          <w:szCs w:val="24"/>
        </w:rPr>
      </w:pPr>
      <w:r w:rsidRPr="00C65847">
        <w:rPr>
          <w:rFonts w:asciiTheme="minorBidi" w:hAnsiTheme="minorBidi"/>
          <w:sz w:val="24"/>
          <w:szCs w:val="24"/>
        </w:rPr>
        <w:t xml:space="preserve">With the help of a ‘delala’ (an informal realtor) they </w:t>
      </w:r>
      <w:r w:rsidR="00F8007B">
        <w:rPr>
          <w:rFonts w:asciiTheme="minorBidi" w:hAnsiTheme="minorBidi"/>
          <w:sz w:val="24"/>
          <w:szCs w:val="24"/>
        </w:rPr>
        <w:t>were able to find a</w:t>
      </w:r>
      <w:r w:rsidRPr="00C65847">
        <w:rPr>
          <w:rFonts w:asciiTheme="minorBidi" w:hAnsiTheme="minorBidi"/>
          <w:sz w:val="24"/>
          <w:szCs w:val="24"/>
        </w:rPr>
        <w:t xml:space="preserve"> piece of land</w:t>
      </w:r>
      <w:r w:rsidR="00F8007B">
        <w:rPr>
          <w:rFonts w:asciiTheme="minorBidi" w:hAnsiTheme="minorBidi"/>
          <w:sz w:val="24"/>
          <w:szCs w:val="24"/>
        </w:rPr>
        <w:t xml:space="preserve"> in shed sefer. The farmer</w:t>
      </w:r>
      <w:r w:rsidRPr="00C65847">
        <w:rPr>
          <w:rFonts w:asciiTheme="minorBidi" w:hAnsiTheme="minorBidi"/>
          <w:sz w:val="24"/>
          <w:szCs w:val="24"/>
        </w:rPr>
        <w:t xml:space="preserve"> </w:t>
      </w:r>
      <w:r w:rsidR="00F8007B">
        <w:rPr>
          <w:rFonts w:asciiTheme="minorBidi" w:hAnsiTheme="minorBidi"/>
          <w:sz w:val="24"/>
          <w:szCs w:val="24"/>
        </w:rPr>
        <w:t xml:space="preserve">who sold them the land owned an inherited 900 </w:t>
      </w:r>
      <w:r w:rsidR="00F8007B" w:rsidRPr="00F8007B">
        <w:rPr>
          <w:rFonts w:asciiTheme="minorBidi" w:hAnsiTheme="minorBidi"/>
          <w:sz w:val="24"/>
          <w:szCs w:val="24"/>
        </w:rPr>
        <w:t>m</w:t>
      </w:r>
      <w:r w:rsidR="00F8007B" w:rsidRPr="00F8007B">
        <w:rPr>
          <w:rFonts w:asciiTheme="minorBidi" w:hAnsiTheme="minorBidi"/>
          <w:sz w:val="24"/>
          <w:szCs w:val="24"/>
          <w:vertAlign w:val="superscript"/>
        </w:rPr>
        <w:t>2</w:t>
      </w:r>
      <w:r w:rsidR="00F8007B">
        <w:rPr>
          <w:rFonts w:asciiTheme="minorBidi" w:hAnsiTheme="minorBidi"/>
          <w:sz w:val="24"/>
          <w:szCs w:val="24"/>
        </w:rPr>
        <w:t xml:space="preserve"> of land. An area of 300m</w:t>
      </w:r>
      <w:r w:rsidR="00F8007B" w:rsidRPr="00F8007B">
        <w:rPr>
          <w:rFonts w:asciiTheme="minorBidi" w:hAnsiTheme="minorBidi"/>
          <w:sz w:val="24"/>
          <w:szCs w:val="24"/>
          <w:vertAlign w:val="superscript"/>
        </w:rPr>
        <w:t>2</w:t>
      </w:r>
      <w:r w:rsidR="00F8007B">
        <w:rPr>
          <w:rFonts w:asciiTheme="minorBidi" w:hAnsiTheme="minorBidi"/>
          <w:sz w:val="24"/>
          <w:szCs w:val="24"/>
        </w:rPr>
        <w:t xml:space="preserve"> </w:t>
      </w:r>
      <w:r w:rsidRPr="00F8007B">
        <w:rPr>
          <w:rFonts w:asciiTheme="minorBidi" w:hAnsiTheme="minorBidi"/>
          <w:sz w:val="24"/>
          <w:szCs w:val="24"/>
        </w:rPr>
        <w:t>was</w:t>
      </w:r>
      <w:r w:rsidRPr="00C65847">
        <w:rPr>
          <w:rFonts w:asciiTheme="minorBidi" w:hAnsiTheme="minorBidi"/>
          <w:sz w:val="24"/>
          <w:szCs w:val="24"/>
        </w:rPr>
        <w:t xml:space="preserve"> sold to w/ro Letemikael with 160,000 ETB. The land had two (2x3 m each) chika (mud) houses and about 25 eucalyptus trees</w:t>
      </w:r>
      <w:r w:rsidR="00E10820" w:rsidRPr="00E10820">
        <w:t xml:space="preserve"> </w:t>
      </w:r>
      <w:r w:rsidR="00E10820" w:rsidRPr="00E10820">
        <w:rPr>
          <w:i/>
          <w:iCs/>
          <w:color w:val="44546A" w:themeColor="text2"/>
          <w:sz w:val="24"/>
          <w:szCs w:val="24"/>
        </w:rPr>
        <w:t xml:space="preserve">(Figure </w:t>
      </w:r>
      <w:r w:rsidR="00E10820" w:rsidRPr="00E10820">
        <w:rPr>
          <w:i/>
          <w:iCs/>
          <w:color w:val="44546A" w:themeColor="text2"/>
          <w:sz w:val="24"/>
          <w:szCs w:val="24"/>
          <w:cs/>
        </w:rPr>
        <w:t>‎</w:t>
      </w:r>
      <w:r w:rsidR="00E10820" w:rsidRPr="00E10820">
        <w:rPr>
          <w:i/>
          <w:iCs/>
          <w:color w:val="44546A" w:themeColor="text2"/>
          <w:sz w:val="24"/>
          <w:szCs w:val="24"/>
        </w:rPr>
        <w:t>5</w:t>
      </w:r>
      <w:r w:rsidR="00B33895">
        <w:rPr>
          <w:i/>
          <w:iCs/>
          <w:color w:val="44546A" w:themeColor="text2"/>
          <w:sz w:val="24"/>
          <w:szCs w:val="24"/>
        </w:rPr>
        <w:t>-</w:t>
      </w:r>
      <w:r w:rsidR="00E10820" w:rsidRPr="00E10820">
        <w:rPr>
          <w:i/>
          <w:iCs/>
          <w:color w:val="44546A" w:themeColor="text2"/>
          <w:sz w:val="24"/>
          <w:szCs w:val="24"/>
        </w:rPr>
        <w:t>8</w:t>
      </w:r>
      <w:r w:rsidR="00E10820">
        <w:rPr>
          <w:i/>
          <w:iCs/>
          <w:color w:val="44546A" w:themeColor="text2"/>
          <w:sz w:val="24"/>
          <w:szCs w:val="24"/>
        </w:rPr>
        <w:t>)</w:t>
      </w:r>
      <w:r w:rsidRPr="00C65847">
        <w:rPr>
          <w:rFonts w:asciiTheme="minorBidi" w:hAnsiTheme="minorBidi"/>
          <w:sz w:val="24"/>
          <w:szCs w:val="24"/>
        </w:rPr>
        <w:t xml:space="preserve">. </w:t>
      </w:r>
      <w:r w:rsidR="00005732">
        <w:rPr>
          <w:rFonts w:asciiTheme="minorBidi" w:hAnsiTheme="minorBidi"/>
          <w:sz w:val="24"/>
          <w:szCs w:val="24"/>
        </w:rPr>
        <w:t>T</w:t>
      </w:r>
      <w:r w:rsidRPr="00C65847">
        <w:rPr>
          <w:rFonts w:asciiTheme="minorBidi" w:hAnsiTheme="minorBidi"/>
          <w:sz w:val="24"/>
          <w:szCs w:val="24"/>
        </w:rPr>
        <w:t xml:space="preserve">he land had no legal tenure, hence no services like water and electricity. The contract was done between the two insisting that, w/ro Letemikael will pay only 130,000 ETB at the time of purchase and after the land is </w:t>
      </w:r>
      <w:r w:rsidR="00AE3508" w:rsidRPr="00C65847">
        <w:rPr>
          <w:rFonts w:asciiTheme="minorBidi" w:hAnsiTheme="minorBidi"/>
          <w:sz w:val="24"/>
          <w:szCs w:val="24"/>
        </w:rPr>
        <w:t>legalized,</w:t>
      </w:r>
      <w:r w:rsidRPr="00C65847">
        <w:rPr>
          <w:rFonts w:asciiTheme="minorBidi" w:hAnsiTheme="minorBidi"/>
          <w:sz w:val="24"/>
          <w:szCs w:val="24"/>
        </w:rPr>
        <w:t xml:space="preserve"> she would pay the rest, 30,000 ETB.</w:t>
      </w:r>
      <w:r w:rsidR="00005732">
        <w:rPr>
          <w:rFonts w:asciiTheme="minorBidi" w:hAnsiTheme="minorBidi"/>
          <w:sz w:val="24"/>
          <w:szCs w:val="24"/>
        </w:rPr>
        <w:t xml:space="preserve"> T</w:t>
      </w:r>
      <w:r w:rsidRPr="00C65847">
        <w:rPr>
          <w:rFonts w:asciiTheme="minorBidi" w:hAnsiTheme="minorBidi"/>
          <w:sz w:val="24"/>
          <w:szCs w:val="24"/>
        </w:rPr>
        <w:t xml:space="preserve">he family is happy that they don’t have to move again and </w:t>
      </w:r>
      <w:r w:rsidR="00005732">
        <w:rPr>
          <w:rFonts w:asciiTheme="minorBidi" w:hAnsiTheme="minorBidi"/>
          <w:sz w:val="24"/>
          <w:szCs w:val="24"/>
        </w:rPr>
        <w:t xml:space="preserve">could </w:t>
      </w:r>
      <w:r w:rsidRPr="00C65847">
        <w:rPr>
          <w:rFonts w:asciiTheme="minorBidi" w:hAnsiTheme="minorBidi"/>
          <w:sz w:val="24"/>
          <w:szCs w:val="24"/>
        </w:rPr>
        <w:t xml:space="preserve">settle in one place without warry. </w:t>
      </w:r>
      <w:r w:rsidRPr="00296524">
        <w:rPr>
          <w:rFonts w:asciiTheme="minorBidi" w:hAnsiTheme="minorBidi"/>
          <w:sz w:val="24"/>
          <w:szCs w:val="24"/>
        </w:rPr>
        <w:t>Now that the land is legalized, the family is got services</w:t>
      </w:r>
      <w:r w:rsidR="00005732">
        <w:rPr>
          <w:rFonts w:asciiTheme="minorBidi" w:hAnsiTheme="minorBidi"/>
          <w:sz w:val="24"/>
          <w:szCs w:val="24"/>
        </w:rPr>
        <w:t xml:space="preserve"> like;</w:t>
      </w:r>
      <w:r w:rsidRPr="00296524">
        <w:rPr>
          <w:rFonts w:asciiTheme="minorBidi" w:hAnsiTheme="minorBidi"/>
          <w:sz w:val="24"/>
          <w:szCs w:val="24"/>
        </w:rPr>
        <w:t xml:space="preserve"> water </w:t>
      </w:r>
      <w:r w:rsidR="00005732">
        <w:rPr>
          <w:rFonts w:asciiTheme="minorBidi" w:hAnsiTheme="minorBidi"/>
          <w:sz w:val="24"/>
          <w:szCs w:val="24"/>
        </w:rPr>
        <w:t xml:space="preserve">telephone </w:t>
      </w:r>
      <w:r w:rsidRPr="00296524">
        <w:rPr>
          <w:rFonts w:asciiTheme="minorBidi" w:hAnsiTheme="minorBidi"/>
          <w:sz w:val="24"/>
          <w:szCs w:val="24"/>
        </w:rPr>
        <w:t xml:space="preserve">and electricity. The lease price offered by the government </w:t>
      </w:r>
      <w:r w:rsidR="00296524" w:rsidRPr="00296524">
        <w:rPr>
          <w:rFonts w:asciiTheme="minorBidi" w:hAnsiTheme="minorBidi"/>
          <w:sz w:val="24"/>
          <w:szCs w:val="24"/>
        </w:rPr>
        <w:t>was</w:t>
      </w:r>
      <w:r w:rsidRPr="00296524">
        <w:rPr>
          <w:rFonts w:asciiTheme="minorBidi" w:hAnsiTheme="minorBidi"/>
          <w:sz w:val="24"/>
          <w:szCs w:val="24"/>
        </w:rPr>
        <w:t xml:space="preserve"> too high for the family to pay.  “We are still living in a daily basis, we don’t have such money. I am happy that I am here but the government </w:t>
      </w:r>
      <w:r w:rsidR="00296524" w:rsidRPr="00296524">
        <w:rPr>
          <w:rFonts w:asciiTheme="minorBidi" w:hAnsiTheme="minorBidi"/>
          <w:sz w:val="24"/>
          <w:szCs w:val="24"/>
        </w:rPr>
        <w:t>was</w:t>
      </w:r>
      <w:r w:rsidRPr="00296524">
        <w:rPr>
          <w:rFonts w:asciiTheme="minorBidi" w:hAnsiTheme="minorBidi"/>
          <w:sz w:val="24"/>
          <w:szCs w:val="24"/>
        </w:rPr>
        <w:t xml:space="preserve"> going to take the land if I </w:t>
      </w:r>
      <w:r w:rsidR="00296524" w:rsidRPr="00296524">
        <w:rPr>
          <w:rFonts w:asciiTheme="minorBidi" w:hAnsiTheme="minorBidi"/>
          <w:sz w:val="24"/>
          <w:szCs w:val="24"/>
        </w:rPr>
        <w:t>hadn’t</w:t>
      </w:r>
      <w:r w:rsidRPr="00296524">
        <w:rPr>
          <w:rFonts w:asciiTheme="minorBidi" w:hAnsiTheme="minorBidi"/>
          <w:sz w:val="24"/>
          <w:szCs w:val="24"/>
        </w:rPr>
        <w:t xml:space="preserve"> </w:t>
      </w:r>
      <w:r w:rsidR="00005732" w:rsidRPr="00296524">
        <w:rPr>
          <w:rFonts w:asciiTheme="minorBidi" w:hAnsiTheme="minorBidi"/>
          <w:sz w:val="24"/>
          <w:szCs w:val="24"/>
        </w:rPr>
        <w:t>p</w:t>
      </w:r>
      <w:r w:rsidR="00005732">
        <w:rPr>
          <w:rFonts w:asciiTheme="minorBidi" w:hAnsiTheme="minorBidi"/>
          <w:sz w:val="24"/>
          <w:szCs w:val="24"/>
        </w:rPr>
        <w:t>aid</w:t>
      </w:r>
      <w:r w:rsidRPr="00296524">
        <w:rPr>
          <w:rFonts w:asciiTheme="minorBidi" w:hAnsiTheme="minorBidi"/>
          <w:sz w:val="24"/>
          <w:szCs w:val="24"/>
        </w:rPr>
        <w:t xml:space="preserve"> the </w:t>
      </w:r>
      <w:r w:rsidR="00296524" w:rsidRPr="00296524">
        <w:rPr>
          <w:rFonts w:asciiTheme="minorBidi" w:hAnsiTheme="minorBidi"/>
          <w:sz w:val="24"/>
          <w:szCs w:val="24"/>
        </w:rPr>
        <w:t xml:space="preserve">10% of the total </w:t>
      </w:r>
      <w:r w:rsidRPr="00296524">
        <w:rPr>
          <w:rFonts w:asciiTheme="minorBidi" w:hAnsiTheme="minorBidi"/>
          <w:sz w:val="24"/>
          <w:szCs w:val="24"/>
        </w:rPr>
        <w:t>lease price</w:t>
      </w:r>
      <w:r w:rsidR="00296524" w:rsidRPr="00296524">
        <w:rPr>
          <w:rFonts w:asciiTheme="minorBidi" w:hAnsiTheme="minorBidi"/>
          <w:sz w:val="24"/>
          <w:szCs w:val="24"/>
        </w:rPr>
        <w:t xml:space="preserve"> which was around 48 thousand</w:t>
      </w:r>
      <w:r w:rsidRPr="00296524">
        <w:rPr>
          <w:rFonts w:asciiTheme="minorBidi" w:hAnsiTheme="minorBidi"/>
          <w:sz w:val="24"/>
          <w:szCs w:val="24"/>
        </w:rPr>
        <w:t xml:space="preserve">.” The social life had already started for the family. The children have got friends, which was difficult for them before because of the moving, and the family is engaged in Edir and Mahber. </w:t>
      </w:r>
    </w:p>
    <w:p w14:paraId="5BFC7441" w14:textId="1F0D6F7D" w:rsidR="004C59BB" w:rsidRPr="009606DB" w:rsidRDefault="004C59BB" w:rsidP="009606DB">
      <w:pPr>
        <w:pStyle w:val="Heading3"/>
        <w:numPr>
          <w:ilvl w:val="2"/>
          <w:numId w:val="11"/>
        </w:numPr>
        <w:rPr>
          <w:rFonts w:asciiTheme="minorBidi" w:hAnsiTheme="minorBidi" w:cstheme="minorBidi"/>
          <w:color w:val="auto"/>
          <w:sz w:val="26"/>
          <w:szCs w:val="26"/>
          <w:u w:val="single"/>
        </w:rPr>
      </w:pPr>
      <w:bookmarkStart w:id="76" w:name="_Toc5896662"/>
      <w:r w:rsidRPr="009606DB">
        <w:rPr>
          <w:rFonts w:asciiTheme="minorBidi" w:hAnsiTheme="minorBidi" w:cstheme="minorBidi"/>
          <w:color w:val="auto"/>
          <w:sz w:val="26"/>
          <w:szCs w:val="26"/>
          <w:u w:val="single"/>
        </w:rPr>
        <w:t xml:space="preserve">Housing </w:t>
      </w:r>
      <w:r w:rsidR="00A35335" w:rsidRPr="009606DB">
        <w:rPr>
          <w:rFonts w:asciiTheme="minorBidi" w:hAnsiTheme="minorBidi" w:cstheme="minorBidi"/>
          <w:color w:val="auto"/>
          <w:sz w:val="26"/>
          <w:szCs w:val="26"/>
          <w:u w:val="single"/>
        </w:rPr>
        <w:t xml:space="preserve">finance </w:t>
      </w:r>
      <w:r w:rsidRPr="009606DB">
        <w:rPr>
          <w:rFonts w:asciiTheme="minorBidi" w:hAnsiTheme="minorBidi" w:cstheme="minorBidi"/>
          <w:color w:val="auto"/>
          <w:sz w:val="26"/>
          <w:szCs w:val="26"/>
          <w:u w:val="single"/>
        </w:rPr>
        <w:t>Affordability</w:t>
      </w:r>
      <w:bookmarkEnd w:id="76"/>
      <w:r w:rsidRPr="009606DB">
        <w:rPr>
          <w:rFonts w:asciiTheme="minorBidi" w:hAnsiTheme="minorBidi" w:cstheme="minorBidi"/>
          <w:color w:val="auto"/>
          <w:sz w:val="26"/>
          <w:szCs w:val="26"/>
          <w:u w:val="single"/>
        </w:rPr>
        <w:t xml:space="preserve"> </w:t>
      </w:r>
    </w:p>
    <w:p w14:paraId="326FCE9C" w14:textId="402D9859" w:rsidR="00A12336" w:rsidRDefault="00A12336" w:rsidP="00847955">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Since her arrival </w:t>
      </w:r>
      <w:r w:rsidR="009D22A7">
        <w:rPr>
          <w:rFonts w:asciiTheme="minorBidi" w:hAnsiTheme="minorBidi"/>
          <w:bCs/>
          <w:sz w:val="24"/>
          <w:szCs w:val="24"/>
        </w:rPr>
        <w:t xml:space="preserve">to Addis Ababa, </w:t>
      </w:r>
      <w:r>
        <w:rPr>
          <w:rFonts w:asciiTheme="minorBidi" w:hAnsiTheme="minorBidi"/>
          <w:bCs/>
          <w:sz w:val="24"/>
          <w:szCs w:val="24"/>
        </w:rPr>
        <w:t xml:space="preserve">w/r Letemikael has </w:t>
      </w:r>
      <w:r w:rsidR="00261920">
        <w:rPr>
          <w:rFonts w:asciiTheme="minorBidi" w:hAnsiTheme="minorBidi"/>
          <w:bCs/>
          <w:sz w:val="24"/>
          <w:szCs w:val="24"/>
        </w:rPr>
        <w:t xml:space="preserve">changed 4 </w:t>
      </w:r>
      <w:r w:rsidR="00AA5633">
        <w:rPr>
          <w:rFonts w:asciiTheme="minorBidi" w:hAnsiTheme="minorBidi"/>
          <w:bCs/>
          <w:sz w:val="24"/>
          <w:szCs w:val="24"/>
        </w:rPr>
        <w:t>houses</w:t>
      </w:r>
      <w:r w:rsidR="00261920">
        <w:rPr>
          <w:rFonts w:asciiTheme="minorBidi" w:hAnsiTheme="minorBidi"/>
          <w:bCs/>
          <w:sz w:val="24"/>
          <w:szCs w:val="24"/>
        </w:rPr>
        <w:t xml:space="preserve"> in just two (2) years. This made life worse for the family</w:t>
      </w:r>
      <w:r w:rsidR="00AA5633">
        <w:rPr>
          <w:rFonts w:asciiTheme="minorBidi" w:hAnsiTheme="minorBidi"/>
          <w:bCs/>
          <w:sz w:val="24"/>
          <w:szCs w:val="24"/>
        </w:rPr>
        <w:t>. The rent was increasing dramatically as they change dwelling every time. Because the family was not able to catch-up with this “race”, it had to look for more affordable options</w:t>
      </w:r>
      <w:r w:rsidR="005B53B5">
        <w:rPr>
          <w:rFonts w:asciiTheme="minorBidi" w:hAnsiTheme="minorBidi"/>
          <w:bCs/>
          <w:sz w:val="24"/>
          <w:szCs w:val="24"/>
        </w:rPr>
        <w:t xml:space="preserve"> that meet their capability. </w:t>
      </w:r>
      <w:r w:rsidR="003E132F">
        <w:rPr>
          <w:rFonts w:asciiTheme="minorBidi" w:hAnsiTheme="minorBidi"/>
          <w:bCs/>
          <w:sz w:val="24"/>
          <w:szCs w:val="24"/>
        </w:rPr>
        <w:t xml:space="preserve">This </w:t>
      </w:r>
      <w:r w:rsidR="00B30E7F">
        <w:rPr>
          <w:rFonts w:asciiTheme="minorBidi" w:hAnsiTheme="minorBidi"/>
          <w:bCs/>
          <w:sz w:val="24"/>
          <w:szCs w:val="24"/>
        </w:rPr>
        <w:t xml:space="preserve">situation lasted for five years with worsening outcomes. </w:t>
      </w:r>
    </w:p>
    <w:p w14:paraId="303A585D" w14:textId="222C11BF" w:rsidR="00B30E7F" w:rsidRDefault="00B30E7F" w:rsidP="00847955">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lastRenderedPageBreak/>
        <w:t>W/ro Letemikael</w:t>
      </w:r>
      <w:r w:rsidR="00990B42">
        <w:rPr>
          <w:rFonts w:asciiTheme="minorBidi" w:hAnsiTheme="minorBidi"/>
          <w:bCs/>
          <w:sz w:val="24"/>
          <w:szCs w:val="24"/>
        </w:rPr>
        <w:t xml:space="preserve">’s main source of income was the small shop she had when she got into the fifth house. Before that her daughter supported the family in addition to the </w:t>
      </w:r>
      <w:r w:rsidR="00017E5C">
        <w:rPr>
          <w:rFonts w:asciiTheme="minorBidi" w:hAnsiTheme="minorBidi"/>
          <w:bCs/>
          <w:sz w:val="24"/>
          <w:szCs w:val="24"/>
        </w:rPr>
        <w:t>small support,</w:t>
      </w:r>
      <w:r w:rsidR="00990B42">
        <w:rPr>
          <w:rFonts w:asciiTheme="minorBidi" w:hAnsiTheme="minorBidi"/>
          <w:bCs/>
          <w:sz w:val="24"/>
          <w:szCs w:val="24"/>
        </w:rPr>
        <w:t xml:space="preserve"> she got from her third son</w:t>
      </w:r>
      <w:r w:rsidR="005C2FD8">
        <w:rPr>
          <w:rFonts w:asciiTheme="minorBidi" w:hAnsiTheme="minorBidi"/>
          <w:bCs/>
          <w:sz w:val="24"/>
          <w:szCs w:val="24"/>
        </w:rPr>
        <w:t xml:space="preserve"> who was working in an advertising company</w:t>
      </w:r>
      <w:r w:rsidR="00990B42">
        <w:rPr>
          <w:rFonts w:asciiTheme="minorBidi" w:hAnsiTheme="minorBidi"/>
          <w:bCs/>
          <w:sz w:val="24"/>
          <w:szCs w:val="24"/>
        </w:rPr>
        <w:t xml:space="preserve">. </w:t>
      </w:r>
    </w:p>
    <w:p w14:paraId="169682BC" w14:textId="77777777" w:rsidR="0029164D" w:rsidRDefault="00026A88" w:rsidP="0029164D">
      <w:pPr>
        <w:keepNext/>
        <w:jc w:val="center"/>
      </w:pPr>
      <w:r>
        <w:rPr>
          <w:noProof/>
        </w:rPr>
        <w:drawing>
          <wp:inline distT="0" distB="0" distL="0" distR="0" wp14:anchorId="75A5D1D1" wp14:editId="0DD5E4F2">
            <wp:extent cx="5007347" cy="2740560"/>
            <wp:effectExtent l="0" t="0" r="317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24176" cy="2749771"/>
                    </a:xfrm>
                    <a:prstGeom prst="rect">
                      <a:avLst/>
                    </a:prstGeom>
                  </pic:spPr>
                </pic:pic>
              </a:graphicData>
            </a:graphic>
          </wp:inline>
        </w:drawing>
      </w:r>
    </w:p>
    <w:p w14:paraId="620604C7" w14:textId="7A607D8F" w:rsidR="00026A88" w:rsidRPr="00026A88" w:rsidRDefault="0029164D" w:rsidP="0029164D">
      <w:pPr>
        <w:pStyle w:val="Caption"/>
        <w:jc w:val="center"/>
        <w:rPr>
          <w:rFonts w:asciiTheme="minorBidi" w:hAnsiTheme="minorBidi"/>
          <w:b/>
          <w:sz w:val="36"/>
          <w:u w:val="single"/>
        </w:rPr>
      </w:pPr>
      <w:r>
        <w:t xml:space="preserve">Figure </w:t>
      </w:r>
      <w:r w:rsidR="00C77337">
        <w:rPr>
          <w:noProof/>
        </w:rPr>
        <w:fldChar w:fldCharType="begin"/>
      </w:r>
      <w:r w:rsidR="00C77337">
        <w:rPr>
          <w:noProof/>
        </w:rPr>
        <w:instrText xml:space="preserve"> STYLEREF 1 \s </w:instrText>
      </w:r>
      <w:r w:rsidR="00C77337">
        <w:rPr>
          <w:noProof/>
        </w:rPr>
        <w:fldChar w:fldCharType="separate"/>
      </w:r>
      <w:r w:rsidR="00A518C5">
        <w:rPr>
          <w:rFonts w:hint="cs"/>
          <w:noProof/>
          <w:cs/>
        </w:rPr>
        <w:t>‎</w:t>
      </w:r>
      <w:r w:rsidR="00A518C5">
        <w:rPr>
          <w:noProof/>
        </w:rPr>
        <w:t>5</w:t>
      </w:r>
      <w:r w:rsidR="00C77337">
        <w:rPr>
          <w:noProof/>
        </w:rPr>
        <w:fldChar w:fldCharType="end"/>
      </w:r>
      <w:r>
        <w:noBreakHyphen/>
        <w:t xml:space="preserve">6 </w:t>
      </w:r>
      <w:r>
        <w:rPr>
          <w:lang w:val="en-US"/>
        </w:rPr>
        <w:t>housing ladder</w:t>
      </w:r>
    </w:p>
    <w:p w14:paraId="577D17D9" w14:textId="2B997C3C" w:rsidR="00622CEF" w:rsidRPr="00C65847" w:rsidRDefault="00847955" w:rsidP="00847955">
      <w:pPr>
        <w:spacing w:line="360" w:lineRule="auto"/>
        <w:jc w:val="both"/>
        <w:rPr>
          <w:rFonts w:asciiTheme="minorBidi" w:hAnsiTheme="minorBidi"/>
        </w:rPr>
      </w:pPr>
      <w:r w:rsidRPr="00C65847">
        <w:rPr>
          <w:rFonts w:asciiTheme="minorBidi" w:hAnsiTheme="minorBidi"/>
          <w:noProof/>
          <w:lang w:eastAsia="en-GB"/>
        </w:rPr>
        <mc:AlternateContent>
          <mc:Choice Requires="wps">
            <w:drawing>
              <wp:anchor distT="0" distB="0" distL="114300" distR="114300" simplePos="0" relativeHeight="251948032" behindDoc="0" locked="0" layoutInCell="1" allowOverlap="1" wp14:anchorId="6B1F7665" wp14:editId="7FB6E244">
                <wp:simplePos x="0" y="0"/>
                <wp:positionH relativeFrom="column">
                  <wp:posOffset>2007870</wp:posOffset>
                </wp:positionH>
                <wp:positionV relativeFrom="paragraph">
                  <wp:posOffset>1385570</wp:posOffset>
                </wp:positionV>
                <wp:extent cx="251460" cy="334010"/>
                <wp:effectExtent l="0" t="0" r="15240" b="27940"/>
                <wp:wrapNone/>
                <wp:docPr id="65" name="Text Box 65"/>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521D6056" w14:textId="77777777" w:rsidR="00890C5A" w:rsidRPr="007E117C" w:rsidRDefault="00890C5A" w:rsidP="00622CEF">
                            <w:pPr>
                              <w:rPr>
                                <w:b/>
                                <w:bCs/>
                                <w:sz w:val="40"/>
                                <w:szCs w:val="40"/>
                              </w:rPr>
                            </w:pPr>
                            <w:r>
                              <w:rPr>
                                <w:b/>
                                <w:bCs/>
                                <w:sz w:val="40"/>
                                <w:szCs w:val="40"/>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F7665" id="Text Box 65" o:spid="_x0000_s1038" type="#_x0000_t202" style="position:absolute;left:0;text-align:left;margin-left:158.1pt;margin-top:109.1pt;width:19.8pt;height:26.3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" fillcolor="white [3201]" strokeweight=".5pt">
                <v:textbox inset="2mm,0,1mm">
                  <w:txbxContent>
                    <w:p w14:paraId="521D6056" w14:textId="77777777" w:rsidR="00890C5A" w:rsidRPr="007E117C" w:rsidRDefault="00890C5A" w:rsidP="00622CEF">
                      <w:pPr>
                        <w:rPr>
                          <w:b/>
                          <w:bCs/>
                          <w:sz w:val="40"/>
                          <w:szCs w:val="40"/>
                        </w:rPr>
                      </w:pPr>
                      <w:r>
                        <w:rPr>
                          <w:b/>
                          <w:bCs/>
                          <w:sz w:val="40"/>
                          <w:szCs w:val="40"/>
                        </w:rPr>
                        <w:t>b</w:t>
                      </w:r>
                    </w:p>
                  </w:txbxContent>
                </v:textbox>
              </v:shape>
            </w:pict>
          </mc:Fallback>
        </mc:AlternateContent>
      </w:r>
      <w:r w:rsidR="004C59BB" w:rsidRPr="00C65847">
        <w:rPr>
          <w:rFonts w:asciiTheme="minorBidi" w:hAnsiTheme="minorBidi"/>
          <w:noProof/>
          <w:sz w:val="24"/>
          <w:szCs w:val="24"/>
          <w:lang w:eastAsia="en-GB"/>
        </w:rPr>
        <mc:AlternateContent>
          <mc:Choice Requires="wps">
            <w:drawing>
              <wp:anchor distT="0" distB="0" distL="114300" distR="114300" simplePos="0" relativeHeight="251947008" behindDoc="0" locked="0" layoutInCell="1" allowOverlap="1" wp14:anchorId="76385AA3" wp14:editId="791FBC87">
                <wp:simplePos x="0" y="0"/>
                <wp:positionH relativeFrom="column">
                  <wp:posOffset>21590</wp:posOffset>
                </wp:positionH>
                <wp:positionV relativeFrom="paragraph">
                  <wp:posOffset>1391285</wp:posOffset>
                </wp:positionV>
                <wp:extent cx="251460" cy="334010"/>
                <wp:effectExtent l="0" t="0" r="15240" b="27940"/>
                <wp:wrapNone/>
                <wp:docPr id="64" name="Text Box 64"/>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2F111DD4" w14:textId="77777777" w:rsidR="00890C5A" w:rsidRPr="007E117C" w:rsidRDefault="00890C5A" w:rsidP="00622CEF">
                            <w:pPr>
                              <w:rPr>
                                <w:b/>
                                <w:bCs/>
                                <w:sz w:val="40"/>
                                <w:szCs w:val="40"/>
                              </w:rPr>
                            </w:pPr>
                            <w:r>
                              <w:rPr>
                                <w:b/>
                                <w:bCs/>
                                <w:sz w:val="40"/>
                                <w:szCs w:val="40"/>
                              </w:rPr>
                              <w:t>a</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85AA3" id="Text Box 64" o:spid="_x0000_s1039" type="#_x0000_t202" style="position:absolute;left:0;text-align:left;margin-left:1.7pt;margin-top:109.55pt;width:19.8pt;height:26.3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" fillcolor="white [3201]" strokeweight=".5pt">
                <v:textbox inset="2mm,0,1mm">
                  <w:txbxContent>
                    <w:p w14:paraId="2F111DD4" w14:textId="77777777" w:rsidR="00890C5A" w:rsidRPr="007E117C" w:rsidRDefault="00890C5A" w:rsidP="00622CEF">
                      <w:pPr>
                        <w:rPr>
                          <w:b/>
                          <w:bCs/>
                          <w:sz w:val="40"/>
                          <w:szCs w:val="40"/>
                        </w:rPr>
                      </w:pPr>
                      <w:r>
                        <w:rPr>
                          <w:b/>
                          <w:bCs/>
                          <w:sz w:val="40"/>
                          <w:szCs w:val="40"/>
                        </w:rPr>
                        <w:t>a</w:t>
                      </w:r>
                    </w:p>
                  </w:txbxContent>
                </v:textbox>
              </v:shape>
            </w:pict>
          </mc:Fallback>
        </mc:AlternateContent>
      </w:r>
      <w:bookmarkStart w:id="77" w:name="_Hlk525307870"/>
      <w:r w:rsidR="00C30477">
        <w:rPr>
          <w:rFonts w:asciiTheme="minorBidi" w:hAnsiTheme="minorBidi"/>
          <w:sz w:val="24"/>
          <w:szCs w:val="24"/>
        </w:rPr>
        <w:t>According to</w:t>
      </w:r>
      <w:r w:rsidR="00622CEF" w:rsidRPr="00C65847">
        <w:rPr>
          <w:rFonts w:asciiTheme="minorBidi" w:hAnsiTheme="minorBidi"/>
          <w:sz w:val="24"/>
          <w:szCs w:val="24"/>
        </w:rPr>
        <w:t xml:space="preserve"> w/ro Letemikael</w:t>
      </w:r>
      <w:r w:rsidR="00C30477">
        <w:rPr>
          <w:rFonts w:asciiTheme="minorBidi" w:hAnsiTheme="minorBidi"/>
          <w:sz w:val="24"/>
          <w:szCs w:val="24"/>
        </w:rPr>
        <w:t>, after she</w:t>
      </w:r>
      <w:r w:rsidR="00622CEF" w:rsidRPr="00C65847">
        <w:rPr>
          <w:rFonts w:asciiTheme="minorBidi" w:hAnsiTheme="minorBidi"/>
          <w:sz w:val="24"/>
          <w:szCs w:val="24"/>
        </w:rPr>
        <w:t xml:space="preserve"> bought the land, the compound has gone through three transformations. Except the first one</w:t>
      </w:r>
      <w:r w:rsidR="00557AAE">
        <w:rPr>
          <w:rFonts w:asciiTheme="minorBidi" w:hAnsiTheme="minorBidi"/>
          <w:sz w:val="24"/>
          <w:szCs w:val="24"/>
        </w:rPr>
        <w:t>,</w:t>
      </w:r>
      <w:r w:rsidR="00622CEF" w:rsidRPr="00C65847">
        <w:rPr>
          <w:rFonts w:asciiTheme="minorBidi" w:hAnsiTheme="minorBidi"/>
          <w:sz w:val="24"/>
          <w:szCs w:val="24"/>
        </w:rPr>
        <w:t xml:space="preserve"> the late two were done without the </w:t>
      </w:r>
      <w:r w:rsidR="00557AAE">
        <w:rPr>
          <w:rFonts w:asciiTheme="minorBidi" w:hAnsiTheme="minorBidi"/>
          <w:sz w:val="24"/>
          <w:szCs w:val="24"/>
        </w:rPr>
        <w:t>consent</w:t>
      </w:r>
      <w:r w:rsidR="00622CEF" w:rsidRPr="00C65847">
        <w:rPr>
          <w:rFonts w:asciiTheme="minorBidi" w:hAnsiTheme="minorBidi"/>
          <w:sz w:val="24"/>
          <w:szCs w:val="24"/>
        </w:rPr>
        <w:t xml:space="preserve"> of the local authority (kebele). The cost for the construction of the houses was covered by the income </w:t>
      </w:r>
      <w:r w:rsidR="00557AAE">
        <w:rPr>
          <w:rFonts w:asciiTheme="minorBidi" w:hAnsiTheme="minorBidi"/>
          <w:sz w:val="24"/>
          <w:szCs w:val="24"/>
        </w:rPr>
        <w:t xml:space="preserve">from the </w:t>
      </w:r>
      <w:r w:rsidR="00622CEF" w:rsidRPr="00C65847">
        <w:rPr>
          <w:rFonts w:asciiTheme="minorBidi" w:hAnsiTheme="minorBidi"/>
          <w:sz w:val="24"/>
          <w:szCs w:val="24"/>
        </w:rPr>
        <w:t>small shop</w:t>
      </w:r>
      <w:r w:rsidR="00557AAE">
        <w:rPr>
          <w:rFonts w:asciiTheme="minorBidi" w:hAnsiTheme="minorBidi"/>
          <w:sz w:val="24"/>
          <w:szCs w:val="24"/>
        </w:rPr>
        <w:t xml:space="preserve"> and</w:t>
      </w:r>
      <w:r w:rsidR="00622CEF" w:rsidRPr="00C65847">
        <w:rPr>
          <w:rFonts w:asciiTheme="minorBidi" w:hAnsiTheme="minorBidi"/>
          <w:sz w:val="24"/>
          <w:szCs w:val="24"/>
        </w:rPr>
        <w:t xml:space="preserve"> with the materials, eucalyptus and mud </w:t>
      </w:r>
      <w:r w:rsidR="00557AAE">
        <w:rPr>
          <w:rFonts w:asciiTheme="minorBidi" w:hAnsiTheme="minorBidi"/>
          <w:sz w:val="24"/>
          <w:szCs w:val="24"/>
        </w:rPr>
        <w:t xml:space="preserve">found </w:t>
      </w:r>
      <w:r w:rsidR="00622CEF" w:rsidRPr="00C65847">
        <w:rPr>
          <w:rFonts w:asciiTheme="minorBidi" w:hAnsiTheme="minorBidi"/>
          <w:sz w:val="24"/>
          <w:szCs w:val="24"/>
        </w:rPr>
        <w:t>from the compound</w:t>
      </w:r>
      <w:bookmarkEnd w:id="77"/>
      <w:r w:rsidR="00622CEF" w:rsidRPr="00C65847">
        <w:rPr>
          <w:rFonts w:asciiTheme="minorBidi" w:hAnsiTheme="minorBidi"/>
        </w:rPr>
        <w:t xml:space="preserve">. </w:t>
      </w:r>
    </w:p>
    <w:p w14:paraId="7508C701" w14:textId="2E9374C2" w:rsidR="00622CEF" w:rsidRPr="00C65847" w:rsidRDefault="00847955" w:rsidP="00622CEF">
      <w:pPr>
        <w:jc w:val="both"/>
        <w:rPr>
          <w:rFonts w:asciiTheme="minorBidi" w:hAnsiTheme="minorBidi"/>
        </w:rPr>
      </w:pPr>
      <w:r w:rsidRPr="00C65847">
        <w:rPr>
          <w:rFonts w:asciiTheme="minorBidi" w:hAnsiTheme="minorBidi"/>
          <w:noProof/>
          <w:lang w:eastAsia="en-GB"/>
        </w:rPr>
        <mc:AlternateContent>
          <mc:Choice Requires="wps">
            <w:drawing>
              <wp:anchor distT="0" distB="0" distL="114300" distR="114300" simplePos="0" relativeHeight="251949056" behindDoc="0" locked="0" layoutInCell="1" allowOverlap="1" wp14:anchorId="185AA035" wp14:editId="43105614">
                <wp:simplePos x="0" y="0"/>
                <wp:positionH relativeFrom="column">
                  <wp:posOffset>4029075</wp:posOffset>
                </wp:positionH>
                <wp:positionV relativeFrom="paragraph">
                  <wp:posOffset>7620</wp:posOffset>
                </wp:positionV>
                <wp:extent cx="251460" cy="334010"/>
                <wp:effectExtent l="0" t="0" r="15240" b="27940"/>
                <wp:wrapNone/>
                <wp:docPr id="66" name="Text Box 66"/>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3EB21D5D" w14:textId="77777777" w:rsidR="00890C5A" w:rsidRPr="007E117C" w:rsidRDefault="00890C5A" w:rsidP="00622CEF">
                            <w:pPr>
                              <w:rPr>
                                <w:b/>
                                <w:bCs/>
                                <w:sz w:val="40"/>
                                <w:szCs w:val="40"/>
                              </w:rPr>
                            </w:pPr>
                            <w:r>
                              <w:rPr>
                                <w:b/>
                                <w:bCs/>
                                <w:sz w:val="40"/>
                                <w:szCs w:val="40"/>
                              </w:rPr>
                              <w:t>c</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5AA035" id="Text Box 66" o:spid="_x0000_s1040" type="#_x0000_t202" style="position:absolute;left:0;text-align:left;margin-left:317.25pt;margin-top:.6pt;width:19.8pt;height:26.3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" fillcolor="white [3201]" strokeweight=".5pt">
                <v:textbox inset="2mm,0,1mm">
                  <w:txbxContent>
                    <w:p w14:paraId="3EB21D5D" w14:textId="77777777" w:rsidR="00890C5A" w:rsidRPr="007E117C" w:rsidRDefault="00890C5A" w:rsidP="00622CEF">
                      <w:pPr>
                        <w:rPr>
                          <w:b/>
                          <w:bCs/>
                          <w:sz w:val="40"/>
                          <w:szCs w:val="40"/>
                        </w:rPr>
                      </w:pPr>
                      <w:r>
                        <w:rPr>
                          <w:b/>
                          <w:bCs/>
                          <w:sz w:val="40"/>
                          <w:szCs w:val="40"/>
                        </w:rPr>
                        <w:t>c</w:t>
                      </w:r>
                    </w:p>
                  </w:txbxContent>
                </v:textbox>
              </v:shape>
            </w:pict>
          </mc:Fallback>
        </mc:AlternateContent>
      </w:r>
      <w:r w:rsidR="00622CEF" w:rsidRPr="00C65847">
        <w:rPr>
          <w:rFonts w:asciiTheme="minorBidi" w:hAnsiTheme="minorBidi"/>
          <w:noProof/>
          <w:lang w:eastAsia="en-GB"/>
        </w:rPr>
        <w:drawing>
          <wp:anchor distT="0" distB="0" distL="114300" distR="114300" simplePos="0" relativeHeight="251943936" behindDoc="0" locked="0" layoutInCell="1" allowOverlap="1" wp14:anchorId="7DA78C94" wp14:editId="51EE9B62">
            <wp:simplePos x="0" y="0"/>
            <wp:positionH relativeFrom="column">
              <wp:posOffset>3982915</wp:posOffset>
            </wp:positionH>
            <wp:positionV relativeFrom="paragraph">
              <wp:posOffset>-32287</wp:posOffset>
            </wp:positionV>
            <wp:extent cx="1889760" cy="1424305"/>
            <wp:effectExtent l="0" t="0" r="0" b="444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BEBA8EAE-BF5A-486C-A8C5-ECC9F3942E4B}">
                          <a14:imgProps xmlns:a14="http://schemas.microsoft.com/office/drawing/2010/main">
                            <a14:imgLayer r:embed="rId3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889760" cy="1424305"/>
                    </a:xfrm>
                    <a:prstGeom prst="rect">
                      <a:avLst/>
                    </a:prstGeom>
                  </pic:spPr>
                </pic:pic>
              </a:graphicData>
            </a:graphic>
            <wp14:sizeRelH relativeFrom="margin">
              <wp14:pctWidth>0</wp14:pctWidth>
            </wp14:sizeRelH>
            <wp14:sizeRelV relativeFrom="margin">
              <wp14:pctHeight>0</wp14:pctHeight>
            </wp14:sizeRelV>
          </wp:anchor>
        </w:drawing>
      </w:r>
      <w:r w:rsidR="00622CEF" w:rsidRPr="00C65847">
        <w:rPr>
          <w:rFonts w:asciiTheme="minorBidi" w:hAnsiTheme="minorBidi"/>
          <w:noProof/>
          <w:lang w:eastAsia="en-GB"/>
        </w:rPr>
        <w:drawing>
          <wp:anchor distT="0" distB="0" distL="114300" distR="114300" simplePos="0" relativeHeight="251941888" behindDoc="0" locked="0" layoutInCell="1" allowOverlap="1" wp14:anchorId="7D2EB0AB" wp14:editId="6241E990">
            <wp:simplePos x="0" y="0"/>
            <wp:positionH relativeFrom="column">
              <wp:posOffset>2022231</wp:posOffset>
            </wp:positionH>
            <wp:positionV relativeFrom="paragraph">
              <wp:posOffset>-32287</wp:posOffset>
            </wp:positionV>
            <wp:extent cx="1898650" cy="1424305"/>
            <wp:effectExtent l="0" t="0" r="6350" b="4445"/>
            <wp:wrapNone/>
            <wp:docPr id="39" name="Picture 39" descr="D:\filla\housing\New folder\DSC02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illa\housing\New folder\DSC02719.JPG"/>
                    <pic:cNvPicPr>
                      <a:picLocks noChangeAspect="1" noChangeArrowheads="1"/>
                    </pic:cNvPicPr>
                  </pic:nvPicPr>
                  <pic:blipFill>
                    <a:blip r:embed="rId37" cstate="print">
                      <a:extLst>
                        <a:ext uri="{BEBA8EAE-BF5A-486C-A8C5-ECC9F3942E4B}">
                          <a14:imgProps xmlns:a14="http://schemas.microsoft.com/office/drawing/2010/main">
                            <a14:imgLayer r:embed="rId3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98650" cy="1424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22CEF" w:rsidRPr="00C65847">
        <w:rPr>
          <w:rFonts w:asciiTheme="minorBidi" w:hAnsiTheme="minorBidi"/>
          <w:noProof/>
          <w:lang w:eastAsia="en-GB"/>
        </w:rPr>
        <w:drawing>
          <wp:anchor distT="0" distB="0" distL="114300" distR="114300" simplePos="0" relativeHeight="251942912" behindDoc="0" locked="0" layoutInCell="1" allowOverlap="1" wp14:anchorId="46A1A4A7" wp14:editId="42367F86">
            <wp:simplePos x="0" y="0"/>
            <wp:positionH relativeFrom="column">
              <wp:posOffset>17585</wp:posOffset>
            </wp:positionH>
            <wp:positionV relativeFrom="paragraph">
              <wp:posOffset>-32287</wp:posOffset>
            </wp:positionV>
            <wp:extent cx="1951355" cy="1461135"/>
            <wp:effectExtent l="0" t="0" r="0" b="571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BEBA8EAE-BF5A-486C-A8C5-ECC9F3942E4B}">
                          <a14:imgProps xmlns:a14="http://schemas.microsoft.com/office/drawing/2010/main">
                            <a14:imgLayer r:embed="rId4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51355" cy="1461135"/>
                    </a:xfrm>
                    <a:prstGeom prst="rect">
                      <a:avLst/>
                    </a:prstGeom>
                  </pic:spPr>
                </pic:pic>
              </a:graphicData>
            </a:graphic>
            <wp14:sizeRelH relativeFrom="margin">
              <wp14:pctWidth>0</wp14:pctWidth>
            </wp14:sizeRelH>
            <wp14:sizeRelV relativeFrom="margin">
              <wp14:pctHeight>0</wp14:pctHeight>
            </wp14:sizeRelV>
          </wp:anchor>
        </w:drawing>
      </w:r>
    </w:p>
    <w:p w14:paraId="6CC77622" w14:textId="77777777" w:rsidR="00622CEF" w:rsidRPr="00C65847" w:rsidRDefault="00622CEF" w:rsidP="00622CEF">
      <w:pPr>
        <w:jc w:val="both"/>
        <w:rPr>
          <w:rFonts w:asciiTheme="minorBidi" w:hAnsiTheme="minorBidi"/>
        </w:rPr>
      </w:pPr>
    </w:p>
    <w:p w14:paraId="3B0BF176" w14:textId="77777777" w:rsidR="00622CEF" w:rsidRPr="00C65847" w:rsidRDefault="00622CEF" w:rsidP="00622CEF">
      <w:pPr>
        <w:jc w:val="both"/>
        <w:rPr>
          <w:rFonts w:asciiTheme="minorBidi" w:hAnsiTheme="minorBidi"/>
        </w:rPr>
      </w:pPr>
    </w:p>
    <w:p w14:paraId="543B0020" w14:textId="77777777" w:rsidR="00622CEF" w:rsidRPr="00C65847" w:rsidRDefault="00622CEF" w:rsidP="00622CEF">
      <w:pPr>
        <w:jc w:val="both"/>
        <w:rPr>
          <w:rFonts w:asciiTheme="minorBidi" w:hAnsiTheme="minorBidi"/>
        </w:rPr>
      </w:pPr>
    </w:p>
    <w:p w14:paraId="7680B7AB" w14:textId="77777777" w:rsidR="00622CEF" w:rsidRPr="00C65847" w:rsidRDefault="00622CEF" w:rsidP="00622CEF">
      <w:pPr>
        <w:jc w:val="both"/>
        <w:rPr>
          <w:rFonts w:asciiTheme="minorBidi" w:hAnsiTheme="minorBidi"/>
        </w:rPr>
      </w:pPr>
    </w:p>
    <w:p w14:paraId="4313187A" w14:textId="256AF3F3" w:rsidR="00622CEF" w:rsidRPr="00C65847" w:rsidRDefault="00847955" w:rsidP="00622CEF">
      <w:pPr>
        <w:jc w:val="both"/>
        <w:rPr>
          <w:rFonts w:asciiTheme="minorBidi" w:hAnsiTheme="minorBidi"/>
        </w:rPr>
      </w:pPr>
      <w:r w:rsidRPr="00C65847">
        <w:rPr>
          <w:rFonts w:asciiTheme="minorBidi" w:hAnsiTheme="minorBidi"/>
          <w:noProof/>
          <w:lang w:eastAsia="en-GB"/>
        </w:rPr>
        <mc:AlternateContent>
          <mc:Choice Requires="wps">
            <w:drawing>
              <wp:anchor distT="0" distB="0" distL="114300" distR="114300" simplePos="0" relativeHeight="251951104" behindDoc="0" locked="0" layoutInCell="1" allowOverlap="1" wp14:anchorId="6EAC1C60" wp14:editId="7EDCCAFB">
                <wp:simplePos x="0" y="0"/>
                <wp:positionH relativeFrom="column">
                  <wp:posOffset>3716020</wp:posOffset>
                </wp:positionH>
                <wp:positionV relativeFrom="paragraph">
                  <wp:posOffset>85725</wp:posOffset>
                </wp:positionV>
                <wp:extent cx="251460" cy="334107"/>
                <wp:effectExtent l="0" t="0" r="15240" b="27940"/>
                <wp:wrapNone/>
                <wp:docPr id="68" name="Text Box 68"/>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0E903E7E" w14:textId="77777777" w:rsidR="00890C5A" w:rsidRPr="007E117C" w:rsidRDefault="00890C5A" w:rsidP="00622CEF">
                            <w:pPr>
                              <w:rPr>
                                <w:b/>
                                <w:bCs/>
                                <w:sz w:val="40"/>
                                <w:szCs w:val="40"/>
                              </w:rPr>
                            </w:pPr>
                            <w:r>
                              <w:rPr>
                                <w:b/>
                                <w:bCs/>
                                <w:sz w:val="40"/>
                                <w:szCs w:val="40"/>
                              </w:rPr>
                              <w:t>e</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C1C60" id="Text Box 68" o:spid="_x0000_s1041" type="#_x0000_t202" style="position:absolute;left:0;text-align:left;margin-left:292.6pt;margin-top:6.75pt;width:19.8pt;height:26.3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" fillcolor="white [3201]" strokeweight=".5pt">
                <v:textbox inset="2mm,0,1mm">
                  <w:txbxContent>
                    <w:p w14:paraId="0E903E7E" w14:textId="77777777" w:rsidR="00890C5A" w:rsidRPr="007E117C" w:rsidRDefault="00890C5A" w:rsidP="00622CEF">
                      <w:pPr>
                        <w:rPr>
                          <w:b/>
                          <w:bCs/>
                          <w:sz w:val="40"/>
                          <w:szCs w:val="40"/>
                        </w:rPr>
                      </w:pPr>
                      <w:r>
                        <w:rPr>
                          <w:b/>
                          <w:bCs/>
                          <w:sz w:val="40"/>
                          <w:szCs w:val="40"/>
                        </w:rPr>
                        <w:t>e</w:t>
                      </w:r>
                    </w:p>
                  </w:txbxContent>
                </v:textbox>
              </v:shape>
            </w:pict>
          </mc:Fallback>
        </mc:AlternateContent>
      </w:r>
      <w:r w:rsidR="00622CEF" w:rsidRPr="00C65847">
        <w:rPr>
          <w:rFonts w:asciiTheme="minorBidi" w:hAnsiTheme="minorBidi"/>
          <w:noProof/>
          <w:lang w:eastAsia="en-GB"/>
        </w:rPr>
        <mc:AlternateContent>
          <mc:Choice Requires="wps">
            <w:drawing>
              <wp:anchor distT="0" distB="0" distL="114300" distR="114300" simplePos="0" relativeHeight="251950080" behindDoc="0" locked="0" layoutInCell="1" allowOverlap="1" wp14:anchorId="3FC714E4" wp14:editId="7830ED59">
                <wp:simplePos x="0" y="0"/>
                <wp:positionH relativeFrom="column">
                  <wp:posOffset>1697355</wp:posOffset>
                </wp:positionH>
                <wp:positionV relativeFrom="paragraph">
                  <wp:posOffset>78740</wp:posOffset>
                </wp:positionV>
                <wp:extent cx="251460" cy="334010"/>
                <wp:effectExtent l="0" t="0" r="15240" b="27940"/>
                <wp:wrapNone/>
                <wp:docPr id="67" name="Text Box 67"/>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4C059E21" w14:textId="77777777" w:rsidR="00890C5A" w:rsidRPr="007E117C" w:rsidRDefault="00890C5A" w:rsidP="00622CEF">
                            <w:pPr>
                              <w:rPr>
                                <w:b/>
                                <w:bCs/>
                                <w:sz w:val="40"/>
                                <w:szCs w:val="40"/>
                              </w:rPr>
                            </w:pPr>
                            <w:r>
                              <w:rPr>
                                <w:b/>
                                <w:bCs/>
                                <w:sz w:val="40"/>
                                <w:szCs w:val="40"/>
                              </w:rPr>
                              <w:t>d</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C714E4" id="Text Box 67" o:spid="_x0000_s1042" type="#_x0000_t202" style="position:absolute;left:0;text-align:left;margin-left:133.65pt;margin-top:6.2pt;width:19.8pt;height:26.3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" fillcolor="white [3201]" strokeweight=".5pt">
                <v:textbox inset="2mm,0,1mm">
                  <w:txbxContent>
                    <w:p w14:paraId="4C059E21" w14:textId="77777777" w:rsidR="00890C5A" w:rsidRPr="007E117C" w:rsidRDefault="00890C5A" w:rsidP="00622CEF">
                      <w:pPr>
                        <w:rPr>
                          <w:b/>
                          <w:bCs/>
                          <w:sz w:val="40"/>
                          <w:szCs w:val="40"/>
                        </w:rPr>
                      </w:pPr>
                      <w:r>
                        <w:rPr>
                          <w:b/>
                          <w:bCs/>
                          <w:sz w:val="40"/>
                          <w:szCs w:val="40"/>
                        </w:rPr>
                        <w:t>d</w:t>
                      </w:r>
                    </w:p>
                  </w:txbxContent>
                </v:textbox>
              </v:shape>
            </w:pict>
          </mc:Fallback>
        </mc:AlternateContent>
      </w:r>
      <w:r w:rsidR="00622CEF" w:rsidRPr="00C65847">
        <w:rPr>
          <w:rFonts w:asciiTheme="minorBidi" w:hAnsiTheme="minorBidi"/>
          <w:noProof/>
          <w:lang w:eastAsia="en-GB"/>
        </w:rPr>
        <w:drawing>
          <wp:anchor distT="0" distB="0" distL="114300" distR="114300" simplePos="0" relativeHeight="251945984" behindDoc="0" locked="0" layoutInCell="1" allowOverlap="1" wp14:anchorId="5F4BFAF5" wp14:editId="00E77BCC">
            <wp:simplePos x="0" y="0"/>
            <wp:positionH relativeFrom="column">
              <wp:posOffset>2022231</wp:posOffset>
            </wp:positionH>
            <wp:positionV relativeFrom="paragraph">
              <wp:posOffset>78252</wp:posOffset>
            </wp:positionV>
            <wp:extent cx="1960684" cy="1470513"/>
            <wp:effectExtent l="0" t="0" r="1905"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BEBA8EAE-BF5A-486C-A8C5-ECC9F3942E4B}">
                          <a14:imgProps xmlns:a14="http://schemas.microsoft.com/office/drawing/2010/main">
                            <a14:imgLayer r:embed="rId4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68393" cy="1476295"/>
                    </a:xfrm>
                    <a:prstGeom prst="rect">
                      <a:avLst/>
                    </a:prstGeom>
                  </pic:spPr>
                </pic:pic>
              </a:graphicData>
            </a:graphic>
            <wp14:sizeRelH relativeFrom="margin">
              <wp14:pctWidth>0</wp14:pctWidth>
            </wp14:sizeRelH>
            <wp14:sizeRelV relativeFrom="margin">
              <wp14:pctHeight>0</wp14:pctHeight>
            </wp14:sizeRelV>
          </wp:anchor>
        </w:drawing>
      </w:r>
      <w:r w:rsidR="00622CEF" w:rsidRPr="00C65847">
        <w:rPr>
          <w:rFonts w:asciiTheme="minorBidi" w:hAnsiTheme="minorBidi"/>
          <w:noProof/>
          <w:lang w:eastAsia="en-GB"/>
        </w:rPr>
        <w:drawing>
          <wp:anchor distT="0" distB="0" distL="114300" distR="114300" simplePos="0" relativeHeight="251944960" behindDoc="0" locked="0" layoutInCell="1" allowOverlap="1" wp14:anchorId="4B84FF13" wp14:editId="483A5E0F">
            <wp:simplePos x="0" y="0"/>
            <wp:positionH relativeFrom="column">
              <wp:posOffset>17585</wp:posOffset>
            </wp:positionH>
            <wp:positionV relativeFrom="paragraph">
              <wp:posOffset>78253</wp:posOffset>
            </wp:positionV>
            <wp:extent cx="1951355" cy="1466018"/>
            <wp:effectExtent l="0" t="0" r="0" b="127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58891" cy="1471680"/>
                    </a:xfrm>
                    <a:prstGeom prst="rect">
                      <a:avLst/>
                    </a:prstGeom>
                  </pic:spPr>
                </pic:pic>
              </a:graphicData>
            </a:graphic>
            <wp14:sizeRelH relativeFrom="margin">
              <wp14:pctWidth>0</wp14:pctWidth>
            </wp14:sizeRelH>
            <wp14:sizeRelV relativeFrom="margin">
              <wp14:pctHeight>0</wp14:pctHeight>
            </wp14:sizeRelV>
          </wp:anchor>
        </w:drawing>
      </w:r>
    </w:p>
    <w:p w14:paraId="4E9ED5D0" w14:textId="77777777" w:rsidR="00622CEF" w:rsidRPr="00C65847" w:rsidRDefault="00622CEF" w:rsidP="00622CEF">
      <w:pPr>
        <w:jc w:val="both"/>
        <w:rPr>
          <w:rFonts w:asciiTheme="minorBidi" w:hAnsiTheme="minorBidi"/>
        </w:rPr>
      </w:pPr>
      <w:r w:rsidRPr="00C65847">
        <w:rPr>
          <w:rFonts w:asciiTheme="minorBidi" w:hAnsiTheme="minorBidi"/>
          <w:noProof/>
        </w:rPr>
        <mc:AlternateContent>
          <mc:Choice Requires="wps">
            <w:drawing>
              <wp:anchor distT="0" distB="0" distL="114300" distR="114300" simplePos="0" relativeHeight="251952128" behindDoc="0" locked="0" layoutInCell="1" allowOverlap="1" wp14:anchorId="023748CF" wp14:editId="0B351051">
                <wp:simplePos x="0" y="0"/>
                <wp:positionH relativeFrom="margin">
                  <wp:align>right</wp:align>
                </wp:positionH>
                <wp:positionV relativeFrom="paragraph">
                  <wp:posOffset>19685</wp:posOffset>
                </wp:positionV>
                <wp:extent cx="1562100" cy="1228725"/>
                <wp:effectExtent l="0" t="0" r="0" b="9525"/>
                <wp:wrapNone/>
                <wp:docPr id="21" name="Text Box 21"/>
                <wp:cNvGraphicFramePr/>
                <a:graphic xmlns:a="http://schemas.openxmlformats.org/drawingml/2006/main">
                  <a:graphicData uri="http://schemas.microsoft.com/office/word/2010/wordprocessingShape">
                    <wps:wsp>
                      <wps:cNvSpPr txBox="1"/>
                      <wps:spPr>
                        <a:xfrm>
                          <a:off x="0" y="0"/>
                          <a:ext cx="1562100" cy="1228725"/>
                        </a:xfrm>
                        <a:prstGeom prst="rect">
                          <a:avLst/>
                        </a:prstGeom>
                        <a:solidFill>
                          <a:prstClr val="white"/>
                        </a:solidFill>
                        <a:ln>
                          <a:noFill/>
                        </a:ln>
                      </wps:spPr>
                      <wps:txbx>
                        <w:txbxContent>
                          <w:p w14:paraId="4EBA2DD5" w14:textId="4449D2B0" w:rsidR="00890C5A" w:rsidRPr="00C338D9" w:rsidRDefault="00890C5A" w:rsidP="00622CEF">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7</w:t>
                            </w:r>
                            <w:r>
                              <w:rPr>
                                <w:lang w:val="en-US"/>
                              </w:rPr>
                              <w:t xml:space="preserve"> </w:t>
                            </w:r>
                            <w:r w:rsidRPr="006D5834">
                              <w:rPr>
                                <w:lang w:val="en-US"/>
                              </w:rPr>
                              <w:t>Arial views of the compound. Front yard (a), store and rented house (b), first two rooms (c), toilet and backyard (e).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3748CF" id="Text Box 21" o:spid="_x0000_s1043" type="#_x0000_t202" style="position:absolute;left:0;text-align:left;margin-left:71.8pt;margin-top:1.55pt;width:123pt;height:96.75pt;z-index:251952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" stroked="f">
                <v:textbox inset="0,0,0,0">
                  <w:txbxContent>
                    <w:p w14:paraId="4EBA2DD5" w14:textId="4449D2B0" w:rsidR="00890C5A" w:rsidRPr="00C338D9" w:rsidRDefault="00890C5A" w:rsidP="00622CEF">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7</w:t>
                      </w:r>
                      <w:r>
                        <w:rPr>
                          <w:lang w:val="en-US"/>
                        </w:rPr>
                        <w:t xml:space="preserve"> </w:t>
                      </w:r>
                      <w:r w:rsidRPr="006D5834">
                        <w:rPr>
                          <w:lang w:val="en-US"/>
                        </w:rPr>
                        <w:t>Arial views of the compound. Front yard (a), store and rented house (b), first two rooms (c), toilet and backyard (e).</w:t>
                      </w:r>
                    </w:p>
                  </w:txbxContent>
                </v:textbox>
                <w10:wrap anchorx="margin"/>
              </v:shape>
            </w:pict>
          </mc:Fallback>
        </mc:AlternateContent>
      </w:r>
    </w:p>
    <w:p w14:paraId="3E7D7011" w14:textId="77777777" w:rsidR="00622CEF" w:rsidRPr="00C65847" w:rsidRDefault="00622CEF" w:rsidP="00622CEF">
      <w:pPr>
        <w:jc w:val="both"/>
        <w:rPr>
          <w:rFonts w:asciiTheme="minorBidi" w:hAnsiTheme="minorBidi"/>
        </w:rPr>
      </w:pPr>
    </w:p>
    <w:p w14:paraId="6D411E68" w14:textId="77777777" w:rsidR="00622CEF" w:rsidRPr="00C65847" w:rsidRDefault="00622CEF" w:rsidP="00622CEF">
      <w:pPr>
        <w:jc w:val="both"/>
        <w:rPr>
          <w:rFonts w:asciiTheme="minorBidi" w:hAnsiTheme="minorBidi"/>
        </w:rPr>
      </w:pPr>
    </w:p>
    <w:p w14:paraId="037021C8" w14:textId="7FCCA8AE" w:rsidR="00836FF2" w:rsidRDefault="00836FF2" w:rsidP="00900FAC">
      <w:pPr>
        <w:jc w:val="both"/>
        <w:rPr>
          <w:rFonts w:asciiTheme="minorBidi" w:hAnsiTheme="minorBidi"/>
          <w:sz w:val="24"/>
          <w:szCs w:val="24"/>
        </w:rPr>
      </w:pPr>
    </w:p>
    <w:p w14:paraId="106372FC" w14:textId="77777777" w:rsidR="00026A88" w:rsidRDefault="00026A88" w:rsidP="00024463">
      <w:pPr>
        <w:jc w:val="both"/>
        <w:rPr>
          <w:rFonts w:asciiTheme="minorBidi" w:hAnsiTheme="minorBidi"/>
          <w:u w:val="single"/>
        </w:rPr>
      </w:pPr>
    </w:p>
    <w:p w14:paraId="3BC706EC" w14:textId="6E4EAF00" w:rsidR="00024463" w:rsidRPr="009606DB" w:rsidRDefault="00024463" w:rsidP="009606DB">
      <w:pPr>
        <w:pStyle w:val="Heading3"/>
        <w:numPr>
          <w:ilvl w:val="2"/>
          <w:numId w:val="11"/>
        </w:numPr>
        <w:rPr>
          <w:rFonts w:asciiTheme="minorBidi" w:hAnsiTheme="minorBidi" w:cstheme="minorBidi"/>
          <w:color w:val="auto"/>
          <w:sz w:val="26"/>
          <w:szCs w:val="26"/>
          <w:u w:val="single"/>
        </w:rPr>
      </w:pPr>
      <w:bookmarkStart w:id="78" w:name="_Toc5896663"/>
      <w:r w:rsidRPr="009606DB">
        <w:rPr>
          <w:rFonts w:asciiTheme="minorBidi" w:hAnsiTheme="minorBidi" w:cstheme="minorBidi"/>
          <w:color w:val="auto"/>
          <w:sz w:val="26"/>
          <w:szCs w:val="26"/>
          <w:u w:val="single"/>
        </w:rPr>
        <w:lastRenderedPageBreak/>
        <w:t>Transformation of the compound</w:t>
      </w:r>
      <w:bookmarkEnd w:id="78"/>
      <w:r w:rsidRPr="009606DB">
        <w:rPr>
          <w:rFonts w:asciiTheme="minorBidi" w:hAnsiTheme="minorBidi" w:cstheme="minorBidi"/>
          <w:color w:val="auto"/>
          <w:sz w:val="26"/>
          <w:szCs w:val="26"/>
          <w:u w:val="single"/>
        </w:rPr>
        <w:t xml:space="preserve"> </w:t>
      </w:r>
    </w:p>
    <w:p w14:paraId="5B9C94B3" w14:textId="53374DDD" w:rsidR="00017E5C" w:rsidRPr="00017E5C" w:rsidRDefault="00017E5C" w:rsidP="00CB1E97">
      <w:pPr>
        <w:spacing w:before="240" w:line="360" w:lineRule="auto"/>
        <w:jc w:val="both"/>
        <w:rPr>
          <w:rFonts w:asciiTheme="minorBidi" w:hAnsiTheme="minorBidi"/>
          <w:bCs/>
          <w:sz w:val="24"/>
          <w:szCs w:val="24"/>
        </w:rPr>
      </w:pPr>
      <w:r>
        <w:rPr>
          <w:rFonts w:asciiTheme="minorBidi" w:hAnsiTheme="minorBidi"/>
          <w:bCs/>
          <w:sz w:val="24"/>
          <w:szCs w:val="24"/>
        </w:rPr>
        <w:t>The compound has gone through different stages of transformation. These transformations were done without the consent of the government officials (kebele), except the house constructed in 2012</w:t>
      </w:r>
      <w:r w:rsidR="00B33895" w:rsidRPr="00B33895">
        <w:t xml:space="preserve"> </w:t>
      </w:r>
      <w:r w:rsidR="00B33895">
        <w:t>(</w:t>
      </w:r>
      <w:r w:rsidR="00B33895" w:rsidRPr="00B33895">
        <w:rPr>
          <w:i/>
          <w:iCs/>
          <w:color w:val="44546A" w:themeColor="text2"/>
          <w:sz w:val="24"/>
          <w:szCs w:val="24"/>
        </w:rPr>
        <w:t xml:space="preserve">Figure </w:t>
      </w:r>
      <w:r w:rsidR="00B33895" w:rsidRPr="00B33895">
        <w:rPr>
          <w:i/>
          <w:iCs/>
          <w:color w:val="44546A" w:themeColor="text2"/>
          <w:sz w:val="24"/>
          <w:szCs w:val="24"/>
        </w:rPr>
        <w:fldChar w:fldCharType="begin"/>
      </w:r>
      <w:r w:rsidR="00B33895" w:rsidRPr="00B33895">
        <w:rPr>
          <w:i/>
          <w:iCs/>
          <w:color w:val="44546A" w:themeColor="text2"/>
          <w:sz w:val="24"/>
          <w:szCs w:val="24"/>
        </w:rPr>
        <w:instrText xml:space="preserve"> STYLEREF 1 \s </w:instrText>
      </w:r>
      <w:r w:rsidR="00B33895" w:rsidRPr="00B33895">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B33895" w:rsidRPr="00B33895">
        <w:rPr>
          <w:i/>
          <w:iCs/>
          <w:color w:val="44546A" w:themeColor="text2"/>
          <w:sz w:val="24"/>
          <w:szCs w:val="24"/>
        </w:rPr>
        <w:fldChar w:fldCharType="end"/>
      </w:r>
      <w:r w:rsidR="00B33895" w:rsidRPr="00B33895">
        <w:rPr>
          <w:i/>
          <w:iCs/>
          <w:color w:val="44546A" w:themeColor="text2"/>
          <w:sz w:val="24"/>
          <w:szCs w:val="24"/>
        </w:rPr>
        <w:noBreakHyphen/>
        <w:t>7</w:t>
      </w:r>
      <w:r w:rsidR="00B33895" w:rsidRPr="00557AAE">
        <w:t>)</w:t>
      </w:r>
      <w:r w:rsidR="00557AAE">
        <w:t xml:space="preserve"> and (</w:t>
      </w:r>
      <w:r w:rsidR="00557AAE" w:rsidRPr="00B33895">
        <w:rPr>
          <w:i/>
          <w:iCs/>
          <w:color w:val="44546A" w:themeColor="text2"/>
          <w:sz w:val="24"/>
          <w:szCs w:val="24"/>
        </w:rPr>
        <w:t xml:space="preserve">Figure </w:t>
      </w:r>
      <w:r w:rsidR="00557AAE" w:rsidRPr="00B33895">
        <w:rPr>
          <w:i/>
          <w:iCs/>
          <w:color w:val="44546A" w:themeColor="text2"/>
          <w:sz w:val="24"/>
          <w:szCs w:val="24"/>
        </w:rPr>
        <w:fldChar w:fldCharType="begin"/>
      </w:r>
      <w:r w:rsidR="00557AAE" w:rsidRPr="00B33895">
        <w:rPr>
          <w:i/>
          <w:iCs/>
          <w:color w:val="44546A" w:themeColor="text2"/>
          <w:sz w:val="24"/>
          <w:szCs w:val="24"/>
        </w:rPr>
        <w:instrText xml:space="preserve"> STYLEREF 1 \s </w:instrText>
      </w:r>
      <w:r w:rsidR="00557AAE" w:rsidRPr="00B33895">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557AAE" w:rsidRPr="00B33895">
        <w:rPr>
          <w:i/>
          <w:iCs/>
          <w:color w:val="44546A" w:themeColor="text2"/>
          <w:sz w:val="24"/>
          <w:szCs w:val="24"/>
        </w:rPr>
        <w:fldChar w:fldCharType="end"/>
      </w:r>
      <w:r w:rsidR="00557AAE" w:rsidRPr="00B33895">
        <w:rPr>
          <w:i/>
          <w:iCs/>
          <w:color w:val="44546A" w:themeColor="text2"/>
          <w:sz w:val="24"/>
          <w:szCs w:val="24"/>
        </w:rPr>
        <w:noBreakHyphen/>
      </w:r>
      <w:r w:rsidR="00557AAE">
        <w:rPr>
          <w:i/>
          <w:iCs/>
          <w:color w:val="44546A" w:themeColor="text2"/>
          <w:sz w:val="24"/>
          <w:szCs w:val="24"/>
        </w:rPr>
        <w:t>8</w:t>
      </w:r>
      <w:r w:rsidR="00557AAE" w:rsidRPr="00557AAE">
        <w:t>)</w:t>
      </w:r>
      <w:r>
        <w:rPr>
          <w:rFonts w:asciiTheme="minorBidi" w:hAnsiTheme="minorBidi"/>
          <w:bCs/>
          <w:sz w:val="24"/>
          <w:szCs w:val="24"/>
        </w:rPr>
        <w:t xml:space="preserve">. This was because, the area was informal and the residents had no </w:t>
      </w:r>
      <w:r w:rsidR="00272125">
        <w:rPr>
          <w:rFonts w:asciiTheme="minorBidi" w:hAnsiTheme="minorBidi"/>
          <w:bCs/>
          <w:sz w:val="24"/>
          <w:szCs w:val="24"/>
        </w:rPr>
        <w:t xml:space="preserve">official deeds to do so. </w:t>
      </w:r>
      <w:r w:rsidR="00A673E1">
        <w:rPr>
          <w:rFonts w:asciiTheme="minorBidi" w:hAnsiTheme="minorBidi"/>
          <w:bCs/>
          <w:sz w:val="24"/>
          <w:szCs w:val="24"/>
        </w:rPr>
        <w:t xml:space="preserve">The house constructed in 2012 </w:t>
      </w:r>
      <w:r w:rsidR="00CB1E97">
        <w:rPr>
          <w:rFonts w:asciiTheme="minorBidi" w:hAnsiTheme="minorBidi"/>
          <w:bCs/>
          <w:sz w:val="24"/>
          <w:szCs w:val="24"/>
        </w:rPr>
        <w:t xml:space="preserve">were done with the consent of the government officials. Documents permitting the residents to construct, modify and renew are given if their situation is proven </w:t>
      </w:r>
      <w:r w:rsidR="00696224">
        <w:rPr>
          <w:rFonts w:asciiTheme="minorBidi" w:hAnsiTheme="minorBidi"/>
          <w:bCs/>
          <w:sz w:val="24"/>
          <w:szCs w:val="24"/>
        </w:rPr>
        <w:t>“</w:t>
      </w:r>
      <w:r w:rsidR="00CB1E97">
        <w:rPr>
          <w:rFonts w:asciiTheme="minorBidi" w:hAnsiTheme="minorBidi"/>
          <w:bCs/>
          <w:sz w:val="24"/>
          <w:szCs w:val="24"/>
        </w:rPr>
        <w:t>critical</w:t>
      </w:r>
      <w:r w:rsidR="00696224">
        <w:rPr>
          <w:rFonts w:asciiTheme="minorBidi" w:hAnsiTheme="minorBidi"/>
          <w:bCs/>
          <w:sz w:val="24"/>
          <w:szCs w:val="24"/>
        </w:rPr>
        <w:t>”</w:t>
      </w:r>
      <w:r w:rsidR="00557AAE">
        <w:rPr>
          <w:rFonts w:asciiTheme="minorBidi" w:hAnsiTheme="minorBidi"/>
          <w:bCs/>
          <w:sz w:val="24"/>
          <w:szCs w:val="24"/>
        </w:rPr>
        <w:t xml:space="preserve"> (like toilet, fences and roof)</w:t>
      </w:r>
      <w:r w:rsidR="00CB1E97">
        <w:rPr>
          <w:rFonts w:asciiTheme="minorBidi" w:hAnsiTheme="minorBidi"/>
          <w:bCs/>
          <w:sz w:val="24"/>
          <w:szCs w:val="24"/>
        </w:rPr>
        <w:t>.</w:t>
      </w:r>
      <w:r w:rsidR="00FC25B9">
        <w:rPr>
          <w:rFonts w:asciiTheme="minorBidi" w:hAnsiTheme="minorBidi"/>
          <w:bCs/>
          <w:sz w:val="24"/>
          <w:szCs w:val="24"/>
        </w:rPr>
        <w:t xml:space="preserve"> </w:t>
      </w:r>
    </w:p>
    <w:p w14:paraId="5D61724F" w14:textId="1B0A4565" w:rsidR="00024463" w:rsidRPr="00C65847" w:rsidRDefault="00A35335" w:rsidP="00024463">
      <w:pPr>
        <w:jc w:val="both"/>
        <w:rPr>
          <w:rFonts w:asciiTheme="minorBidi" w:hAnsiTheme="minorBidi"/>
        </w:rPr>
      </w:pPr>
      <w:r w:rsidRPr="00A35335">
        <w:rPr>
          <w:rFonts w:asciiTheme="minorBidi" w:hAnsiTheme="minorBidi"/>
          <w:noProof/>
          <w:u w:val="single"/>
        </w:rPr>
        <mc:AlternateContent>
          <mc:Choice Requires="wps">
            <w:drawing>
              <wp:anchor distT="0" distB="0" distL="114300" distR="114300" simplePos="0" relativeHeight="251919360" behindDoc="0" locked="0" layoutInCell="1" allowOverlap="1" wp14:anchorId="440CBC93" wp14:editId="13A3BC5B">
                <wp:simplePos x="0" y="0"/>
                <wp:positionH relativeFrom="column">
                  <wp:posOffset>5543107</wp:posOffset>
                </wp:positionH>
                <wp:positionV relativeFrom="paragraph">
                  <wp:posOffset>51775</wp:posOffset>
                </wp:positionV>
                <wp:extent cx="251460" cy="334010"/>
                <wp:effectExtent l="0" t="0" r="15240" b="27940"/>
                <wp:wrapNone/>
                <wp:docPr id="29" name="Text Box 29"/>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0DD2A55A" w14:textId="77777777" w:rsidR="00890C5A" w:rsidRPr="007E117C" w:rsidRDefault="00890C5A" w:rsidP="00024463">
                            <w:pPr>
                              <w:rPr>
                                <w:b/>
                                <w:bCs/>
                                <w:sz w:val="40"/>
                                <w:szCs w:val="40"/>
                              </w:rPr>
                            </w:pPr>
                            <w:r>
                              <w:rPr>
                                <w:b/>
                                <w:bCs/>
                                <w:sz w:val="40"/>
                                <w:szCs w:val="40"/>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CBC93" id="Text Box 29" o:spid="_x0000_s1044" type="#_x0000_t202" style="position:absolute;left:0;text-align:left;margin-left:436.45pt;margin-top:4.1pt;width:19.8pt;height:26.3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" fillcolor="white [3201]" strokeweight=".5pt">
                <v:textbox inset="2mm,0,1mm">
                  <w:txbxContent>
                    <w:p w14:paraId="0DD2A55A" w14:textId="77777777" w:rsidR="00890C5A" w:rsidRPr="007E117C" w:rsidRDefault="00890C5A" w:rsidP="00024463">
                      <w:pPr>
                        <w:rPr>
                          <w:b/>
                          <w:bCs/>
                          <w:sz w:val="40"/>
                          <w:szCs w:val="40"/>
                        </w:rPr>
                      </w:pPr>
                      <w:r>
                        <w:rPr>
                          <w:b/>
                          <w:bCs/>
                          <w:sz w:val="40"/>
                          <w:szCs w:val="40"/>
                        </w:rPr>
                        <w:t>b</w:t>
                      </w:r>
                    </w:p>
                  </w:txbxContent>
                </v:textbox>
              </v:shape>
            </w:pict>
          </mc:Fallback>
        </mc:AlternateContent>
      </w:r>
      <w:r w:rsidRPr="00A35335">
        <w:rPr>
          <w:rFonts w:asciiTheme="minorBidi" w:hAnsiTheme="minorBidi"/>
          <w:noProof/>
          <w:u w:val="single"/>
        </w:rPr>
        <mc:AlternateContent>
          <mc:Choice Requires="wps">
            <w:drawing>
              <wp:anchor distT="0" distB="0" distL="114300" distR="114300" simplePos="0" relativeHeight="251918336" behindDoc="0" locked="0" layoutInCell="1" allowOverlap="1" wp14:anchorId="3A9D9019" wp14:editId="1C2F64F4">
                <wp:simplePos x="0" y="0"/>
                <wp:positionH relativeFrom="column">
                  <wp:posOffset>2594344</wp:posOffset>
                </wp:positionH>
                <wp:positionV relativeFrom="paragraph">
                  <wp:posOffset>44686</wp:posOffset>
                </wp:positionV>
                <wp:extent cx="251460" cy="334010"/>
                <wp:effectExtent l="0" t="0" r="15240" b="27940"/>
                <wp:wrapNone/>
                <wp:docPr id="25" name="Text Box 25"/>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651E18B4" w14:textId="77777777" w:rsidR="00890C5A" w:rsidRPr="007E117C" w:rsidRDefault="00890C5A" w:rsidP="00024463">
                            <w:pPr>
                              <w:rPr>
                                <w:b/>
                                <w:bCs/>
                                <w:sz w:val="40"/>
                                <w:szCs w:val="40"/>
                              </w:rPr>
                            </w:pPr>
                            <w:r>
                              <w:rPr>
                                <w:b/>
                                <w:bCs/>
                                <w:sz w:val="40"/>
                                <w:szCs w:val="40"/>
                              </w:rPr>
                              <w:t>a</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D9019" id="Text Box 25" o:spid="_x0000_s1045" type="#_x0000_t202" style="position:absolute;left:0;text-align:left;margin-left:204.3pt;margin-top:3.5pt;width:19.8pt;height:26.3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" fillcolor="white [3201]" strokeweight=".5pt">
                <v:textbox inset="2mm,0,1mm">
                  <w:txbxContent>
                    <w:p w14:paraId="651E18B4" w14:textId="77777777" w:rsidR="00890C5A" w:rsidRPr="007E117C" w:rsidRDefault="00890C5A" w:rsidP="00024463">
                      <w:pPr>
                        <w:rPr>
                          <w:b/>
                          <w:bCs/>
                          <w:sz w:val="40"/>
                          <w:szCs w:val="40"/>
                        </w:rPr>
                      </w:pPr>
                      <w:r>
                        <w:rPr>
                          <w:b/>
                          <w:bCs/>
                          <w:sz w:val="40"/>
                          <w:szCs w:val="40"/>
                        </w:rPr>
                        <w:t>a</w:t>
                      </w:r>
                    </w:p>
                  </w:txbxContent>
                </v:textbox>
              </v:shape>
            </w:pict>
          </mc:Fallback>
        </mc:AlternateContent>
      </w:r>
      <w:r w:rsidRPr="00A35335">
        <w:rPr>
          <w:rFonts w:asciiTheme="minorBidi" w:hAnsiTheme="minorBidi"/>
          <w:noProof/>
          <w:u w:val="single"/>
        </w:rPr>
        <w:drawing>
          <wp:anchor distT="0" distB="0" distL="114300" distR="114300" simplePos="0" relativeHeight="251916288" behindDoc="0" locked="0" layoutInCell="1" allowOverlap="1" wp14:anchorId="2BF663A3" wp14:editId="2F64E925">
            <wp:simplePos x="0" y="0"/>
            <wp:positionH relativeFrom="column">
              <wp:posOffset>2977116</wp:posOffset>
            </wp:positionH>
            <wp:positionV relativeFrom="paragraph">
              <wp:posOffset>44686</wp:posOffset>
            </wp:positionV>
            <wp:extent cx="2883535" cy="181356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BEBA8EAE-BF5A-486C-A8C5-ECC9F3942E4B}">
                          <a14:imgProps xmlns:a14="http://schemas.microsoft.com/office/drawing/2010/main">
                            <a14:imgLayer r:embed="rId46">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883535" cy="1813560"/>
                    </a:xfrm>
                    <a:prstGeom prst="rect">
                      <a:avLst/>
                    </a:prstGeom>
                  </pic:spPr>
                </pic:pic>
              </a:graphicData>
            </a:graphic>
            <wp14:sizeRelH relativeFrom="margin">
              <wp14:pctWidth>0</wp14:pctWidth>
            </wp14:sizeRelH>
            <wp14:sizeRelV relativeFrom="margin">
              <wp14:pctHeight>0</wp14:pctHeight>
            </wp14:sizeRelV>
          </wp:anchor>
        </w:drawing>
      </w:r>
      <w:r w:rsidRPr="00A35335">
        <w:rPr>
          <w:rFonts w:asciiTheme="minorBidi" w:hAnsiTheme="minorBidi"/>
          <w:noProof/>
          <w:u w:val="single"/>
        </w:rPr>
        <w:drawing>
          <wp:anchor distT="0" distB="0" distL="114300" distR="114300" simplePos="0" relativeHeight="251915264" behindDoc="0" locked="0" layoutInCell="1" allowOverlap="1" wp14:anchorId="471C02DD" wp14:editId="2DA28A16">
            <wp:simplePos x="0" y="0"/>
            <wp:positionH relativeFrom="column">
              <wp:posOffset>14177</wp:posOffset>
            </wp:positionH>
            <wp:positionV relativeFrom="paragraph">
              <wp:posOffset>37598</wp:posOffset>
            </wp:positionV>
            <wp:extent cx="2880360" cy="1819910"/>
            <wp:effectExtent l="0" t="0" r="0" b="889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BEBA8EAE-BF5A-486C-A8C5-ECC9F3942E4B}">
                          <a14:imgProps xmlns:a14="http://schemas.microsoft.com/office/drawing/2010/main">
                            <a14:imgLayer r:embed="rId48">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880360" cy="1819910"/>
                    </a:xfrm>
                    <a:prstGeom prst="rect">
                      <a:avLst/>
                    </a:prstGeom>
                  </pic:spPr>
                </pic:pic>
              </a:graphicData>
            </a:graphic>
            <wp14:sizeRelH relativeFrom="margin">
              <wp14:pctWidth>0</wp14:pctWidth>
            </wp14:sizeRelH>
            <wp14:sizeRelV relativeFrom="margin">
              <wp14:pctHeight>0</wp14:pctHeight>
            </wp14:sizeRelV>
          </wp:anchor>
        </w:drawing>
      </w:r>
    </w:p>
    <w:p w14:paraId="7E6B3416" w14:textId="77777777" w:rsidR="00024463" w:rsidRPr="00C65847" w:rsidRDefault="00024463" w:rsidP="00024463">
      <w:pPr>
        <w:jc w:val="both"/>
        <w:rPr>
          <w:rFonts w:asciiTheme="minorBidi" w:hAnsiTheme="minorBidi"/>
        </w:rPr>
      </w:pPr>
    </w:p>
    <w:p w14:paraId="71BA25B4" w14:textId="77777777" w:rsidR="00024463" w:rsidRPr="00C65847" w:rsidRDefault="00024463" w:rsidP="00024463">
      <w:pPr>
        <w:jc w:val="both"/>
        <w:rPr>
          <w:rFonts w:asciiTheme="minorBidi" w:hAnsiTheme="minorBidi"/>
        </w:rPr>
      </w:pPr>
    </w:p>
    <w:p w14:paraId="0D455205" w14:textId="77777777" w:rsidR="00024463" w:rsidRPr="00C65847" w:rsidRDefault="00024463" w:rsidP="00024463">
      <w:pPr>
        <w:jc w:val="both"/>
        <w:rPr>
          <w:rFonts w:asciiTheme="minorBidi" w:hAnsiTheme="minorBidi"/>
        </w:rPr>
      </w:pPr>
    </w:p>
    <w:p w14:paraId="37684563" w14:textId="77777777" w:rsidR="00024463" w:rsidRPr="00C65847" w:rsidRDefault="00024463" w:rsidP="00024463">
      <w:pPr>
        <w:jc w:val="both"/>
        <w:rPr>
          <w:rFonts w:asciiTheme="minorBidi" w:hAnsiTheme="minorBidi"/>
        </w:rPr>
      </w:pPr>
    </w:p>
    <w:p w14:paraId="363AA9F4" w14:textId="77777777" w:rsidR="00024463" w:rsidRPr="00C65847" w:rsidRDefault="00024463" w:rsidP="00024463">
      <w:pPr>
        <w:jc w:val="both"/>
        <w:rPr>
          <w:rFonts w:asciiTheme="minorBidi" w:hAnsiTheme="minorBidi"/>
        </w:rPr>
      </w:pPr>
    </w:p>
    <w:p w14:paraId="0396B7F5" w14:textId="5DB22B20" w:rsidR="00024463" w:rsidRPr="00C65847" w:rsidRDefault="00024463" w:rsidP="00024463">
      <w:pPr>
        <w:jc w:val="both"/>
        <w:rPr>
          <w:rFonts w:asciiTheme="minorBidi" w:hAnsiTheme="minorBidi"/>
        </w:rPr>
      </w:pPr>
    </w:p>
    <w:p w14:paraId="481BDBF7" w14:textId="5E9607DD" w:rsidR="00024463" w:rsidRPr="00C65847" w:rsidRDefault="00CB1E97" w:rsidP="00024463">
      <w:pPr>
        <w:jc w:val="both"/>
        <w:rPr>
          <w:rFonts w:asciiTheme="minorBidi" w:hAnsiTheme="minorBidi"/>
        </w:rPr>
      </w:pPr>
      <w:r w:rsidRPr="00C65847">
        <w:rPr>
          <w:rFonts w:asciiTheme="minorBidi" w:hAnsiTheme="minorBidi"/>
          <w:noProof/>
          <w:lang w:eastAsia="en-GB"/>
        </w:rPr>
        <w:drawing>
          <wp:anchor distT="0" distB="0" distL="114300" distR="114300" simplePos="0" relativeHeight="251917312" behindDoc="0" locked="0" layoutInCell="1" allowOverlap="1" wp14:anchorId="1B7035F6" wp14:editId="0D5A5680">
            <wp:simplePos x="0" y="0"/>
            <wp:positionH relativeFrom="margin">
              <wp:align>left</wp:align>
            </wp:positionH>
            <wp:positionV relativeFrom="paragraph">
              <wp:posOffset>127635</wp:posOffset>
            </wp:positionV>
            <wp:extent cx="2880360" cy="1823441"/>
            <wp:effectExtent l="0" t="0" r="0" b="571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BEBA8EAE-BF5A-486C-A8C5-ECC9F3942E4B}">
                          <a14:imgProps xmlns:a14="http://schemas.microsoft.com/office/drawing/2010/main">
                            <a14:imgLayer r:embed="rId50">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880360" cy="1823441"/>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22432" behindDoc="0" locked="0" layoutInCell="1" allowOverlap="1" wp14:anchorId="41D60552" wp14:editId="7E3300CB">
            <wp:simplePos x="0" y="0"/>
            <wp:positionH relativeFrom="column">
              <wp:posOffset>2998470</wp:posOffset>
            </wp:positionH>
            <wp:positionV relativeFrom="paragraph">
              <wp:posOffset>181610</wp:posOffset>
            </wp:positionV>
            <wp:extent cx="2866600" cy="1733550"/>
            <wp:effectExtent l="19050" t="19050" r="10160" b="1905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BEBA8EAE-BF5A-486C-A8C5-ECC9F3942E4B}">
                          <a14:imgProps xmlns:a14="http://schemas.microsoft.com/office/drawing/2010/main">
                            <a14:imgLayer r:embed="rId52">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866600" cy="173355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FD261C7" w14:textId="172D5B3F" w:rsidR="00024463" w:rsidRPr="00C65847" w:rsidRDefault="00696224" w:rsidP="00024463">
      <w:pPr>
        <w:jc w:val="both"/>
        <w:rPr>
          <w:rFonts w:asciiTheme="minorBidi" w:hAnsiTheme="minorBidi"/>
        </w:rPr>
      </w:pPr>
      <w:r w:rsidRPr="00C65847">
        <w:rPr>
          <w:rFonts w:asciiTheme="minorBidi" w:hAnsiTheme="minorBidi"/>
          <w:noProof/>
          <w:lang w:eastAsia="en-GB"/>
        </w:rPr>
        <mc:AlternateContent>
          <mc:Choice Requires="wps">
            <w:drawing>
              <wp:anchor distT="0" distB="0" distL="114300" distR="114300" simplePos="0" relativeHeight="251923456" behindDoc="0" locked="0" layoutInCell="1" allowOverlap="1" wp14:anchorId="4E34857C" wp14:editId="128E4681">
                <wp:simplePos x="0" y="0"/>
                <wp:positionH relativeFrom="margin">
                  <wp:posOffset>5505450</wp:posOffset>
                </wp:positionH>
                <wp:positionV relativeFrom="paragraph">
                  <wp:posOffset>8890</wp:posOffset>
                </wp:positionV>
                <wp:extent cx="260985" cy="334107"/>
                <wp:effectExtent l="0" t="0" r="24765" b="27940"/>
                <wp:wrapNone/>
                <wp:docPr id="6" name="Text Box 6"/>
                <wp:cNvGraphicFramePr/>
                <a:graphic xmlns:a="http://schemas.openxmlformats.org/drawingml/2006/main">
                  <a:graphicData uri="http://schemas.microsoft.com/office/word/2010/wordprocessingShape">
                    <wps:wsp>
                      <wps:cNvSpPr txBox="1"/>
                      <wps:spPr>
                        <a:xfrm>
                          <a:off x="0" y="0"/>
                          <a:ext cx="260985" cy="334107"/>
                        </a:xfrm>
                        <a:prstGeom prst="rect">
                          <a:avLst/>
                        </a:prstGeom>
                        <a:solidFill>
                          <a:schemeClr val="lt1"/>
                        </a:solidFill>
                        <a:ln w="6350">
                          <a:solidFill>
                            <a:prstClr val="black"/>
                          </a:solidFill>
                        </a:ln>
                      </wps:spPr>
                      <wps:txbx>
                        <w:txbxContent>
                          <w:p w14:paraId="4EA69545" w14:textId="77777777" w:rsidR="00890C5A" w:rsidRPr="00E417B5" w:rsidRDefault="00890C5A" w:rsidP="00024463">
                            <w:pPr>
                              <w:rPr>
                                <w:b/>
                                <w:bCs/>
                                <w:sz w:val="40"/>
                                <w:szCs w:val="40"/>
                                <w:lang w:val="en-US"/>
                              </w:rPr>
                            </w:pPr>
                            <w:r>
                              <w:rPr>
                                <w:b/>
                                <w:bCs/>
                                <w:sz w:val="40"/>
                                <w:szCs w:val="40"/>
                                <w:lang w:val="en-US"/>
                              </w:rPr>
                              <w:t>d</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4857C" id="Text Box 6" o:spid="_x0000_s1046" type="#_x0000_t202" style="position:absolute;left:0;text-align:left;margin-left:433.5pt;margin-top:.7pt;width:20.55pt;height:26.3pt;z-index:251923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" fillcolor="white [3201]" strokeweight=".5pt">
                <v:textbox inset="2mm,0,1mm">
                  <w:txbxContent>
                    <w:p w14:paraId="4EA69545" w14:textId="77777777" w:rsidR="00890C5A" w:rsidRPr="00E417B5" w:rsidRDefault="00890C5A" w:rsidP="00024463">
                      <w:pPr>
                        <w:rPr>
                          <w:b/>
                          <w:bCs/>
                          <w:sz w:val="40"/>
                          <w:szCs w:val="40"/>
                          <w:lang w:val="en-US"/>
                        </w:rPr>
                      </w:pPr>
                      <w:r>
                        <w:rPr>
                          <w:b/>
                          <w:bCs/>
                          <w:sz w:val="40"/>
                          <w:szCs w:val="40"/>
                          <w:lang w:val="en-US"/>
                        </w:rPr>
                        <w:t>d</w:t>
                      </w:r>
                    </w:p>
                  </w:txbxContent>
                </v:textbox>
                <w10:wrap anchorx="margin"/>
              </v:shape>
            </w:pict>
          </mc:Fallback>
        </mc:AlternateContent>
      </w:r>
      <w:r w:rsidRPr="00C65847">
        <w:rPr>
          <w:rFonts w:asciiTheme="minorBidi" w:hAnsiTheme="minorBidi"/>
          <w:noProof/>
          <w:lang w:eastAsia="en-GB"/>
        </w:rPr>
        <mc:AlternateContent>
          <mc:Choice Requires="wps">
            <w:drawing>
              <wp:anchor distT="0" distB="0" distL="114300" distR="114300" simplePos="0" relativeHeight="251920384" behindDoc="0" locked="0" layoutInCell="1" allowOverlap="1" wp14:anchorId="0B241911" wp14:editId="7DD0A709">
                <wp:simplePos x="0" y="0"/>
                <wp:positionH relativeFrom="column">
                  <wp:posOffset>2577465</wp:posOffset>
                </wp:positionH>
                <wp:positionV relativeFrom="paragraph">
                  <wp:posOffset>10795</wp:posOffset>
                </wp:positionV>
                <wp:extent cx="251460" cy="334107"/>
                <wp:effectExtent l="0" t="0" r="15240" b="27940"/>
                <wp:wrapNone/>
                <wp:docPr id="30" name="Text Box 30"/>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67B956C6" w14:textId="77777777" w:rsidR="00890C5A" w:rsidRPr="007E117C" w:rsidRDefault="00890C5A" w:rsidP="00024463">
                            <w:pPr>
                              <w:rPr>
                                <w:b/>
                                <w:bCs/>
                                <w:sz w:val="40"/>
                                <w:szCs w:val="40"/>
                              </w:rPr>
                            </w:pPr>
                            <w:r>
                              <w:rPr>
                                <w:b/>
                                <w:bCs/>
                                <w:sz w:val="40"/>
                                <w:szCs w:val="40"/>
                              </w:rPr>
                              <w:t>c</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41911" id="Text Box 30" o:spid="_x0000_s1047" type="#_x0000_t202" style="position:absolute;left:0;text-align:left;margin-left:202.95pt;margin-top:.85pt;width:19.8pt;height:26.3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" fillcolor="white [3201]" strokeweight=".5pt">
                <v:textbox inset="2mm,0,1mm">
                  <w:txbxContent>
                    <w:p w14:paraId="67B956C6" w14:textId="77777777" w:rsidR="00890C5A" w:rsidRPr="007E117C" w:rsidRDefault="00890C5A" w:rsidP="00024463">
                      <w:pPr>
                        <w:rPr>
                          <w:b/>
                          <w:bCs/>
                          <w:sz w:val="40"/>
                          <w:szCs w:val="40"/>
                        </w:rPr>
                      </w:pPr>
                      <w:r>
                        <w:rPr>
                          <w:b/>
                          <w:bCs/>
                          <w:sz w:val="40"/>
                          <w:szCs w:val="40"/>
                        </w:rPr>
                        <w:t>c</w:t>
                      </w:r>
                    </w:p>
                  </w:txbxContent>
                </v:textbox>
              </v:shape>
            </w:pict>
          </mc:Fallback>
        </mc:AlternateContent>
      </w:r>
    </w:p>
    <w:p w14:paraId="74FE0155" w14:textId="77777777" w:rsidR="00024463" w:rsidRPr="00C65847" w:rsidRDefault="00024463" w:rsidP="00024463">
      <w:pPr>
        <w:jc w:val="both"/>
        <w:rPr>
          <w:rFonts w:asciiTheme="minorBidi" w:hAnsiTheme="minorBidi"/>
        </w:rPr>
      </w:pPr>
    </w:p>
    <w:p w14:paraId="4F860566" w14:textId="77777777" w:rsidR="00024463" w:rsidRPr="00C65847" w:rsidRDefault="00024463" w:rsidP="00024463">
      <w:pPr>
        <w:jc w:val="both"/>
        <w:rPr>
          <w:rFonts w:asciiTheme="minorBidi" w:hAnsiTheme="minorBidi"/>
        </w:rPr>
      </w:pPr>
    </w:p>
    <w:p w14:paraId="638A0D11" w14:textId="77777777" w:rsidR="00024463" w:rsidRPr="00C65847" w:rsidRDefault="00024463" w:rsidP="00024463">
      <w:pPr>
        <w:jc w:val="both"/>
        <w:rPr>
          <w:rFonts w:asciiTheme="minorBidi" w:hAnsiTheme="minorBidi"/>
        </w:rPr>
      </w:pPr>
    </w:p>
    <w:p w14:paraId="42243E69" w14:textId="77777777" w:rsidR="00024463" w:rsidRPr="00C65847" w:rsidRDefault="00024463" w:rsidP="00024463">
      <w:pPr>
        <w:jc w:val="both"/>
        <w:rPr>
          <w:rFonts w:asciiTheme="minorBidi" w:hAnsiTheme="minorBidi"/>
        </w:rPr>
      </w:pPr>
    </w:p>
    <w:p w14:paraId="037B17F1" w14:textId="39FE9BAE" w:rsidR="00024463" w:rsidRDefault="00024463" w:rsidP="00024463">
      <w:pPr>
        <w:jc w:val="both"/>
        <w:rPr>
          <w:rFonts w:asciiTheme="minorBidi" w:hAnsiTheme="minorBidi"/>
        </w:rPr>
      </w:pPr>
    </w:p>
    <w:bookmarkEnd w:id="70"/>
    <w:p w14:paraId="24522B34" w14:textId="77A73946" w:rsidR="00024463" w:rsidRDefault="00CB1E97" w:rsidP="00024463">
      <w:pPr>
        <w:jc w:val="both"/>
        <w:rPr>
          <w:rFonts w:asciiTheme="minorBidi" w:hAnsiTheme="minorBidi"/>
        </w:rPr>
      </w:pPr>
      <w:r w:rsidRPr="00C65847">
        <w:rPr>
          <w:rFonts w:asciiTheme="minorBidi" w:hAnsiTheme="minorBidi"/>
          <w:noProof/>
        </w:rPr>
        <mc:AlternateContent>
          <mc:Choice Requires="wps">
            <w:drawing>
              <wp:anchor distT="0" distB="0" distL="114300" distR="114300" simplePos="0" relativeHeight="251921408" behindDoc="0" locked="0" layoutInCell="1" allowOverlap="1" wp14:anchorId="451C7964" wp14:editId="3DEC9A28">
                <wp:simplePos x="0" y="0"/>
                <wp:positionH relativeFrom="margin">
                  <wp:posOffset>28575</wp:posOffset>
                </wp:positionH>
                <wp:positionV relativeFrom="paragraph">
                  <wp:posOffset>180340</wp:posOffset>
                </wp:positionV>
                <wp:extent cx="2705100" cy="32385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705100" cy="323850"/>
                        </a:xfrm>
                        <a:prstGeom prst="rect">
                          <a:avLst/>
                        </a:prstGeom>
                        <a:solidFill>
                          <a:prstClr val="white"/>
                        </a:solidFill>
                        <a:ln>
                          <a:noFill/>
                        </a:ln>
                      </wps:spPr>
                      <wps:txbx>
                        <w:txbxContent>
                          <w:p w14:paraId="4C42DA8C" w14:textId="099EA249" w:rsidR="00890C5A" w:rsidRPr="00E42735" w:rsidRDefault="00890C5A" w:rsidP="00024463">
                            <w:pPr>
                              <w:pStyle w:val="Caption"/>
                              <w:rPr>
                                <w:noProof/>
                                <w:lang w:eastAsia="en-GB"/>
                              </w:rPr>
                            </w:pPr>
                            <w:bookmarkStart w:id="79" w:name="_Hlk128373"/>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8 </w:t>
                            </w:r>
                            <w:bookmarkEnd w:id="79"/>
                            <w:r>
                              <w:rPr>
                                <w:lang w:val="en-US"/>
                              </w:rPr>
                              <w:t>the</w:t>
                            </w:r>
                            <w:r w:rsidRPr="009B4268">
                              <w:rPr>
                                <w:lang w:val="en-US"/>
                              </w:rPr>
                              <w:t xml:space="preserve"> transformation of the compound from the time of purchase through now.</w:t>
                            </w:r>
                            <w:r>
                              <w:rPr>
                                <w:lang w:val="en-US"/>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C7964" id="Text Box 19" o:spid="_x0000_s1048" type="#_x0000_t202" style="position:absolute;left:0;text-align:left;margin-left:2.25pt;margin-top:14.2pt;width:213pt;height:25.5pt;z-index:251921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" stroked="f">
                <v:textbox inset="0,0,0,0">
                  <w:txbxContent>
                    <w:p w14:paraId="4C42DA8C" w14:textId="099EA249" w:rsidR="00890C5A" w:rsidRPr="00E42735" w:rsidRDefault="00890C5A" w:rsidP="00024463">
                      <w:pPr>
                        <w:pStyle w:val="Caption"/>
                        <w:rPr>
                          <w:noProof/>
                          <w:lang w:eastAsia="en-GB"/>
                        </w:rPr>
                      </w:pPr>
                      <w:bookmarkStart w:id="80" w:name="_Hlk128373"/>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8 </w:t>
                      </w:r>
                      <w:bookmarkEnd w:id="80"/>
                      <w:r>
                        <w:rPr>
                          <w:lang w:val="en-US"/>
                        </w:rPr>
                        <w:t>the</w:t>
                      </w:r>
                      <w:r w:rsidRPr="009B4268">
                        <w:rPr>
                          <w:lang w:val="en-US"/>
                        </w:rPr>
                        <w:t xml:space="preserve"> transformation of the compound from the time of purchase through now.</w:t>
                      </w:r>
                      <w:r>
                        <w:rPr>
                          <w:lang w:val="en-US"/>
                        </w:rPr>
                        <w:t xml:space="preserve"> </w:t>
                      </w:r>
                    </w:p>
                  </w:txbxContent>
                </v:textbox>
                <w10:wrap anchorx="margin"/>
              </v:shape>
            </w:pict>
          </mc:Fallback>
        </mc:AlternateContent>
      </w:r>
    </w:p>
    <w:p w14:paraId="21E9401D" w14:textId="181C1FD4" w:rsidR="00026A88" w:rsidRDefault="00026A88">
      <w:pPr>
        <w:rPr>
          <w:rFonts w:asciiTheme="minorBidi" w:eastAsiaTheme="majorEastAsia" w:hAnsiTheme="minorBidi"/>
          <w:b/>
          <w:bCs/>
          <w:sz w:val="26"/>
          <w:szCs w:val="26"/>
          <w:u w:val="single"/>
        </w:rPr>
      </w:pPr>
      <w:r>
        <w:rPr>
          <w:rFonts w:asciiTheme="minorBidi" w:hAnsiTheme="minorBidi"/>
          <w:b/>
          <w:bCs/>
          <w:u w:val="single"/>
        </w:rPr>
        <w:br w:type="page"/>
      </w:r>
    </w:p>
    <w:p w14:paraId="02CCA450" w14:textId="2FB73140" w:rsidR="00BB799C" w:rsidRPr="00C93E89" w:rsidRDefault="003D321B" w:rsidP="009606DB">
      <w:pPr>
        <w:pStyle w:val="Heading2"/>
        <w:numPr>
          <w:ilvl w:val="1"/>
          <w:numId w:val="11"/>
        </w:numPr>
        <w:spacing w:before="0" w:line="360" w:lineRule="auto"/>
        <w:rPr>
          <w:rFonts w:asciiTheme="minorBidi" w:hAnsiTheme="minorBidi" w:cstheme="minorBidi"/>
          <w:b/>
          <w:bCs/>
          <w:color w:val="auto"/>
          <w:u w:val="single"/>
        </w:rPr>
      </w:pPr>
      <w:bookmarkStart w:id="81" w:name="_Toc5896664"/>
      <w:r w:rsidRPr="00C93E89">
        <w:rPr>
          <w:rFonts w:asciiTheme="minorBidi" w:hAnsiTheme="minorBidi" w:cstheme="minorBidi"/>
          <w:b/>
          <w:bCs/>
          <w:color w:val="auto"/>
          <w:u w:val="single"/>
        </w:rPr>
        <w:lastRenderedPageBreak/>
        <w:t>C</w:t>
      </w:r>
      <w:r w:rsidR="00D9132E" w:rsidRPr="00C93E89">
        <w:rPr>
          <w:rFonts w:asciiTheme="minorBidi" w:hAnsiTheme="minorBidi" w:cstheme="minorBidi"/>
          <w:b/>
          <w:bCs/>
          <w:color w:val="auto"/>
          <w:u w:val="single"/>
        </w:rPr>
        <w:t>ase</w:t>
      </w:r>
      <w:r w:rsidRPr="00C93E89">
        <w:rPr>
          <w:rFonts w:asciiTheme="minorBidi" w:hAnsiTheme="minorBidi" w:cstheme="minorBidi"/>
          <w:b/>
          <w:bCs/>
          <w:color w:val="auto"/>
          <w:u w:val="single"/>
        </w:rPr>
        <w:t xml:space="preserve"> 2- A</w:t>
      </w:r>
      <w:r w:rsidR="00D9132E" w:rsidRPr="00C93E89">
        <w:rPr>
          <w:rFonts w:asciiTheme="minorBidi" w:hAnsiTheme="minorBidi" w:cstheme="minorBidi"/>
          <w:b/>
          <w:bCs/>
          <w:color w:val="auto"/>
          <w:u w:val="single"/>
        </w:rPr>
        <w:t>to</w:t>
      </w:r>
      <w:r w:rsidRPr="00C93E89">
        <w:rPr>
          <w:rFonts w:asciiTheme="minorBidi" w:hAnsiTheme="minorBidi" w:cstheme="minorBidi"/>
          <w:b/>
          <w:bCs/>
          <w:color w:val="auto"/>
          <w:u w:val="single"/>
        </w:rPr>
        <w:t xml:space="preserve"> D</w:t>
      </w:r>
      <w:r w:rsidR="00D9132E" w:rsidRPr="00C93E89">
        <w:rPr>
          <w:rFonts w:asciiTheme="minorBidi" w:hAnsiTheme="minorBidi" w:cstheme="minorBidi"/>
          <w:b/>
          <w:bCs/>
          <w:color w:val="auto"/>
          <w:u w:val="single"/>
        </w:rPr>
        <w:t>aniel</w:t>
      </w:r>
      <w:r w:rsidRPr="00C93E89">
        <w:rPr>
          <w:rFonts w:asciiTheme="minorBidi" w:hAnsiTheme="minorBidi" w:cstheme="minorBidi"/>
          <w:b/>
          <w:bCs/>
          <w:color w:val="auto"/>
          <w:u w:val="single"/>
        </w:rPr>
        <w:t xml:space="preserve"> A</w:t>
      </w:r>
      <w:r w:rsidR="00D9132E" w:rsidRPr="00C93E89">
        <w:rPr>
          <w:rFonts w:asciiTheme="minorBidi" w:hAnsiTheme="minorBidi" w:cstheme="minorBidi"/>
          <w:b/>
          <w:bCs/>
          <w:color w:val="auto"/>
          <w:u w:val="single"/>
        </w:rPr>
        <w:t>lemu</w:t>
      </w:r>
      <w:bookmarkEnd w:id="81"/>
      <w:r w:rsidRPr="00C93E89">
        <w:rPr>
          <w:rFonts w:asciiTheme="minorBidi" w:hAnsiTheme="minorBidi" w:cstheme="minorBidi"/>
          <w:b/>
          <w:bCs/>
          <w:color w:val="auto"/>
          <w:u w:val="single"/>
        </w:rPr>
        <w:t xml:space="preserve"> </w:t>
      </w:r>
    </w:p>
    <w:p w14:paraId="02A66134" w14:textId="680377E5" w:rsidR="00900FAC" w:rsidRPr="009606DB" w:rsidRDefault="00900FAC" w:rsidP="009606DB">
      <w:pPr>
        <w:pStyle w:val="Heading3"/>
        <w:numPr>
          <w:ilvl w:val="2"/>
          <w:numId w:val="11"/>
        </w:numPr>
        <w:rPr>
          <w:rFonts w:asciiTheme="minorBidi" w:hAnsiTheme="minorBidi" w:cstheme="minorBidi"/>
          <w:color w:val="auto"/>
          <w:sz w:val="26"/>
          <w:szCs w:val="26"/>
          <w:u w:val="single"/>
        </w:rPr>
      </w:pPr>
      <w:bookmarkStart w:id="82" w:name="_Toc5896665"/>
      <w:r w:rsidRPr="009606DB">
        <w:rPr>
          <w:rFonts w:asciiTheme="minorBidi" w:hAnsiTheme="minorBidi" w:cstheme="minorBidi"/>
          <w:color w:val="auto"/>
          <w:sz w:val="26"/>
          <w:szCs w:val="26"/>
          <w:u w:val="single"/>
        </w:rPr>
        <w:t>Location</w:t>
      </w:r>
      <w:bookmarkEnd w:id="82"/>
      <w:r w:rsidRPr="009606DB">
        <w:rPr>
          <w:rFonts w:asciiTheme="minorBidi" w:hAnsiTheme="minorBidi" w:cstheme="minorBidi"/>
          <w:color w:val="auto"/>
          <w:sz w:val="26"/>
          <w:szCs w:val="26"/>
          <w:u w:val="single"/>
        </w:rPr>
        <w:t xml:space="preserve"> </w:t>
      </w:r>
    </w:p>
    <w:p w14:paraId="43EBB84B" w14:textId="05CD9DBF" w:rsidR="00900FAC" w:rsidRPr="00C65847" w:rsidRDefault="00550818" w:rsidP="00900FAC">
      <w:pPr>
        <w:jc w:val="both"/>
        <w:rPr>
          <w:rFonts w:asciiTheme="minorBidi" w:hAnsiTheme="minorBidi"/>
          <w:u w:val="single"/>
        </w:rPr>
      </w:pPr>
      <w:r w:rsidRPr="00C65847">
        <w:rPr>
          <w:rFonts w:asciiTheme="minorBidi" w:hAnsiTheme="minorBidi"/>
          <w:noProof/>
          <w:lang w:eastAsia="en-GB"/>
        </w:rPr>
        <mc:AlternateContent>
          <mc:Choice Requires="wps">
            <w:drawing>
              <wp:anchor distT="0" distB="0" distL="114300" distR="114300" simplePos="0" relativeHeight="252016640" behindDoc="0" locked="0" layoutInCell="1" allowOverlap="1" wp14:anchorId="237F7E93" wp14:editId="7D2BF944">
                <wp:simplePos x="0" y="0"/>
                <wp:positionH relativeFrom="column">
                  <wp:posOffset>5229638</wp:posOffset>
                </wp:positionH>
                <wp:positionV relativeFrom="paragraph">
                  <wp:posOffset>52823</wp:posOffset>
                </wp:positionV>
                <wp:extent cx="251460" cy="334107"/>
                <wp:effectExtent l="0" t="0" r="15240" b="27940"/>
                <wp:wrapNone/>
                <wp:docPr id="112" name="Text Box 112"/>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3597796C" w14:textId="77777777" w:rsidR="00890C5A" w:rsidRPr="007E117C" w:rsidRDefault="00890C5A" w:rsidP="00900FAC">
                            <w:pPr>
                              <w:rPr>
                                <w:b/>
                                <w:bCs/>
                                <w:sz w:val="40"/>
                                <w:szCs w:val="40"/>
                              </w:rPr>
                            </w:pPr>
                            <w:r>
                              <w:rPr>
                                <w:b/>
                                <w:bCs/>
                                <w:sz w:val="40"/>
                                <w:szCs w:val="40"/>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7F7E93" id="Text Box 112" o:spid="_x0000_s1049" type="#_x0000_t202" style="position:absolute;left:0;text-align:left;margin-left:411.8pt;margin-top:4.15pt;width:19.8pt;height:26.3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" fillcolor="white [3201]" strokeweight=".5pt">
                <v:textbox inset="2mm,0,1mm">
                  <w:txbxContent>
                    <w:p w14:paraId="3597796C" w14:textId="77777777" w:rsidR="00890C5A" w:rsidRPr="007E117C" w:rsidRDefault="00890C5A" w:rsidP="00900FAC">
                      <w:pPr>
                        <w:rPr>
                          <w:b/>
                          <w:bCs/>
                          <w:sz w:val="40"/>
                          <w:szCs w:val="40"/>
                        </w:rPr>
                      </w:pPr>
                      <w:r>
                        <w:rPr>
                          <w:b/>
                          <w:bCs/>
                          <w:sz w:val="40"/>
                          <w:szCs w:val="40"/>
                        </w:rPr>
                        <w:t>b</w:t>
                      </w:r>
                    </w:p>
                  </w:txbxContent>
                </v:textbox>
              </v:shape>
            </w:pict>
          </mc:Fallback>
        </mc:AlternateContent>
      </w:r>
      <w:r w:rsidRPr="00C65847">
        <w:rPr>
          <w:rFonts w:asciiTheme="minorBidi" w:hAnsiTheme="minorBidi"/>
          <w:noProof/>
          <w:lang w:eastAsia="en-GB"/>
        </w:rPr>
        <mc:AlternateContent>
          <mc:Choice Requires="wps">
            <w:drawing>
              <wp:anchor distT="0" distB="0" distL="114300" distR="114300" simplePos="0" relativeHeight="251960320" behindDoc="0" locked="0" layoutInCell="1" allowOverlap="1" wp14:anchorId="6A517F84" wp14:editId="0E6D7BCB">
                <wp:simplePos x="0" y="0"/>
                <wp:positionH relativeFrom="column">
                  <wp:posOffset>2522633</wp:posOffset>
                </wp:positionH>
                <wp:positionV relativeFrom="paragraph">
                  <wp:posOffset>9318</wp:posOffset>
                </wp:positionV>
                <wp:extent cx="260985" cy="345440"/>
                <wp:effectExtent l="0" t="0" r="24765" b="16510"/>
                <wp:wrapNone/>
                <wp:docPr id="8" name="Text Box 8"/>
                <wp:cNvGraphicFramePr/>
                <a:graphic xmlns:a="http://schemas.openxmlformats.org/drawingml/2006/main">
                  <a:graphicData uri="http://schemas.microsoft.com/office/word/2010/wordprocessingShape">
                    <wps:wsp>
                      <wps:cNvSpPr txBox="1"/>
                      <wps:spPr>
                        <a:xfrm>
                          <a:off x="0" y="0"/>
                          <a:ext cx="260985" cy="345440"/>
                        </a:xfrm>
                        <a:prstGeom prst="rect">
                          <a:avLst/>
                        </a:prstGeom>
                        <a:solidFill>
                          <a:schemeClr val="lt1"/>
                        </a:solidFill>
                        <a:ln w="6350">
                          <a:solidFill>
                            <a:prstClr val="black"/>
                          </a:solidFill>
                        </a:ln>
                      </wps:spPr>
                      <wps:txbx>
                        <w:txbxContent>
                          <w:p w14:paraId="75FB0B0F" w14:textId="77777777" w:rsidR="00890C5A" w:rsidRPr="007E117C" w:rsidRDefault="00890C5A" w:rsidP="006A5F4A">
                            <w:pPr>
                              <w:rPr>
                                <w:b/>
                                <w:bCs/>
                                <w:sz w:val="40"/>
                                <w:szCs w:val="40"/>
                              </w:rPr>
                            </w:pPr>
                            <w:r>
                              <w:rPr>
                                <w:b/>
                                <w:bCs/>
                                <w:sz w:val="40"/>
                                <w:szCs w:val="40"/>
                              </w:rPr>
                              <w:t>a</w:t>
                            </w:r>
                          </w:p>
                        </w:txbxContent>
                      </wps:txbx>
                      <wps:bodyPr rot="0" spcFirstLastPara="0" vertOverflow="overflow" horzOverflow="overflow" vert="horz" wrap="square" lIns="72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517F84" id="Text Box 8" o:spid="_x0000_s1050" type="#_x0000_t202" style="position:absolute;left:0;text-align:left;margin-left:198.65pt;margin-top:.75pt;width:20.55pt;height:27.2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" fillcolor="white [3201]" strokeweight=".5pt">
                <v:textbox inset="2mm,0">
                  <w:txbxContent>
                    <w:p w14:paraId="75FB0B0F" w14:textId="77777777" w:rsidR="00890C5A" w:rsidRPr="007E117C" w:rsidRDefault="00890C5A" w:rsidP="006A5F4A">
                      <w:pPr>
                        <w:rPr>
                          <w:b/>
                          <w:bCs/>
                          <w:sz w:val="40"/>
                          <w:szCs w:val="40"/>
                        </w:rPr>
                      </w:pPr>
                      <w:r>
                        <w:rPr>
                          <w:b/>
                          <w:bCs/>
                          <w:sz w:val="40"/>
                          <w:szCs w:val="40"/>
                        </w:rPr>
                        <w:t>a</w:t>
                      </w:r>
                    </w:p>
                  </w:txbxContent>
                </v:textbox>
              </v:shape>
            </w:pict>
          </mc:Fallback>
        </mc:AlternateContent>
      </w:r>
      <w:r w:rsidR="00B20D3A">
        <w:rPr>
          <w:noProof/>
        </w:rPr>
        <w:drawing>
          <wp:anchor distT="0" distB="0" distL="114300" distR="114300" simplePos="0" relativeHeight="251962368" behindDoc="0" locked="0" layoutInCell="1" allowOverlap="1" wp14:anchorId="307AF5BF" wp14:editId="4A8DED19">
            <wp:simplePos x="0" y="0"/>
            <wp:positionH relativeFrom="column">
              <wp:posOffset>2819400</wp:posOffset>
            </wp:positionH>
            <wp:positionV relativeFrom="paragraph">
              <wp:posOffset>9525</wp:posOffset>
            </wp:positionV>
            <wp:extent cx="2753360" cy="2124075"/>
            <wp:effectExtent l="0" t="0" r="8890" b="952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BEBA8EAE-BF5A-486C-A8C5-ECC9F3942E4B}">
                          <a14:imgProps xmlns:a14="http://schemas.microsoft.com/office/drawing/2010/main">
                            <a14:imgLayer r:embed="rId54">
                              <a14:imgEffect>
                                <a14:sharpenSoften amount="50000"/>
                              </a14:imgEffect>
                              <a14:imgEffect>
                                <a14:brightnessContrast contrast="-50000"/>
                              </a14:imgEffect>
                            </a14:imgLayer>
                          </a14:imgProps>
                        </a:ext>
                        <a:ext uri="{28A0092B-C50C-407E-A947-70E740481C1C}">
                          <a14:useLocalDpi xmlns:a14="http://schemas.microsoft.com/office/drawing/2010/main" val="0"/>
                        </a:ext>
                      </a:extLst>
                    </a:blip>
                    <a:stretch>
                      <a:fillRect/>
                    </a:stretch>
                  </pic:blipFill>
                  <pic:spPr>
                    <a:xfrm>
                      <a:off x="0" y="0"/>
                      <a:ext cx="2753360" cy="2124075"/>
                    </a:xfrm>
                    <a:prstGeom prst="rect">
                      <a:avLst/>
                    </a:prstGeom>
                  </pic:spPr>
                </pic:pic>
              </a:graphicData>
            </a:graphic>
          </wp:anchor>
        </w:drawing>
      </w:r>
    </w:p>
    <w:p w14:paraId="4509FC20" w14:textId="2AABE652" w:rsidR="00900FAC" w:rsidRPr="00C65847" w:rsidRDefault="00900FAC" w:rsidP="00900FAC">
      <w:pPr>
        <w:jc w:val="both"/>
        <w:rPr>
          <w:rFonts w:asciiTheme="minorBidi" w:hAnsiTheme="minorBidi"/>
          <w:u w:val="single"/>
        </w:rPr>
      </w:pPr>
    </w:p>
    <w:p w14:paraId="2B1A312A" w14:textId="15D289E5" w:rsidR="00900FAC" w:rsidRDefault="00FD07B2" w:rsidP="00900FAC">
      <w:pPr>
        <w:rPr>
          <w:rFonts w:asciiTheme="minorBidi" w:hAnsiTheme="minorBidi"/>
          <w:sz w:val="24"/>
          <w:szCs w:val="24"/>
        </w:rPr>
      </w:pPr>
      <w:r w:rsidRPr="00C65847">
        <w:rPr>
          <w:rFonts w:asciiTheme="minorBidi" w:hAnsiTheme="minorBidi"/>
          <w:noProof/>
        </w:rPr>
        <mc:AlternateContent>
          <mc:Choice Requires="wps">
            <w:drawing>
              <wp:anchor distT="0" distB="0" distL="114300" distR="114300" simplePos="0" relativeHeight="251786240" behindDoc="0" locked="0" layoutInCell="1" allowOverlap="1" wp14:anchorId="70A7B0C7" wp14:editId="699282D8">
                <wp:simplePos x="0" y="0"/>
                <wp:positionH relativeFrom="column">
                  <wp:posOffset>681355</wp:posOffset>
                </wp:positionH>
                <wp:positionV relativeFrom="paragraph">
                  <wp:posOffset>4781550</wp:posOffset>
                </wp:positionV>
                <wp:extent cx="4423144" cy="138223"/>
                <wp:effectExtent l="0" t="0" r="0" b="0"/>
                <wp:wrapNone/>
                <wp:docPr id="114" name="Text Box 114"/>
                <wp:cNvGraphicFramePr/>
                <a:graphic xmlns:a="http://schemas.openxmlformats.org/drawingml/2006/main">
                  <a:graphicData uri="http://schemas.microsoft.com/office/word/2010/wordprocessingShape">
                    <wps:wsp>
                      <wps:cNvSpPr txBox="1"/>
                      <wps:spPr>
                        <a:xfrm>
                          <a:off x="0" y="0"/>
                          <a:ext cx="4423144" cy="138223"/>
                        </a:xfrm>
                        <a:prstGeom prst="rect">
                          <a:avLst/>
                        </a:prstGeom>
                        <a:solidFill>
                          <a:prstClr val="white"/>
                        </a:solidFill>
                        <a:ln>
                          <a:noFill/>
                        </a:ln>
                      </wps:spPr>
                      <wps:txbx>
                        <w:txbxContent>
                          <w:p w14:paraId="73828D14" w14:textId="68B657D3" w:rsidR="00890C5A" w:rsidRPr="006646B8" w:rsidRDefault="00890C5A" w:rsidP="003578E7">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9</w:t>
                            </w:r>
                            <w:r>
                              <w:rPr>
                                <w:lang w:val="en-US"/>
                              </w:rPr>
                              <w:t xml:space="preserve"> </w:t>
                            </w:r>
                            <w:r w:rsidRPr="007C60DF">
                              <w:rPr>
                                <w:lang w:val="en-US"/>
                              </w:rPr>
                              <w:t xml:space="preserve">location map (a &amp;b), site map (c), building layout (d)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7B0C7" id="Text Box 114" o:spid="_x0000_s1051" type="#_x0000_t202" style="position:absolute;margin-left:53.65pt;margin-top:376.5pt;width:348.3pt;height:10.9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" stroked="f">
                <v:textbox inset="0,0,0,0">
                  <w:txbxContent>
                    <w:p w14:paraId="73828D14" w14:textId="68B657D3" w:rsidR="00890C5A" w:rsidRPr="006646B8" w:rsidRDefault="00890C5A" w:rsidP="003578E7">
                      <w:pPr>
                        <w:pStyle w:val="Caption"/>
                        <w:rPr>
                          <w:noProof/>
                          <w:lang w:eastAsia="en-GB"/>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9</w:t>
                      </w:r>
                      <w:r>
                        <w:rPr>
                          <w:lang w:val="en-US"/>
                        </w:rPr>
                        <w:t xml:space="preserve"> </w:t>
                      </w:r>
                      <w:r w:rsidRPr="007C60DF">
                        <w:rPr>
                          <w:lang w:val="en-US"/>
                        </w:rPr>
                        <w:t xml:space="preserve">location map (a &amp;b), site map (c), building layout (d) </w:t>
                      </w:r>
                    </w:p>
                  </w:txbxContent>
                </v:textbox>
              </v:shape>
            </w:pict>
          </mc:Fallback>
        </mc:AlternateContent>
      </w:r>
      <w:r w:rsidR="00C51113" w:rsidRPr="00C65847">
        <w:rPr>
          <w:rFonts w:asciiTheme="minorBidi" w:hAnsiTheme="minorBidi"/>
          <w:noProof/>
          <w:lang w:eastAsia="en-GB"/>
        </w:rPr>
        <mc:AlternateContent>
          <mc:Choice Requires="wps">
            <w:drawing>
              <wp:anchor distT="0" distB="0" distL="114300" distR="114300" simplePos="0" relativeHeight="251764736" behindDoc="0" locked="0" layoutInCell="1" allowOverlap="1" wp14:anchorId="788F94D7" wp14:editId="1C3374B1">
                <wp:simplePos x="0" y="0"/>
                <wp:positionH relativeFrom="column">
                  <wp:posOffset>2867675</wp:posOffset>
                </wp:positionH>
                <wp:positionV relativeFrom="paragraph">
                  <wp:posOffset>1589834</wp:posOffset>
                </wp:positionV>
                <wp:extent cx="202223" cy="334108"/>
                <wp:effectExtent l="0" t="0" r="26670" b="27940"/>
                <wp:wrapNone/>
                <wp:docPr id="117" name="Text Box 117"/>
                <wp:cNvGraphicFramePr/>
                <a:graphic xmlns:a="http://schemas.openxmlformats.org/drawingml/2006/main">
                  <a:graphicData uri="http://schemas.microsoft.com/office/word/2010/wordprocessingShape">
                    <wps:wsp>
                      <wps:cNvSpPr txBox="1"/>
                      <wps:spPr>
                        <a:xfrm>
                          <a:off x="0" y="0"/>
                          <a:ext cx="202223" cy="334108"/>
                        </a:xfrm>
                        <a:prstGeom prst="rect">
                          <a:avLst/>
                        </a:prstGeom>
                        <a:solidFill>
                          <a:schemeClr val="lt1"/>
                        </a:solidFill>
                        <a:ln w="6350">
                          <a:solidFill>
                            <a:prstClr val="black"/>
                          </a:solidFill>
                        </a:ln>
                      </wps:spPr>
                      <wps:txbx>
                        <w:txbxContent>
                          <w:p w14:paraId="309D1840" w14:textId="77777777" w:rsidR="00890C5A" w:rsidRPr="007E117C" w:rsidRDefault="00890C5A" w:rsidP="00900FAC">
                            <w:pPr>
                              <w:rPr>
                                <w:b/>
                                <w:bCs/>
                                <w:sz w:val="40"/>
                                <w:szCs w:val="40"/>
                              </w:rPr>
                            </w:pPr>
                            <w:r>
                              <w:rPr>
                                <w:b/>
                                <w:bCs/>
                                <w:sz w:val="40"/>
                                <w:szCs w:val="40"/>
                              </w:rPr>
                              <w:t>c</w:t>
                            </w:r>
                          </w:p>
                        </w:txbxContent>
                      </wps:txbx>
                      <wps:bodyPr rot="0" spcFirstLastPara="0" vertOverflow="overflow" horzOverflow="overflow" vert="horz" wrap="square" lIns="36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8F94D7" id="Text Box 117" o:spid="_x0000_s1052" type="#_x0000_t202" style="position:absolute;margin-left:225.8pt;margin-top:125.2pt;width:15.9pt;height:26.3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" fillcolor="white [3201]" strokeweight=".5pt">
                <v:textbox inset="1mm,0">
                  <w:txbxContent>
                    <w:p w14:paraId="309D1840" w14:textId="77777777" w:rsidR="00890C5A" w:rsidRPr="007E117C" w:rsidRDefault="00890C5A" w:rsidP="00900FAC">
                      <w:pPr>
                        <w:rPr>
                          <w:b/>
                          <w:bCs/>
                          <w:sz w:val="40"/>
                          <w:szCs w:val="40"/>
                        </w:rPr>
                      </w:pPr>
                      <w:r>
                        <w:rPr>
                          <w:b/>
                          <w:bCs/>
                          <w:sz w:val="40"/>
                          <w:szCs w:val="40"/>
                        </w:rPr>
                        <w:t>c</w:t>
                      </w:r>
                    </w:p>
                  </w:txbxContent>
                </v:textbox>
              </v:shape>
            </w:pict>
          </mc:Fallback>
        </mc:AlternateContent>
      </w:r>
      <w:r w:rsidR="00714F74">
        <w:rPr>
          <w:noProof/>
        </w:rPr>
        <w:drawing>
          <wp:anchor distT="0" distB="0" distL="114300" distR="114300" simplePos="0" relativeHeight="252005376" behindDoc="1" locked="0" layoutInCell="1" allowOverlap="1" wp14:anchorId="65C702C7" wp14:editId="38BCCB36">
            <wp:simplePos x="0" y="0"/>
            <wp:positionH relativeFrom="margin">
              <wp:posOffset>2889504</wp:posOffset>
            </wp:positionH>
            <wp:positionV relativeFrom="paragraph">
              <wp:posOffset>1597406</wp:posOffset>
            </wp:positionV>
            <wp:extent cx="2574977" cy="2432050"/>
            <wp:effectExtent l="19050" t="19050" r="15875" b="2540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BEBA8EAE-BF5A-486C-A8C5-ECC9F3942E4B}">
                          <a14:imgProps xmlns:a14="http://schemas.microsoft.com/office/drawing/2010/main">
                            <a14:imgLayer r:embed="rId56">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581590" cy="2438296"/>
                    </a:xfrm>
                    <a:prstGeom prst="rect">
                      <a:avLst/>
                    </a:prstGeom>
                    <a:ln w="22225" cap="rnd">
                      <a:solidFill>
                        <a:schemeClr val="tx1">
                          <a:alpha val="88000"/>
                        </a:schemeClr>
                      </a:solidFill>
                      <a:prstDash val="lgDash"/>
                    </a:ln>
                  </pic:spPr>
                </pic:pic>
              </a:graphicData>
            </a:graphic>
            <wp14:sizeRelH relativeFrom="margin">
              <wp14:pctWidth>0</wp14:pctWidth>
            </wp14:sizeRelH>
            <wp14:sizeRelV relativeFrom="margin">
              <wp14:pctHeight>0</wp14:pctHeight>
            </wp14:sizeRelV>
          </wp:anchor>
        </w:drawing>
      </w:r>
      <w:r w:rsidR="00B20D3A">
        <w:rPr>
          <w:noProof/>
        </w:rPr>
        <w:drawing>
          <wp:anchor distT="0" distB="0" distL="114300" distR="114300" simplePos="0" relativeHeight="251964416" behindDoc="1" locked="0" layoutInCell="1" allowOverlap="1" wp14:anchorId="7B9A0A2A" wp14:editId="30141ACD">
            <wp:simplePos x="0" y="0"/>
            <wp:positionH relativeFrom="margin">
              <wp:align>left</wp:align>
            </wp:positionH>
            <wp:positionV relativeFrom="paragraph">
              <wp:posOffset>351473</wp:posOffset>
            </wp:positionV>
            <wp:extent cx="4556373" cy="2776540"/>
            <wp:effectExtent l="13653" t="24447" r="10477" b="10478"/>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BEBA8EAE-BF5A-486C-A8C5-ECC9F3942E4B}">
                          <a14:imgProps xmlns:a14="http://schemas.microsoft.com/office/drawing/2010/main">
                            <a14:imgLayer r:embed="rId5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rot="16200000">
                      <a:off x="0" y="0"/>
                      <a:ext cx="4556373" cy="2776540"/>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r w:rsidR="00900FAC" w:rsidRPr="00C65847">
        <w:rPr>
          <w:rFonts w:asciiTheme="minorBidi" w:hAnsiTheme="minorBidi"/>
          <w:u w:val="single"/>
        </w:rPr>
        <w:br w:type="page"/>
      </w:r>
    </w:p>
    <w:bookmarkStart w:id="83" w:name="_Toc5896666"/>
    <w:p w14:paraId="5FF0623B" w14:textId="2D49299C" w:rsidR="00A62583" w:rsidRPr="009606DB" w:rsidRDefault="00581168" w:rsidP="009606DB">
      <w:pPr>
        <w:pStyle w:val="Heading3"/>
        <w:numPr>
          <w:ilvl w:val="2"/>
          <w:numId w:val="11"/>
        </w:numPr>
        <w:rPr>
          <w:rFonts w:asciiTheme="minorBidi" w:hAnsiTheme="minorBidi" w:cstheme="minorBidi"/>
          <w:color w:val="auto"/>
          <w:sz w:val="26"/>
          <w:szCs w:val="26"/>
          <w:u w:val="single"/>
        </w:rPr>
      </w:pPr>
      <w:r w:rsidRPr="009606DB">
        <w:rPr>
          <w:rFonts w:asciiTheme="minorBidi" w:hAnsiTheme="minorBidi" w:cstheme="minorBidi"/>
          <w:noProof/>
          <w:color w:val="auto"/>
          <w:sz w:val="26"/>
          <w:szCs w:val="26"/>
          <w:u w:val="single"/>
        </w:rPr>
        <w:lastRenderedPageBreak/>
        <mc:AlternateContent>
          <mc:Choice Requires="wps">
            <w:drawing>
              <wp:anchor distT="0" distB="0" distL="114300" distR="114300" simplePos="0" relativeHeight="252048384" behindDoc="1" locked="0" layoutInCell="1" allowOverlap="1" wp14:anchorId="13EF8DA4" wp14:editId="79D6B787">
                <wp:simplePos x="0" y="0"/>
                <wp:positionH relativeFrom="margin">
                  <wp:posOffset>-85725</wp:posOffset>
                </wp:positionH>
                <wp:positionV relativeFrom="paragraph">
                  <wp:posOffset>-66676</wp:posOffset>
                </wp:positionV>
                <wp:extent cx="5905500" cy="8296275"/>
                <wp:effectExtent l="0" t="0" r="0" b="9525"/>
                <wp:wrapNone/>
                <wp:docPr id="63" name="Rectangle 63"/>
                <wp:cNvGraphicFramePr/>
                <a:graphic xmlns:a="http://schemas.openxmlformats.org/drawingml/2006/main">
                  <a:graphicData uri="http://schemas.microsoft.com/office/word/2010/wordprocessingShape">
                    <wps:wsp>
                      <wps:cNvSpPr/>
                      <wps:spPr>
                        <a:xfrm>
                          <a:off x="0" y="0"/>
                          <a:ext cx="5905500" cy="8296275"/>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5C6D5" id="Rectangle 63" o:spid="_x0000_s1026" style="position:absolute;margin-left:-6.75pt;margin-top:-5.25pt;width:465pt;height:653.25pt;z-index:-251268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" fillcolor="#d8d8d8 [2732]" stroked="f" strokeweight="2pt">
                <v:fill opacity="21588f"/>
                <w10:wrap anchorx="margin"/>
              </v:rect>
            </w:pict>
          </mc:Fallback>
        </mc:AlternateContent>
      </w:r>
      <w:r w:rsidR="00757908" w:rsidRPr="009606DB">
        <w:rPr>
          <w:rFonts w:asciiTheme="minorBidi" w:hAnsiTheme="minorBidi" w:cstheme="minorBidi"/>
          <w:color w:val="auto"/>
          <w:sz w:val="26"/>
          <w:szCs w:val="26"/>
          <w:u w:val="single"/>
        </w:rPr>
        <w:t>Life story</w:t>
      </w:r>
      <w:r w:rsidR="00D93B73">
        <w:rPr>
          <w:rFonts w:asciiTheme="minorBidi" w:hAnsiTheme="minorBidi" w:cstheme="minorBidi"/>
          <w:color w:val="auto"/>
          <w:sz w:val="26"/>
          <w:szCs w:val="26"/>
          <w:u w:val="single"/>
        </w:rPr>
        <w:t>-2</w:t>
      </w:r>
      <w:bookmarkEnd w:id="83"/>
    </w:p>
    <w:p w14:paraId="3FA5302C" w14:textId="429D98B2" w:rsidR="004545FE" w:rsidRPr="004545FE" w:rsidRDefault="004545FE" w:rsidP="00284D36">
      <w:pPr>
        <w:spacing w:before="40" w:after="240" w:line="360" w:lineRule="auto"/>
        <w:jc w:val="both"/>
        <w:rPr>
          <w:rFonts w:asciiTheme="minorBidi" w:hAnsiTheme="minorBidi"/>
          <w:bCs/>
          <w:sz w:val="24"/>
          <w:szCs w:val="24"/>
        </w:rPr>
      </w:pPr>
      <w:r w:rsidRPr="004545FE">
        <w:rPr>
          <w:rFonts w:asciiTheme="minorBidi" w:hAnsiTheme="minorBidi"/>
          <w:bCs/>
          <w:sz w:val="24"/>
          <w:szCs w:val="24"/>
        </w:rPr>
        <w:t xml:space="preserve">Ato Daniel was born in Addis Ababa, shed sefer (the same place he is living at present) in 1970 from his father Ato </w:t>
      </w:r>
      <w:r w:rsidR="00AB2235">
        <w:rPr>
          <w:rFonts w:asciiTheme="minorBidi" w:hAnsiTheme="minorBidi"/>
          <w:bCs/>
          <w:sz w:val="24"/>
          <w:szCs w:val="24"/>
        </w:rPr>
        <w:t>A</w:t>
      </w:r>
      <w:r w:rsidRPr="004545FE">
        <w:rPr>
          <w:rFonts w:asciiTheme="minorBidi" w:hAnsiTheme="minorBidi"/>
          <w:bCs/>
          <w:sz w:val="24"/>
          <w:szCs w:val="24"/>
        </w:rPr>
        <w:t>lemu Shume and his mother w</w:t>
      </w:r>
      <w:r>
        <w:rPr>
          <w:rFonts w:asciiTheme="minorBidi" w:hAnsiTheme="minorBidi"/>
          <w:bCs/>
          <w:sz w:val="24"/>
          <w:szCs w:val="24"/>
        </w:rPr>
        <w:t>/</w:t>
      </w:r>
      <w:r w:rsidRPr="004545FE">
        <w:rPr>
          <w:rFonts w:asciiTheme="minorBidi" w:hAnsiTheme="minorBidi"/>
          <w:bCs/>
          <w:sz w:val="24"/>
          <w:szCs w:val="24"/>
        </w:rPr>
        <w:t>ro Yetnayet. After he got married, he left the house and start living separated from his parents for the first time. After his father died and left the land to him, he started to live in this same land assuring his legal inheritance in the court</w:t>
      </w:r>
      <w:r w:rsidR="00AB2235">
        <w:rPr>
          <w:rFonts w:asciiTheme="minorBidi" w:hAnsiTheme="minorBidi"/>
          <w:bCs/>
          <w:sz w:val="24"/>
          <w:szCs w:val="24"/>
        </w:rPr>
        <w:t xml:space="preserve"> 1993</w:t>
      </w:r>
      <w:r w:rsidRPr="004545FE">
        <w:rPr>
          <w:rFonts w:asciiTheme="minorBidi" w:hAnsiTheme="minorBidi"/>
          <w:bCs/>
          <w:sz w:val="24"/>
          <w:szCs w:val="24"/>
        </w:rPr>
        <w:t xml:space="preserve">. The land he inherited was almost 1400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sidRPr="004545FE">
        <w:rPr>
          <w:rFonts w:asciiTheme="minorBidi" w:hAnsiTheme="minorBidi"/>
          <w:bCs/>
          <w:sz w:val="24"/>
          <w:szCs w:val="24"/>
        </w:rPr>
        <w:t xml:space="preserve"> with one big main house at the centre of the plot and a barn for the cattle which he inherited from his father as well</w:t>
      </w:r>
      <w:r w:rsidR="00B33895" w:rsidRPr="00B33895">
        <w:t xml:space="preserve"> </w:t>
      </w:r>
      <w:r w:rsidR="00B33895" w:rsidRPr="00B33895">
        <w:rPr>
          <w:i/>
          <w:iCs/>
          <w:color w:val="44546A" w:themeColor="text2"/>
          <w:sz w:val="24"/>
          <w:szCs w:val="24"/>
        </w:rPr>
        <w:t>(</w:t>
      </w:r>
      <w:r w:rsidR="00B33895" w:rsidRPr="00B33895">
        <w:rPr>
          <w:bCs/>
          <w:i/>
          <w:iCs/>
          <w:color w:val="44546A" w:themeColor="text2"/>
          <w:sz w:val="24"/>
          <w:szCs w:val="24"/>
        </w:rPr>
        <w:t xml:space="preserve">Figure </w:t>
      </w:r>
      <w:r w:rsidR="00B33895" w:rsidRPr="00B33895">
        <w:rPr>
          <w:bCs/>
          <w:i/>
          <w:iCs/>
          <w:color w:val="44546A" w:themeColor="text2"/>
          <w:sz w:val="24"/>
          <w:szCs w:val="24"/>
          <w:cs/>
        </w:rPr>
        <w:t>‎</w:t>
      </w:r>
      <w:r w:rsidR="00B33895" w:rsidRPr="00B33895">
        <w:rPr>
          <w:bCs/>
          <w:i/>
          <w:iCs/>
          <w:color w:val="44546A" w:themeColor="text2"/>
          <w:sz w:val="24"/>
          <w:szCs w:val="24"/>
        </w:rPr>
        <w:t>5</w:t>
      </w:r>
      <w:r w:rsidR="00B33895">
        <w:rPr>
          <w:bCs/>
          <w:i/>
          <w:iCs/>
          <w:color w:val="44546A" w:themeColor="text2"/>
          <w:sz w:val="24"/>
          <w:szCs w:val="24"/>
        </w:rPr>
        <w:t>-</w:t>
      </w:r>
      <w:r w:rsidR="00B33895" w:rsidRPr="00B33895">
        <w:rPr>
          <w:bCs/>
          <w:i/>
          <w:iCs/>
          <w:color w:val="44546A" w:themeColor="text2"/>
          <w:sz w:val="24"/>
          <w:szCs w:val="24"/>
        </w:rPr>
        <w:t>10)</w:t>
      </w:r>
      <w:r w:rsidRPr="004545FE">
        <w:rPr>
          <w:rFonts w:asciiTheme="minorBidi" w:hAnsiTheme="minorBidi"/>
          <w:bCs/>
          <w:sz w:val="24"/>
          <w:szCs w:val="24"/>
        </w:rPr>
        <w:t xml:space="preserve">. </w:t>
      </w:r>
    </w:p>
    <w:p w14:paraId="3F35D409" w14:textId="1CE2F22A" w:rsidR="004545FE" w:rsidRPr="004545FE" w:rsidRDefault="004545FE" w:rsidP="00284D36">
      <w:pPr>
        <w:spacing w:before="40" w:after="240" w:line="360" w:lineRule="auto"/>
        <w:jc w:val="both"/>
        <w:rPr>
          <w:rFonts w:asciiTheme="minorBidi" w:hAnsiTheme="minorBidi"/>
          <w:bCs/>
          <w:sz w:val="24"/>
          <w:szCs w:val="24"/>
        </w:rPr>
      </w:pPr>
      <w:r w:rsidRPr="004545FE">
        <w:rPr>
          <w:rFonts w:asciiTheme="minorBidi" w:hAnsiTheme="minorBidi"/>
          <w:bCs/>
          <w:sz w:val="24"/>
          <w:szCs w:val="24"/>
        </w:rPr>
        <w:t xml:space="preserve">Since 1993, the time he inherited the land from his father, Ato Daniel has being living in the compound with his wife and two children. The girl is the older one and is a 4th year student at </w:t>
      </w:r>
      <w:r>
        <w:rPr>
          <w:rFonts w:asciiTheme="minorBidi" w:hAnsiTheme="minorBidi"/>
          <w:bCs/>
          <w:sz w:val="24"/>
          <w:szCs w:val="24"/>
        </w:rPr>
        <w:t>D</w:t>
      </w:r>
      <w:r w:rsidRPr="004545FE">
        <w:rPr>
          <w:rFonts w:asciiTheme="minorBidi" w:hAnsiTheme="minorBidi"/>
          <w:bCs/>
          <w:sz w:val="24"/>
          <w:szCs w:val="24"/>
        </w:rPr>
        <w:t>ire</w:t>
      </w:r>
      <w:r>
        <w:rPr>
          <w:rFonts w:asciiTheme="minorBidi" w:hAnsiTheme="minorBidi"/>
          <w:bCs/>
          <w:sz w:val="24"/>
          <w:szCs w:val="24"/>
        </w:rPr>
        <w:t>-D</w:t>
      </w:r>
      <w:r w:rsidRPr="004545FE">
        <w:rPr>
          <w:rFonts w:asciiTheme="minorBidi" w:hAnsiTheme="minorBidi"/>
          <w:bCs/>
          <w:sz w:val="24"/>
          <w:szCs w:val="24"/>
        </w:rPr>
        <w:t xml:space="preserve">awa </w:t>
      </w:r>
      <w:r>
        <w:rPr>
          <w:rFonts w:asciiTheme="minorBidi" w:hAnsiTheme="minorBidi"/>
          <w:bCs/>
          <w:sz w:val="24"/>
          <w:szCs w:val="24"/>
        </w:rPr>
        <w:t>U</w:t>
      </w:r>
      <w:r w:rsidRPr="004545FE">
        <w:rPr>
          <w:rFonts w:asciiTheme="minorBidi" w:hAnsiTheme="minorBidi"/>
          <w:bCs/>
          <w:sz w:val="24"/>
          <w:szCs w:val="24"/>
        </w:rPr>
        <w:t>niversity and y</w:t>
      </w:r>
      <w:r>
        <w:rPr>
          <w:rFonts w:asciiTheme="minorBidi" w:hAnsiTheme="minorBidi"/>
          <w:bCs/>
          <w:sz w:val="24"/>
          <w:szCs w:val="24"/>
        </w:rPr>
        <w:t>ou</w:t>
      </w:r>
      <w:r w:rsidRPr="004545FE">
        <w:rPr>
          <w:rFonts w:asciiTheme="minorBidi" w:hAnsiTheme="minorBidi"/>
          <w:bCs/>
          <w:sz w:val="24"/>
          <w:szCs w:val="24"/>
        </w:rPr>
        <w:t xml:space="preserve">nger one is a boy, he is 9th grade student (this is at the time of the study). </w:t>
      </w:r>
    </w:p>
    <w:p w14:paraId="0F144520" w14:textId="32F7CADE" w:rsidR="004545FE" w:rsidRPr="004545FE" w:rsidRDefault="004545FE" w:rsidP="00284D36">
      <w:pPr>
        <w:spacing w:before="40" w:after="240" w:line="360" w:lineRule="auto"/>
        <w:jc w:val="both"/>
        <w:rPr>
          <w:rFonts w:asciiTheme="minorBidi" w:hAnsiTheme="minorBidi"/>
          <w:bCs/>
          <w:sz w:val="24"/>
          <w:szCs w:val="24"/>
        </w:rPr>
      </w:pPr>
      <w:r w:rsidRPr="004545FE">
        <w:rPr>
          <w:rFonts w:asciiTheme="minorBidi" w:hAnsiTheme="minorBidi"/>
          <w:bCs/>
          <w:sz w:val="24"/>
          <w:szCs w:val="24"/>
        </w:rPr>
        <w:t xml:space="preserve">Ato Daniel constructed rooms for rent at different times to increase his income. In addition to that he also bought new cows which produce more milk, by selling the old ones he got from his father and selling pieces of land. This was his main income in addition to the rental rooms. Since that time, he sold four pieces of land at different times. This also helped him to construct more rooms for rent. However, he hasn’t modified the house he was living in since he got in the area only that he modified the room for his cattle to accommodate more cows. </w:t>
      </w:r>
    </w:p>
    <w:p w14:paraId="17AC86AA" w14:textId="13DE2B9E" w:rsidR="004545FE" w:rsidRPr="004545FE" w:rsidRDefault="004545FE" w:rsidP="00284D36">
      <w:pPr>
        <w:spacing w:before="40" w:after="240" w:line="360" w:lineRule="auto"/>
        <w:jc w:val="both"/>
        <w:rPr>
          <w:rFonts w:asciiTheme="minorBidi" w:hAnsiTheme="minorBidi"/>
          <w:bCs/>
          <w:sz w:val="24"/>
          <w:szCs w:val="24"/>
        </w:rPr>
      </w:pPr>
      <w:r w:rsidRPr="004545FE">
        <w:rPr>
          <w:rFonts w:asciiTheme="minorBidi" w:hAnsiTheme="minorBidi"/>
          <w:bCs/>
          <w:sz w:val="24"/>
          <w:szCs w:val="24"/>
        </w:rPr>
        <w:t xml:space="preserve">When the regularization process had begun, Ato Daniel registered like everyone else to adjudicate his land. The concept of registering his own land as lease and also paying for it was </w:t>
      </w:r>
      <w:r w:rsidR="00AB2235" w:rsidRPr="004545FE">
        <w:rPr>
          <w:rFonts w:asciiTheme="minorBidi" w:hAnsiTheme="minorBidi"/>
          <w:bCs/>
          <w:sz w:val="24"/>
          <w:szCs w:val="24"/>
        </w:rPr>
        <w:t>improper</w:t>
      </w:r>
      <w:r w:rsidRPr="004545FE">
        <w:rPr>
          <w:rFonts w:asciiTheme="minorBidi" w:hAnsiTheme="minorBidi"/>
          <w:bCs/>
          <w:sz w:val="24"/>
          <w:szCs w:val="24"/>
        </w:rPr>
        <w:t xml:space="preserve"> </w:t>
      </w:r>
      <w:r w:rsidR="00AB2235">
        <w:rPr>
          <w:rFonts w:asciiTheme="minorBidi" w:hAnsiTheme="minorBidi"/>
          <w:bCs/>
          <w:sz w:val="24"/>
          <w:szCs w:val="24"/>
        </w:rPr>
        <w:t>in his point of view</w:t>
      </w:r>
      <w:r w:rsidRPr="004545FE">
        <w:rPr>
          <w:rFonts w:asciiTheme="minorBidi" w:hAnsiTheme="minorBidi"/>
          <w:bCs/>
          <w:sz w:val="24"/>
          <w:szCs w:val="24"/>
        </w:rPr>
        <w:t xml:space="preserve"> and others like him who inherited their land from their ancestors. "</w:t>
      </w:r>
      <w:r w:rsidR="00C27FB4">
        <w:rPr>
          <w:rFonts w:asciiTheme="minorBidi" w:hAnsiTheme="minorBidi"/>
          <w:bCs/>
          <w:sz w:val="24"/>
          <w:szCs w:val="24"/>
        </w:rPr>
        <w:t>It doesn’t seem right</w:t>
      </w:r>
      <w:r w:rsidRPr="004545FE">
        <w:rPr>
          <w:rFonts w:asciiTheme="minorBidi" w:hAnsiTheme="minorBidi"/>
          <w:bCs/>
          <w:sz w:val="24"/>
          <w:szCs w:val="24"/>
        </w:rPr>
        <w:t xml:space="preserve">" said Ato Daniel, "that the land we have being living in and our forefathers have been living in, would be sold to us by the government". However, there was nothing he could do and he decided to follow up the process and deal with the situation. Since the land </w:t>
      </w:r>
      <w:r w:rsidR="00C27FB4">
        <w:rPr>
          <w:rFonts w:asciiTheme="minorBidi" w:hAnsiTheme="minorBidi"/>
          <w:bCs/>
          <w:sz w:val="24"/>
          <w:szCs w:val="24"/>
        </w:rPr>
        <w:t>was</w:t>
      </w:r>
      <w:r w:rsidRPr="004545FE">
        <w:rPr>
          <w:rFonts w:asciiTheme="minorBidi" w:hAnsiTheme="minorBidi"/>
          <w:bCs/>
          <w:sz w:val="24"/>
          <w:szCs w:val="24"/>
        </w:rPr>
        <w:t xml:space="preserve"> large, 1400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sidRPr="004545FE">
        <w:rPr>
          <w:rFonts w:asciiTheme="minorBidi" w:hAnsiTheme="minorBidi"/>
          <w:bCs/>
          <w:sz w:val="24"/>
          <w:szCs w:val="24"/>
        </w:rPr>
        <w:t xml:space="preserve">, the amount he had to pay was extreme, in his point of view. More than 1 million was expected of him to pay for the whole land lease. He was devastated by this prerequisite and decided to terminate the regularization process. </w:t>
      </w:r>
    </w:p>
    <w:p w14:paraId="7723BD95" w14:textId="34B28125" w:rsidR="00A62583" w:rsidRDefault="00581168" w:rsidP="00284D36">
      <w:pPr>
        <w:spacing w:before="40" w:after="240" w:line="360" w:lineRule="auto"/>
        <w:jc w:val="both"/>
        <w:rPr>
          <w:rFonts w:asciiTheme="minorBidi" w:hAnsiTheme="minorBidi"/>
          <w:bCs/>
          <w:sz w:val="24"/>
          <w:szCs w:val="24"/>
        </w:rPr>
      </w:pPr>
      <w:r>
        <w:rPr>
          <w:rFonts w:asciiTheme="minorBidi" w:hAnsiTheme="minorBidi"/>
          <w:noProof/>
          <w:u w:val="single"/>
        </w:rPr>
        <w:lastRenderedPageBreak/>
        <mc:AlternateContent>
          <mc:Choice Requires="wps">
            <w:drawing>
              <wp:anchor distT="0" distB="0" distL="114300" distR="114300" simplePos="0" relativeHeight="252050432" behindDoc="1" locked="0" layoutInCell="1" allowOverlap="1" wp14:anchorId="5DC53C60" wp14:editId="62812F7A">
                <wp:simplePos x="0" y="0"/>
                <wp:positionH relativeFrom="margin">
                  <wp:posOffset>-66675</wp:posOffset>
                </wp:positionH>
                <wp:positionV relativeFrom="paragraph">
                  <wp:posOffset>-85725</wp:posOffset>
                </wp:positionV>
                <wp:extent cx="5876925" cy="1933575"/>
                <wp:effectExtent l="0" t="0" r="9525" b="9525"/>
                <wp:wrapNone/>
                <wp:docPr id="256" name="Rectangle 256"/>
                <wp:cNvGraphicFramePr/>
                <a:graphic xmlns:a="http://schemas.openxmlformats.org/drawingml/2006/main">
                  <a:graphicData uri="http://schemas.microsoft.com/office/word/2010/wordprocessingShape">
                    <wps:wsp>
                      <wps:cNvSpPr/>
                      <wps:spPr>
                        <a:xfrm>
                          <a:off x="0" y="0"/>
                          <a:ext cx="5876925" cy="1933575"/>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28B3DF" id="Rectangle 256" o:spid="_x0000_s1026" style="position:absolute;margin-left:-5.25pt;margin-top:-6.75pt;width:462.75pt;height:152.25pt;z-index:-25126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" fillcolor="#d8d8d8 [2732]" stroked="f" strokeweight="2pt">
                <v:fill opacity="21588f"/>
                <w10:wrap anchorx="margin"/>
              </v:rect>
            </w:pict>
          </mc:Fallback>
        </mc:AlternateContent>
      </w:r>
      <w:r w:rsidR="004545FE" w:rsidRPr="004545FE">
        <w:rPr>
          <w:rFonts w:asciiTheme="minorBidi" w:hAnsiTheme="minorBidi"/>
          <w:bCs/>
          <w:sz w:val="24"/>
          <w:szCs w:val="24"/>
        </w:rPr>
        <w:t xml:space="preserve">The other situation that made him frustrated and went on quitting the process was that, he went to the office several time and was asked to give bribe from three officers. "One clerk even asked me to pay 10,000 ETB (ten thousand), promising he would reduce the amount I must pay for the lease price" said Ato Daniel. He refused to pay and returned losing </w:t>
      </w:r>
      <w:r w:rsidR="004545FE">
        <w:rPr>
          <w:rFonts w:asciiTheme="minorBidi" w:hAnsiTheme="minorBidi"/>
          <w:bCs/>
          <w:sz w:val="24"/>
          <w:szCs w:val="24"/>
        </w:rPr>
        <w:t xml:space="preserve">his </w:t>
      </w:r>
      <w:r w:rsidR="004545FE" w:rsidRPr="004545FE">
        <w:rPr>
          <w:rFonts w:asciiTheme="minorBidi" w:hAnsiTheme="minorBidi"/>
          <w:bCs/>
          <w:sz w:val="24"/>
          <w:szCs w:val="24"/>
        </w:rPr>
        <w:t>hope</w:t>
      </w:r>
      <w:r w:rsidR="004545FE">
        <w:rPr>
          <w:rFonts w:asciiTheme="minorBidi" w:hAnsiTheme="minorBidi"/>
          <w:bCs/>
          <w:sz w:val="24"/>
          <w:szCs w:val="24"/>
        </w:rPr>
        <w:t>s on getting his land deed</w:t>
      </w:r>
      <w:r w:rsidR="004545FE" w:rsidRPr="004545FE">
        <w:rPr>
          <w:rFonts w:asciiTheme="minorBidi" w:hAnsiTheme="minorBidi"/>
          <w:bCs/>
          <w:sz w:val="24"/>
          <w:szCs w:val="24"/>
        </w:rPr>
        <w:t xml:space="preserve">. The land is therefore, not legalised until the time of the study. Ato Daniel is one of the residents who haven't got their land deed. </w:t>
      </w:r>
      <w:r w:rsidR="00ED787E">
        <w:rPr>
          <w:rFonts w:asciiTheme="minorBidi" w:hAnsiTheme="minorBidi"/>
          <w:bCs/>
          <w:sz w:val="24"/>
          <w:szCs w:val="24"/>
        </w:rPr>
        <w:t xml:space="preserve"> </w:t>
      </w:r>
    </w:p>
    <w:p w14:paraId="3F1138C4" w14:textId="77777777" w:rsidR="00E04711" w:rsidRPr="00272125" w:rsidRDefault="00E04711" w:rsidP="00284D36">
      <w:pPr>
        <w:spacing w:before="40" w:after="240" w:line="360" w:lineRule="auto"/>
        <w:jc w:val="both"/>
        <w:rPr>
          <w:rFonts w:asciiTheme="minorBidi" w:hAnsiTheme="minorBidi"/>
          <w:bCs/>
          <w:sz w:val="24"/>
          <w:szCs w:val="24"/>
        </w:rPr>
      </w:pPr>
    </w:p>
    <w:p w14:paraId="7FA6D9F1" w14:textId="32F23FEF" w:rsidR="00A62583" w:rsidRDefault="00757908" w:rsidP="009606DB">
      <w:pPr>
        <w:pStyle w:val="Heading3"/>
        <w:numPr>
          <w:ilvl w:val="2"/>
          <w:numId w:val="11"/>
        </w:numPr>
        <w:rPr>
          <w:rFonts w:asciiTheme="minorBidi" w:hAnsiTheme="minorBidi" w:cstheme="minorBidi"/>
          <w:color w:val="auto"/>
          <w:sz w:val="26"/>
          <w:szCs w:val="26"/>
          <w:u w:val="single"/>
        </w:rPr>
      </w:pPr>
      <w:bookmarkStart w:id="84" w:name="_Toc5896667"/>
      <w:r w:rsidRPr="00A35335">
        <w:rPr>
          <w:rFonts w:asciiTheme="minorBidi" w:hAnsiTheme="minorBidi" w:cstheme="minorBidi"/>
          <w:color w:val="auto"/>
          <w:sz w:val="26"/>
          <w:szCs w:val="26"/>
          <w:u w:val="single"/>
        </w:rPr>
        <w:t>Housing finance Affordability</w:t>
      </w:r>
      <w:bookmarkEnd w:id="84"/>
      <w:r w:rsidR="00483AD6">
        <w:rPr>
          <w:rFonts w:asciiTheme="minorBidi" w:hAnsiTheme="minorBidi" w:cstheme="minorBidi"/>
          <w:color w:val="auto"/>
          <w:sz w:val="26"/>
          <w:szCs w:val="26"/>
          <w:u w:val="single"/>
        </w:rPr>
        <w:t xml:space="preserve"> </w:t>
      </w:r>
    </w:p>
    <w:p w14:paraId="20F128B1" w14:textId="3B5C84BF" w:rsidR="00272125" w:rsidRDefault="002416CA" w:rsidP="009931A5">
      <w:pPr>
        <w:spacing w:before="40" w:after="240" w:line="360" w:lineRule="auto"/>
        <w:jc w:val="both"/>
        <w:rPr>
          <w:rFonts w:asciiTheme="minorBidi" w:hAnsiTheme="minorBidi"/>
          <w:bCs/>
          <w:sz w:val="24"/>
          <w:szCs w:val="24"/>
        </w:rPr>
      </w:pPr>
      <w:r>
        <w:rPr>
          <w:rFonts w:asciiTheme="minorBidi" w:hAnsiTheme="minorBidi"/>
          <w:bCs/>
          <w:sz w:val="24"/>
          <w:szCs w:val="24"/>
        </w:rPr>
        <w:t xml:space="preserve">Ato Daniel inherited 1400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Pr>
          <w:rFonts w:asciiTheme="minorBidi" w:hAnsiTheme="minorBidi"/>
          <w:bCs/>
          <w:sz w:val="24"/>
          <w:szCs w:val="24"/>
        </w:rPr>
        <w:t xml:space="preserve"> of land from his father. In addition to that he also got 3 cows (domestic) which were giving 15-20 litter of milk per day. This was good source of income for the family. In addition to that, he had constructed rooms for rent (currently there are 9 rooms for rent, 4 rooms with 1000 ETB, 3 with 800 ETB and 2 with 500 ETB)</w:t>
      </w:r>
      <w:r w:rsidR="00E678AC">
        <w:rPr>
          <w:rFonts w:asciiTheme="minorBidi" w:hAnsiTheme="minorBidi"/>
          <w:bCs/>
          <w:sz w:val="24"/>
          <w:szCs w:val="24"/>
        </w:rPr>
        <w:t xml:space="preserve"> (</w:t>
      </w:r>
      <w:r w:rsidR="00E678AC" w:rsidRPr="00E678AC">
        <w:rPr>
          <w:i/>
          <w:iCs/>
          <w:color w:val="44546A" w:themeColor="text2"/>
          <w:sz w:val="24"/>
          <w:szCs w:val="24"/>
        </w:rPr>
        <w:t xml:space="preserve">Figure </w:t>
      </w:r>
      <w:r w:rsidR="00E678AC" w:rsidRPr="00E678AC">
        <w:rPr>
          <w:i/>
          <w:iCs/>
          <w:color w:val="44546A" w:themeColor="text2"/>
          <w:sz w:val="24"/>
          <w:szCs w:val="24"/>
        </w:rPr>
        <w:fldChar w:fldCharType="begin"/>
      </w:r>
      <w:r w:rsidR="00E678AC" w:rsidRPr="00E678AC">
        <w:rPr>
          <w:i/>
          <w:iCs/>
          <w:color w:val="44546A" w:themeColor="text2"/>
          <w:sz w:val="24"/>
          <w:szCs w:val="24"/>
        </w:rPr>
        <w:instrText xml:space="preserve"> STYLEREF 1 \s </w:instrText>
      </w:r>
      <w:r w:rsidR="00E678AC" w:rsidRPr="00E678AC">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E678AC" w:rsidRPr="00E678AC">
        <w:rPr>
          <w:i/>
          <w:iCs/>
          <w:color w:val="44546A" w:themeColor="text2"/>
          <w:sz w:val="24"/>
          <w:szCs w:val="24"/>
        </w:rPr>
        <w:fldChar w:fldCharType="end"/>
      </w:r>
      <w:r w:rsidR="00E678AC" w:rsidRPr="00E678AC">
        <w:rPr>
          <w:i/>
          <w:iCs/>
          <w:color w:val="44546A" w:themeColor="text2"/>
          <w:sz w:val="24"/>
          <w:szCs w:val="24"/>
        </w:rPr>
        <w:noBreakHyphen/>
        <w:t>10</w:t>
      </w:r>
      <w:r w:rsidR="00E678AC" w:rsidRPr="00532D5C">
        <w:rPr>
          <w:rFonts w:asciiTheme="minorBidi" w:hAnsiTheme="minorBidi"/>
          <w:bCs/>
          <w:sz w:val="24"/>
          <w:szCs w:val="24"/>
        </w:rPr>
        <w:t>)</w:t>
      </w:r>
      <w:r>
        <w:rPr>
          <w:rFonts w:asciiTheme="minorBidi" w:hAnsiTheme="minorBidi"/>
          <w:bCs/>
          <w:sz w:val="24"/>
          <w:szCs w:val="24"/>
        </w:rPr>
        <w:t>. When he decided to buy more cows (</w:t>
      </w:r>
      <w:r w:rsidR="00C27FB4">
        <w:rPr>
          <w:rFonts w:asciiTheme="minorBidi" w:hAnsiTheme="minorBidi"/>
          <w:bCs/>
          <w:sz w:val="24"/>
          <w:szCs w:val="24"/>
        </w:rPr>
        <w:t>hybrid</w:t>
      </w:r>
      <w:r>
        <w:rPr>
          <w:rFonts w:asciiTheme="minorBidi" w:hAnsiTheme="minorBidi"/>
          <w:bCs/>
          <w:sz w:val="24"/>
          <w:szCs w:val="24"/>
        </w:rPr>
        <w:t xml:space="preserve">), he sold the old ones he got from his father and he sold a piece of land (200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Pr>
          <w:rFonts w:asciiTheme="minorBidi" w:hAnsiTheme="minorBidi"/>
          <w:bCs/>
          <w:sz w:val="24"/>
          <w:szCs w:val="24"/>
        </w:rPr>
        <w:t xml:space="preserve"> </w:t>
      </w:r>
      <w:r w:rsidR="00C27FB4">
        <w:rPr>
          <w:rFonts w:asciiTheme="minorBidi" w:hAnsiTheme="minorBidi"/>
          <w:bCs/>
          <w:sz w:val="24"/>
          <w:szCs w:val="24"/>
        </w:rPr>
        <w:t xml:space="preserve">of land </w:t>
      </w:r>
      <w:r>
        <w:rPr>
          <w:rFonts w:asciiTheme="minorBidi" w:hAnsiTheme="minorBidi"/>
          <w:bCs/>
          <w:sz w:val="24"/>
          <w:szCs w:val="24"/>
        </w:rPr>
        <w:t xml:space="preserve">Northwest to </w:t>
      </w:r>
      <w:r w:rsidR="00C27FB4">
        <w:rPr>
          <w:rFonts w:asciiTheme="minorBidi" w:hAnsiTheme="minorBidi"/>
          <w:bCs/>
          <w:sz w:val="24"/>
          <w:szCs w:val="24"/>
        </w:rPr>
        <w:t>the</w:t>
      </w:r>
      <w:r>
        <w:rPr>
          <w:rFonts w:asciiTheme="minorBidi" w:hAnsiTheme="minorBidi"/>
          <w:bCs/>
          <w:sz w:val="24"/>
          <w:szCs w:val="24"/>
        </w:rPr>
        <w:t xml:space="preserve"> main house). Using the money, he bought 5 cows which could give each 10-15 </w:t>
      </w:r>
      <w:r w:rsidR="00581168">
        <w:rPr>
          <w:rFonts w:asciiTheme="minorBidi" w:hAnsiTheme="minorBidi"/>
          <w:bCs/>
          <w:sz w:val="24"/>
          <w:szCs w:val="24"/>
        </w:rPr>
        <w:t>litters</w:t>
      </w:r>
      <w:r>
        <w:rPr>
          <w:rFonts w:asciiTheme="minorBidi" w:hAnsiTheme="minorBidi"/>
          <w:bCs/>
          <w:sz w:val="24"/>
          <w:szCs w:val="24"/>
        </w:rPr>
        <w:t xml:space="preserve"> of milk per day. This was good source of income and the family was saving good enough.</w:t>
      </w:r>
    </w:p>
    <w:p w14:paraId="1B2D8BC9" w14:textId="77777777" w:rsidR="00581168" w:rsidRDefault="00581168" w:rsidP="009931A5">
      <w:pPr>
        <w:spacing w:before="40" w:after="240" w:line="360" w:lineRule="auto"/>
        <w:jc w:val="both"/>
        <w:rPr>
          <w:rFonts w:asciiTheme="minorBidi" w:hAnsiTheme="minorBidi"/>
          <w:bCs/>
          <w:sz w:val="24"/>
          <w:szCs w:val="24"/>
        </w:rPr>
      </w:pPr>
    </w:p>
    <w:p w14:paraId="534752F0" w14:textId="77777777" w:rsidR="00581168" w:rsidRDefault="00581168" w:rsidP="009931A5">
      <w:pPr>
        <w:spacing w:before="40" w:after="240" w:line="360" w:lineRule="auto"/>
        <w:jc w:val="both"/>
        <w:rPr>
          <w:rFonts w:asciiTheme="minorBidi" w:hAnsiTheme="minorBidi"/>
          <w:bCs/>
          <w:sz w:val="24"/>
          <w:szCs w:val="24"/>
        </w:rPr>
      </w:pPr>
    </w:p>
    <w:p w14:paraId="32EF5BE9" w14:textId="77777777" w:rsidR="000C1D4E" w:rsidRDefault="000C1D4E">
      <w:pPr>
        <w:rPr>
          <w:rFonts w:asciiTheme="minorBidi" w:eastAsiaTheme="majorEastAsia" w:hAnsiTheme="minorBidi"/>
          <w:sz w:val="26"/>
          <w:szCs w:val="26"/>
          <w:u w:val="single"/>
        </w:rPr>
      </w:pPr>
      <w:r>
        <w:rPr>
          <w:rFonts w:asciiTheme="minorBidi" w:hAnsiTheme="minorBidi"/>
          <w:sz w:val="26"/>
          <w:szCs w:val="26"/>
          <w:u w:val="single"/>
        </w:rPr>
        <w:br w:type="page"/>
      </w:r>
    </w:p>
    <w:p w14:paraId="4962E111" w14:textId="2CFAF756" w:rsidR="00DC552F" w:rsidRDefault="00757908" w:rsidP="009606DB">
      <w:pPr>
        <w:pStyle w:val="Heading3"/>
        <w:numPr>
          <w:ilvl w:val="2"/>
          <w:numId w:val="11"/>
        </w:numPr>
        <w:spacing w:after="240"/>
        <w:rPr>
          <w:rFonts w:asciiTheme="minorBidi" w:hAnsiTheme="minorBidi" w:cstheme="minorBidi"/>
          <w:color w:val="auto"/>
          <w:sz w:val="26"/>
          <w:szCs w:val="26"/>
          <w:u w:val="single"/>
        </w:rPr>
      </w:pPr>
      <w:bookmarkStart w:id="85" w:name="_Toc5896668"/>
      <w:r>
        <w:rPr>
          <w:rFonts w:asciiTheme="minorBidi" w:hAnsiTheme="minorBidi" w:cstheme="minorBidi"/>
          <w:color w:val="auto"/>
          <w:sz w:val="26"/>
          <w:szCs w:val="26"/>
          <w:u w:val="single"/>
        </w:rPr>
        <w:lastRenderedPageBreak/>
        <w:t>Transformation of the compound</w:t>
      </w:r>
      <w:bookmarkEnd w:id="85"/>
      <w:r w:rsidR="00272125" w:rsidRPr="00272125">
        <w:rPr>
          <w:rFonts w:asciiTheme="minorBidi" w:hAnsiTheme="minorBidi" w:cstheme="minorBidi"/>
          <w:color w:val="auto"/>
          <w:sz w:val="26"/>
          <w:szCs w:val="26"/>
          <w:u w:val="single"/>
        </w:rPr>
        <w:t xml:space="preserve"> </w:t>
      </w:r>
    </w:p>
    <w:p w14:paraId="7FA450D1" w14:textId="7C805C04" w:rsidR="009931A5" w:rsidRDefault="00072DF6" w:rsidP="006A1B42">
      <w:pPr>
        <w:spacing w:before="40" w:line="360" w:lineRule="auto"/>
        <w:jc w:val="both"/>
        <w:rPr>
          <w:rFonts w:asciiTheme="minorBidi" w:hAnsiTheme="minorBidi"/>
          <w:bCs/>
          <w:sz w:val="24"/>
          <w:szCs w:val="24"/>
        </w:rPr>
      </w:pPr>
      <w:r>
        <w:rPr>
          <w:rFonts w:asciiTheme="minorBidi" w:hAnsiTheme="minorBidi"/>
          <w:bCs/>
          <w:sz w:val="24"/>
          <w:szCs w:val="24"/>
        </w:rPr>
        <w:t xml:space="preserve">When Ato Daniel got the plot from his father, there was no structure but the main house and a barn for the cattle’s. </w:t>
      </w:r>
      <w:r w:rsidR="00C27FB4">
        <w:rPr>
          <w:rFonts w:asciiTheme="minorBidi" w:hAnsiTheme="minorBidi"/>
          <w:bCs/>
          <w:sz w:val="24"/>
          <w:szCs w:val="24"/>
        </w:rPr>
        <w:t>T</w:t>
      </w:r>
      <w:r w:rsidR="00F35F6C">
        <w:rPr>
          <w:rFonts w:asciiTheme="minorBidi" w:hAnsiTheme="minorBidi"/>
          <w:bCs/>
          <w:sz w:val="24"/>
          <w:szCs w:val="24"/>
        </w:rPr>
        <w:t xml:space="preserve">he compound has gone through different </w:t>
      </w:r>
      <w:r w:rsidR="0048165A">
        <w:rPr>
          <w:rFonts w:asciiTheme="minorBidi" w:hAnsiTheme="minorBidi"/>
          <w:bCs/>
          <w:sz w:val="24"/>
          <w:szCs w:val="24"/>
        </w:rPr>
        <w:t>transformation since then. The</w:t>
      </w:r>
      <w:r w:rsidR="006A1B42">
        <w:rPr>
          <w:rFonts w:asciiTheme="minorBidi" w:hAnsiTheme="minorBidi"/>
          <w:bCs/>
          <w:sz w:val="24"/>
          <w:szCs w:val="24"/>
        </w:rPr>
        <w:t xml:space="preserve"> following were the major transformation made at different times. </w:t>
      </w:r>
    </w:p>
    <w:p w14:paraId="225B43FC" w14:textId="171B2DCE" w:rsidR="00D844C3" w:rsidRPr="009931A5" w:rsidRDefault="00E678AC" w:rsidP="009931A5">
      <w:pPr>
        <w:spacing w:before="40" w:after="240" w:line="360" w:lineRule="auto"/>
        <w:jc w:val="both"/>
        <w:rPr>
          <w:rFonts w:asciiTheme="minorBidi" w:hAnsiTheme="minorBidi"/>
          <w:bCs/>
          <w:sz w:val="24"/>
          <w:szCs w:val="24"/>
        </w:rPr>
      </w:pPr>
      <w:r w:rsidRPr="00A35335">
        <w:rPr>
          <w:rFonts w:asciiTheme="minorBidi" w:hAnsiTheme="minorBidi"/>
          <w:noProof/>
          <w:u w:val="single"/>
        </w:rPr>
        <mc:AlternateContent>
          <mc:Choice Requires="wps">
            <w:drawing>
              <wp:anchor distT="0" distB="0" distL="114300" distR="114300" simplePos="0" relativeHeight="252070912" behindDoc="0" locked="0" layoutInCell="1" allowOverlap="1" wp14:anchorId="08B8E47F" wp14:editId="50CAE40B">
                <wp:simplePos x="0" y="0"/>
                <wp:positionH relativeFrom="column">
                  <wp:posOffset>2078355</wp:posOffset>
                </wp:positionH>
                <wp:positionV relativeFrom="paragraph">
                  <wp:posOffset>4838700</wp:posOffset>
                </wp:positionV>
                <wp:extent cx="251460" cy="334010"/>
                <wp:effectExtent l="0" t="0" r="15240" b="27940"/>
                <wp:wrapNone/>
                <wp:docPr id="268" name="Text Box 268"/>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7F87F8A4" w14:textId="5052A0B3" w:rsidR="00890C5A" w:rsidRPr="00E678AC" w:rsidRDefault="00890C5A" w:rsidP="00B33895">
                            <w:pPr>
                              <w:rPr>
                                <w:b/>
                                <w:bCs/>
                                <w:sz w:val="40"/>
                                <w:szCs w:val="40"/>
                                <w:lang w:val="en-US"/>
                              </w:rPr>
                            </w:pPr>
                            <w:r>
                              <w:rPr>
                                <w:b/>
                                <w:bCs/>
                                <w:sz w:val="40"/>
                                <w:szCs w:val="40"/>
                                <w:lang w:val="en-US"/>
                              </w:rPr>
                              <w:t>e</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B8E47F" id="Text Box 268" o:spid="_x0000_s1053" type="#_x0000_t202" style="position:absolute;left:0;text-align:left;margin-left:163.65pt;margin-top:381pt;width:19.8pt;height:26.3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" fillcolor="white [3201]" strokeweight=".5pt">
                <v:textbox inset="2mm,0,1mm">
                  <w:txbxContent>
                    <w:p w14:paraId="7F87F8A4" w14:textId="5052A0B3" w:rsidR="00890C5A" w:rsidRPr="00E678AC" w:rsidRDefault="00890C5A" w:rsidP="00B33895">
                      <w:pPr>
                        <w:rPr>
                          <w:b/>
                          <w:bCs/>
                          <w:sz w:val="40"/>
                          <w:szCs w:val="40"/>
                          <w:lang w:val="en-US"/>
                        </w:rPr>
                      </w:pPr>
                      <w:r>
                        <w:rPr>
                          <w:b/>
                          <w:bCs/>
                          <w:sz w:val="40"/>
                          <w:szCs w:val="40"/>
                          <w:lang w:val="en-US"/>
                        </w:rPr>
                        <w:t>e</w:t>
                      </w:r>
                    </w:p>
                  </w:txbxContent>
                </v:textbox>
              </v:shape>
            </w:pict>
          </mc:Fallback>
        </mc:AlternateContent>
      </w:r>
      <w:r w:rsidRPr="00A35335">
        <w:rPr>
          <w:rFonts w:asciiTheme="minorBidi" w:hAnsiTheme="minorBidi"/>
          <w:noProof/>
          <w:u w:val="single"/>
        </w:rPr>
        <mc:AlternateContent>
          <mc:Choice Requires="wps">
            <w:drawing>
              <wp:anchor distT="0" distB="0" distL="114300" distR="114300" simplePos="0" relativeHeight="252068864" behindDoc="0" locked="0" layoutInCell="1" allowOverlap="1" wp14:anchorId="517127DE" wp14:editId="46C63CB4">
                <wp:simplePos x="0" y="0"/>
                <wp:positionH relativeFrom="column">
                  <wp:posOffset>4421505</wp:posOffset>
                </wp:positionH>
                <wp:positionV relativeFrom="paragraph">
                  <wp:posOffset>2228850</wp:posOffset>
                </wp:positionV>
                <wp:extent cx="251460" cy="334010"/>
                <wp:effectExtent l="0" t="0" r="15240" b="27940"/>
                <wp:wrapNone/>
                <wp:docPr id="267" name="Text Box 267"/>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02046A7B" w14:textId="51EDA613" w:rsidR="00890C5A" w:rsidRPr="00E678AC" w:rsidRDefault="00890C5A" w:rsidP="00B33895">
                            <w:pPr>
                              <w:rPr>
                                <w:b/>
                                <w:bCs/>
                                <w:sz w:val="40"/>
                                <w:szCs w:val="40"/>
                                <w:lang w:val="en-US"/>
                              </w:rPr>
                            </w:pPr>
                            <w:r>
                              <w:rPr>
                                <w:b/>
                                <w:bCs/>
                                <w:sz w:val="40"/>
                                <w:szCs w:val="40"/>
                                <w:lang w:val="en-US"/>
                              </w:rPr>
                              <w:t>d</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7127DE" id="Text Box 267" o:spid="_x0000_s1054" type="#_x0000_t202" style="position:absolute;left:0;text-align:left;margin-left:348.15pt;margin-top:175.5pt;width:19.8pt;height:26.3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" fillcolor="white [3201]" strokeweight=".5pt">
                <v:textbox inset="2mm,0,1mm">
                  <w:txbxContent>
                    <w:p w14:paraId="02046A7B" w14:textId="51EDA613" w:rsidR="00890C5A" w:rsidRPr="00E678AC" w:rsidRDefault="00890C5A" w:rsidP="00B33895">
                      <w:pPr>
                        <w:rPr>
                          <w:b/>
                          <w:bCs/>
                          <w:sz w:val="40"/>
                          <w:szCs w:val="40"/>
                          <w:lang w:val="en-US"/>
                        </w:rPr>
                      </w:pPr>
                      <w:r>
                        <w:rPr>
                          <w:b/>
                          <w:bCs/>
                          <w:sz w:val="40"/>
                          <w:szCs w:val="40"/>
                          <w:lang w:val="en-US"/>
                        </w:rPr>
                        <w:t>d</w:t>
                      </w:r>
                    </w:p>
                  </w:txbxContent>
                </v:textbox>
              </v:shape>
            </w:pict>
          </mc:Fallback>
        </mc:AlternateContent>
      </w:r>
      <w:r w:rsidRPr="00A35335">
        <w:rPr>
          <w:rFonts w:asciiTheme="minorBidi" w:hAnsiTheme="minorBidi"/>
          <w:noProof/>
          <w:u w:val="single"/>
        </w:rPr>
        <mc:AlternateContent>
          <mc:Choice Requires="wps">
            <w:drawing>
              <wp:anchor distT="0" distB="0" distL="114300" distR="114300" simplePos="0" relativeHeight="252066816" behindDoc="0" locked="0" layoutInCell="1" allowOverlap="1" wp14:anchorId="5295D3F8" wp14:editId="45466721">
                <wp:simplePos x="0" y="0"/>
                <wp:positionH relativeFrom="column">
                  <wp:posOffset>2192655</wp:posOffset>
                </wp:positionH>
                <wp:positionV relativeFrom="paragraph">
                  <wp:posOffset>2247900</wp:posOffset>
                </wp:positionV>
                <wp:extent cx="251460" cy="334010"/>
                <wp:effectExtent l="0" t="0" r="15240" b="27940"/>
                <wp:wrapNone/>
                <wp:docPr id="266" name="Text Box 266"/>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53612967" w14:textId="76A0B544" w:rsidR="00890C5A" w:rsidRPr="00E678AC" w:rsidRDefault="00890C5A" w:rsidP="00B33895">
                            <w:pPr>
                              <w:rPr>
                                <w:b/>
                                <w:bCs/>
                                <w:sz w:val="40"/>
                                <w:szCs w:val="40"/>
                                <w:lang w:val="en-US"/>
                              </w:rPr>
                            </w:pPr>
                            <w:r>
                              <w:rPr>
                                <w:b/>
                                <w:bCs/>
                                <w:sz w:val="40"/>
                                <w:szCs w:val="40"/>
                                <w:lang w:val="en-US"/>
                              </w:rPr>
                              <w:t>c</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95D3F8" id="Text Box 266" o:spid="_x0000_s1055" type="#_x0000_t202" style="position:absolute;left:0;text-align:left;margin-left:172.65pt;margin-top:177pt;width:19.8pt;height:26.3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" fillcolor="white [3201]" strokeweight=".5pt">
                <v:textbox inset="2mm,0,1mm">
                  <w:txbxContent>
                    <w:p w14:paraId="53612967" w14:textId="76A0B544" w:rsidR="00890C5A" w:rsidRPr="00E678AC" w:rsidRDefault="00890C5A" w:rsidP="00B33895">
                      <w:pPr>
                        <w:rPr>
                          <w:b/>
                          <w:bCs/>
                          <w:sz w:val="40"/>
                          <w:szCs w:val="40"/>
                          <w:lang w:val="en-US"/>
                        </w:rPr>
                      </w:pPr>
                      <w:r>
                        <w:rPr>
                          <w:b/>
                          <w:bCs/>
                          <w:sz w:val="40"/>
                          <w:szCs w:val="40"/>
                          <w:lang w:val="en-US"/>
                        </w:rPr>
                        <w:t>c</w:t>
                      </w:r>
                    </w:p>
                  </w:txbxContent>
                </v:textbox>
              </v:shape>
            </w:pict>
          </mc:Fallback>
        </mc:AlternateContent>
      </w:r>
      <w:r w:rsidRPr="00A35335">
        <w:rPr>
          <w:rFonts w:asciiTheme="minorBidi" w:hAnsiTheme="minorBidi"/>
          <w:noProof/>
          <w:u w:val="single"/>
        </w:rPr>
        <mc:AlternateContent>
          <mc:Choice Requires="wps">
            <w:drawing>
              <wp:anchor distT="0" distB="0" distL="114300" distR="114300" simplePos="0" relativeHeight="252064768" behindDoc="0" locked="0" layoutInCell="1" allowOverlap="1" wp14:anchorId="3C79EA06" wp14:editId="75785E21">
                <wp:simplePos x="0" y="0"/>
                <wp:positionH relativeFrom="column">
                  <wp:posOffset>4444365</wp:posOffset>
                </wp:positionH>
                <wp:positionV relativeFrom="paragraph">
                  <wp:posOffset>19050</wp:posOffset>
                </wp:positionV>
                <wp:extent cx="251460" cy="334010"/>
                <wp:effectExtent l="0" t="0" r="15240" b="27940"/>
                <wp:wrapNone/>
                <wp:docPr id="265" name="Text Box 265"/>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3AFFBB0B" w14:textId="5441EEFF" w:rsidR="00890C5A" w:rsidRPr="00E678AC" w:rsidRDefault="00890C5A" w:rsidP="00B33895">
                            <w:pPr>
                              <w:rPr>
                                <w:b/>
                                <w:bCs/>
                                <w:sz w:val="40"/>
                                <w:szCs w:val="40"/>
                                <w:lang w:val="en-US"/>
                              </w:rPr>
                            </w:pPr>
                            <w:r>
                              <w:rPr>
                                <w:b/>
                                <w:bCs/>
                                <w:sz w:val="40"/>
                                <w:szCs w:val="40"/>
                                <w:lang w:val="en-US"/>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9EA06" id="Text Box 265" o:spid="_x0000_s1056" type="#_x0000_t202" style="position:absolute;left:0;text-align:left;margin-left:349.95pt;margin-top:1.5pt;width:19.8pt;height:26.3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" fillcolor="white [3201]" strokeweight=".5pt">
                <v:textbox inset="2mm,0,1mm">
                  <w:txbxContent>
                    <w:p w14:paraId="3AFFBB0B" w14:textId="5441EEFF" w:rsidR="00890C5A" w:rsidRPr="00E678AC" w:rsidRDefault="00890C5A" w:rsidP="00B33895">
                      <w:pPr>
                        <w:rPr>
                          <w:b/>
                          <w:bCs/>
                          <w:sz w:val="40"/>
                          <w:szCs w:val="40"/>
                          <w:lang w:val="en-US"/>
                        </w:rPr>
                      </w:pPr>
                      <w:r>
                        <w:rPr>
                          <w:b/>
                          <w:bCs/>
                          <w:sz w:val="40"/>
                          <w:szCs w:val="40"/>
                          <w:lang w:val="en-US"/>
                        </w:rPr>
                        <w:t>b</w:t>
                      </w:r>
                    </w:p>
                  </w:txbxContent>
                </v:textbox>
              </v:shape>
            </w:pict>
          </mc:Fallback>
        </mc:AlternateContent>
      </w:r>
      <w:r w:rsidR="00B33895" w:rsidRPr="00A35335">
        <w:rPr>
          <w:rFonts w:asciiTheme="minorBidi" w:hAnsiTheme="minorBidi"/>
          <w:noProof/>
          <w:u w:val="single"/>
        </w:rPr>
        <mc:AlternateContent>
          <mc:Choice Requires="wps">
            <w:drawing>
              <wp:anchor distT="0" distB="0" distL="114300" distR="114300" simplePos="0" relativeHeight="252062720" behindDoc="0" locked="0" layoutInCell="1" allowOverlap="1" wp14:anchorId="3A604AC2" wp14:editId="11E34552">
                <wp:simplePos x="0" y="0"/>
                <wp:positionH relativeFrom="column">
                  <wp:posOffset>2196465</wp:posOffset>
                </wp:positionH>
                <wp:positionV relativeFrom="paragraph">
                  <wp:posOffset>19050</wp:posOffset>
                </wp:positionV>
                <wp:extent cx="251460" cy="334010"/>
                <wp:effectExtent l="0" t="0" r="15240" b="27940"/>
                <wp:wrapNone/>
                <wp:docPr id="264" name="Text Box 264"/>
                <wp:cNvGraphicFramePr/>
                <a:graphic xmlns:a="http://schemas.openxmlformats.org/drawingml/2006/main">
                  <a:graphicData uri="http://schemas.microsoft.com/office/word/2010/wordprocessingShape">
                    <wps:wsp>
                      <wps:cNvSpPr txBox="1"/>
                      <wps:spPr>
                        <a:xfrm>
                          <a:off x="0" y="0"/>
                          <a:ext cx="251460" cy="334010"/>
                        </a:xfrm>
                        <a:prstGeom prst="rect">
                          <a:avLst/>
                        </a:prstGeom>
                        <a:solidFill>
                          <a:schemeClr val="lt1"/>
                        </a:solidFill>
                        <a:ln w="6350">
                          <a:solidFill>
                            <a:prstClr val="black"/>
                          </a:solidFill>
                        </a:ln>
                      </wps:spPr>
                      <wps:txbx>
                        <w:txbxContent>
                          <w:p w14:paraId="1FF067B2" w14:textId="77777777" w:rsidR="00890C5A" w:rsidRPr="007E117C" w:rsidRDefault="00890C5A" w:rsidP="00B33895">
                            <w:pPr>
                              <w:rPr>
                                <w:b/>
                                <w:bCs/>
                                <w:sz w:val="40"/>
                                <w:szCs w:val="40"/>
                              </w:rPr>
                            </w:pPr>
                            <w:r>
                              <w:rPr>
                                <w:b/>
                                <w:bCs/>
                                <w:sz w:val="40"/>
                                <w:szCs w:val="40"/>
                              </w:rPr>
                              <w:t>a</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04AC2" id="Text Box 264" o:spid="_x0000_s1057" type="#_x0000_t202" style="position:absolute;left:0;text-align:left;margin-left:172.95pt;margin-top:1.5pt;width:19.8pt;height:26.3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" fillcolor="white [3201]" strokeweight=".5pt">
                <v:textbox inset="2mm,0,1mm">
                  <w:txbxContent>
                    <w:p w14:paraId="1FF067B2" w14:textId="77777777" w:rsidR="00890C5A" w:rsidRPr="007E117C" w:rsidRDefault="00890C5A" w:rsidP="00B33895">
                      <w:pPr>
                        <w:rPr>
                          <w:b/>
                          <w:bCs/>
                          <w:sz w:val="40"/>
                          <w:szCs w:val="40"/>
                        </w:rPr>
                      </w:pPr>
                      <w:r>
                        <w:rPr>
                          <w:b/>
                          <w:bCs/>
                          <w:sz w:val="40"/>
                          <w:szCs w:val="40"/>
                        </w:rPr>
                        <w:t>a</w:t>
                      </w:r>
                    </w:p>
                  </w:txbxContent>
                </v:textbox>
              </v:shape>
            </w:pict>
          </mc:Fallback>
        </mc:AlternateContent>
      </w:r>
      <w:r w:rsidR="003578E7">
        <w:rPr>
          <w:noProof/>
        </w:rPr>
        <mc:AlternateContent>
          <mc:Choice Requires="wps">
            <w:drawing>
              <wp:anchor distT="0" distB="0" distL="114300" distR="114300" simplePos="0" relativeHeight="252054528" behindDoc="0" locked="0" layoutInCell="1" allowOverlap="1" wp14:anchorId="31E63983" wp14:editId="4EC8AD43">
                <wp:simplePos x="0" y="0"/>
                <wp:positionH relativeFrom="column">
                  <wp:posOffset>3038475</wp:posOffset>
                </wp:positionH>
                <wp:positionV relativeFrom="paragraph">
                  <wp:posOffset>5178425</wp:posOffset>
                </wp:positionV>
                <wp:extent cx="1882140" cy="304800"/>
                <wp:effectExtent l="0" t="0" r="3810" b="0"/>
                <wp:wrapNone/>
                <wp:docPr id="258" name="Text Box 258"/>
                <wp:cNvGraphicFramePr/>
                <a:graphic xmlns:a="http://schemas.openxmlformats.org/drawingml/2006/main">
                  <a:graphicData uri="http://schemas.microsoft.com/office/word/2010/wordprocessingShape">
                    <wps:wsp>
                      <wps:cNvSpPr txBox="1"/>
                      <wps:spPr>
                        <a:xfrm>
                          <a:off x="0" y="0"/>
                          <a:ext cx="1882140" cy="304800"/>
                        </a:xfrm>
                        <a:prstGeom prst="rect">
                          <a:avLst/>
                        </a:prstGeom>
                        <a:solidFill>
                          <a:prstClr val="white"/>
                        </a:solidFill>
                        <a:ln>
                          <a:noFill/>
                        </a:ln>
                      </wps:spPr>
                      <wps:txbx>
                        <w:txbxContent>
                          <w:p w14:paraId="63559F00" w14:textId="2442C972" w:rsidR="00890C5A" w:rsidRDefault="00890C5A" w:rsidP="003578E7">
                            <w:pPr>
                              <w:pStyle w:val="Caption"/>
                              <w:rPr>
                                <w:lang w:val="en-US"/>
                              </w:rPr>
                            </w:pPr>
                            <w:bookmarkStart w:id="86" w:name="_Hlk128879"/>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10 </w:t>
                            </w:r>
                            <w:bookmarkEnd w:id="86"/>
                            <w:r>
                              <w:rPr>
                                <w:lang w:val="en-US"/>
                              </w:rPr>
                              <w:t>transformation of the compound in about 20 years</w:t>
                            </w:r>
                          </w:p>
                          <w:p w14:paraId="39C85B0E" w14:textId="77777777" w:rsidR="00890C5A" w:rsidRPr="003578E7" w:rsidRDefault="00890C5A" w:rsidP="003578E7">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E63983" id="Text Box 258" o:spid="_x0000_s1058" type="#_x0000_t202" style="position:absolute;left:0;text-align:left;margin-left:239.25pt;margin-top:407.75pt;width:148.2pt;height:24pt;z-index:252054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" stroked="f">
                <v:textbox inset="0,0,0,0">
                  <w:txbxContent>
                    <w:p w14:paraId="63559F00" w14:textId="2442C972" w:rsidR="00890C5A" w:rsidRDefault="00890C5A" w:rsidP="003578E7">
                      <w:pPr>
                        <w:pStyle w:val="Caption"/>
                        <w:rPr>
                          <w:lang w:val="en-US"/>
                        </w:rPr>
                      </w:pPr>
                      <w:bookmarkStart w:id="87" w:name="_Hlk128879"/>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 xml:space="preserve">10 </w:t>
                      </w:r>
                      <w:bookmarkEnd w:id="87"/>
                      <w:r>
                        <w:rPr>
                          <w:lang w:val="en-US"/>
                        </w:rPr>
                        <w:t>transformation of the compound in about 20 years</w:t>
                      </w:r>
                    </w:p>
                    <w:p w14:paraId="39C85B0E" w14:textId="77777777" w:rsidR="00890C5A" w:rsidRPr="003578E7" w:rsidRDefault="00890C5A" w:rsidP="003578E7">
                      <w:pPr>
                        <w:rPr>
                          <w:lang w:val="en-US"/>
                        </w:rPr>
                      </w:pPr>
                    </w:p>
                  </w:txbxContent>
                </v:textbox>
              </v:shape>
            </w:pict>
          </mc:Fallback>
        </mc:AlternateContent>
      </w:r>
      <w:r w:rsidR="006A1B42">
        <w:rPr>
          <w:noProof/>
        </w:rPr>
        <w:drawing>
          <wp:anchor distT="0" distB="0" distL="114300" distR="114300" simplePos="0" relativeHeight="252045312" behindDoc="0" locked="0" layoutInCell="1" allowOverlap="1" wp14:anchorId="27FB32AC" wp14:editId="2FC85E80">
            <wp:simplePos x="0" y="0"/>
            <wp:positionH relativeFrom="margin">
              <wp:posOffset>381000</wp:posOffset>
            </wp:positionH>
            <wp:positionV relativeFrom="paragraph">
              <wp:posOffset>4832350</wp:posOffset>
            </wp:positionV>
            <wp:extent cx="1990725" cy="2037615"/>
            <wp:effectExtent l="19050" t="19050" r="9525" b="2032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BEBA8EAE-BF5A-486C-A8C5-ECC9F3942E4B}">
                          <a14:imgProps xmlns:a14="http://schemas.microsoft.com/office/drawing/2010/main">
                            <a14:imgLayer r:embed="rId60">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990725" cy="203761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6A1B42">
        <w:rPr>
          <w:noProof/>
        </w:rPr>
        <w:drawing>
          <wp:anchor distT="0" distB="0" distL="114300" distR="114300" simplePos="0" relativeHeight="252041216" behindDoc="0" locked="0" layoutInCell="1" allowOverlap="1" wp14:anchorId="067FFBDD" wp14:editId="45C425BF">
            <wp:simplePos x="0" y="0"/>
            <wp:positionH relativeFrom="margin">
              <wp:posOffset>352425</wp:posOffset>
            </wp:positionH>
            <wp:positionV relativeFrom="paragraph">
              <wp:posOffset>2232025</wp:posOffset>
            </wp:positionV>
            <wp:extent cx="2114550" cy="2477862"/>
            <wp:effectExtent l="19050" t="19050" r="19050" b="1778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BEBA8EAE-BF5A-486C-A8C5-ECC9F3942E4B}">
                          <a14:imgProps xmlns:a14="http://schemas.microsoft.com/office/drawing/2010/main">
                            <a14:imgLayer r:embed="rId62">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114550" cy="2477862"/>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6A1B42">
        <w:rPr>
          <w:noProof/>
        </w:rPr>
        <w:drawing>
          <wp:anchor distT="0" distB="0" distL="114300" distR="114300" simplePos="0" relativeHeight="252043264" behindDoc="0" locked="0" layoutInCell="1" allowOverlap="1" wp14:anchorId="60B337A2" wp14:editId="685AC85D">
            <wp:simplePos x="0" y="0"/>
            <wp:positionH relativeFrom="column">
              <wp:posOffset>2790825</wp:posOffset>
            </wp:positionH>
            <wp:positionV relativeFrom="paragraph">
              <wp:posOffset>2222500</wp:posOffset>
            </wp:positionV>
            <wp:extent cx="1882288" cy="1971675"/>
            <wp:effectExtent l="19050" t="19050" r="22860" b="952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BEBA8EAE-BF5A-486C-A8C5-ECC9F3942E4B}">
                          <a14:imgProps xmlns:a14="http://schemas.microsoft.com/office/drawing/2010/main">
                            <a14:imgLayer r:embed="rId64">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882288" cy="19716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6A1B42">
        <w:rPr>
          <w:noProof/>
        </w:rPr>
        <w:drawing>
          <wp:anchor distT="0" distB="0" distL="114300" distR="114300" simplePos="0" relativeHeight="252039168" behindDoc="0" locked="0" layoutInCell="1" allowOverlap="1" wp14:anchorId="09D76540" wp14:editId="3EDE574D">
            <wp:simplePos x="0" y="0"/>
            <wp:positionH relativeFrom="margin">
              <wp:posOffset>2800350</wp:posOffset>
            </wp:positionH>
            <wp:positionV relativeFrom="paragraph">
              <wp:posOffset>22226</wp:posOffset>
            </wp:positionV>
            <wp:extent cx="1914525" cy="2085226"/>
            <wp:effectExtent l="19050" t="19050" r="9525" b="10795"/>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BEBA8EAE-BF5A-486C-A8C5-ECC9F3942E4B}">
                          <a14:imgProps xmlns:a14="http://schemas.microsoft.com/office/drawing/2010/main">
                            <a14:imgLayer r:embed="rId66">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920204" cy="2091412"/>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6A1B42">
        <w:rPr>
          <w:noProof/>
        </w:rPr>
        <w:drawing>
          <wp:anchor distT="0" distB="0" distL="114300" distR="114300" simplePos="0" relativeHeight="252037120" behindDoc="0" locked="0" layoutInCell="1" allowOverlap="1" wp14:anchorId="7598E3B4" wp14:editId="5341F2AF">
            <wp:simplePos x="0" y="0"/>
            <wp:positionH relativeFrom="margin">
              <wp:posOffset>342900</wp:posOffset>
            </wp:positionH>
            <wp:positionV relativeFrom="paragraph">
              <wp:posOffset>22226</wp:posOffset>
            </wp:positionV>
            <wp:extent cx="2105025" cy="2146688"/>
            <wp:effectExtent l="19050" t="19050" r="9525" b="2540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extLst>
                        <a:ext uri="{BEBA8EAE-BF5A-486C-A8C5-ECC9F3942E4B}">
                          <a14:imgProps xmlns:a14="http://schemas.microsoft.com/office/drawing/2010/main">
                            <a14:imgLayer r:embed="rId68">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2110413" cy="2152183"/>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844C3" w:rsidRPr="009931A5">
        <w:rPr>
          <w:rFonts w:asciiTheme="minorBidi" w:hAnsiTheme="minorBidi"/>
          <w:bCs/>
          <w:sz w:val="24"/>
          <w:szCs w:val="24"/>
        </w:rPr>
        <w:br w:type="page"/>
      </w:r>
    </w:p>
    <w:p w14:paraId="4DC74749" w14:textId="643BD83C" w:rsidR="00126430" w:rsidRPr="00126430" w:rsidRDefault="00126430" w:rsidP="009606DB">
      <w:pPr>
        <w:pStyle w:val="Heading2"/>
        <w:numPr>
          <w:ilvl w:val="1"/>
          <w:numId w:val="11"/>
        </w:numPr>
        <w:spacing w:before="0" w:line="360" w:lineRule="auto"/>
        <w:rPr>
          <w:rFonts w:asciiTheme="minorBidi" w:hAnsiTheme="minorBidi" w:cstheme="minorBidi"/>
          <w:b/>
          <w:bCs/>
          <w:color w:val="auto"/>
          <w:u w:val="single"/>
        </w:rPr>
      </w:pPr>
      <w:bookmarkStart w:id="88" w:name="_Toc5896669"/>
      <w:r w:rsidRPr="00126430">
        <w:rPr>
          <w:rFonts w:asciiTheme="minorBidi" w:hAnsiTheme="minorBidi" w:cstheme="minorBidi"/>
          <w:b/>
          <w:bCs/>
          <w:color w:val="auto"/>
          <w:u w:val="single"/>
        </w:rPr>
        <w:lastRenderedPageBreak/>
        <w:t xml:space="preserve">Case 2- </w:t>
      </w:r>
      <w:r>
        <w:rPr>
          <w:rFonts w:asciiTheme="minorBidi" w:hAnsiTheme="minorBidi" w:cstheme="minorBidi"/>
          <w:b/>
          <w:bCs/>
          <w:color w:val="auto"/>
          <w:u w:val="single"/>
        </w:rPr>
        <w:t>W/ro Etenesh</w:t>
      </w:r>
      <w:bookmarkEnd w:id="88"/>
      <w:r>
        <w:rPr>
          <w:rFonts w:asciiTheme="minorBidi" w:hAnsiTheme="minorBidi" w:cstheme="minorBidi"/>
          <w:b/>
          <w:bCs/>
          <w:color w:val="auto"/>
          <w:u w:val="single"/>
        </w:rPr>
        <w:t xml:space="preserve"> </w:t>
      </w:r>
      <w:r w:rsidRPr="00126430">
        <w:rPr>
          <w:rFonts w:asciiTheme="minorBidi" w:hAnsiTheme="minorBidi" w:cstheme="minorBidi"/>
          <w:b/>
          <w:bCs/>
          <w:color w:val="auto"/>
          <w:u w:val="single"/>
        </w:rPr>
        <w:t xml:space="preserve"> </w:t>
      </w:r>
    </w:p>
    <w:p w14:paraId="71068A31" w14:textId="0D12688C" w:rsidR="00126430" w:rsidRPr="00D844C3" w:rsidRDefault="00126430" w:rsidP="009606DB">
      <w:pPr>
        <w:pStyle w:val="Heading3"/>
        <w:numPr>
          <w:ilvl w:val="2"/>
          <w:numId w:val="11"/>
        </w:numPr>
        <w:spacing w:after="240"/>
        <w:rPr>
          <w:rFonts w:asciiTheme="minorBidi" w:hAnsiTheme="minorBidi" w:cstheme="minorBidi"/>
          <w:color w:val="auto"/>
          <w:sz w:val="26"/>
          <w:szCs w:val="26"/>
          <w:u w:val="single"/>
        </w:rPr>
      </w:pPr>
      <w:bookmarkStart w:id="89" w:name="_Toc5896670"/>
      <w:r w:rsidRPr="00D844C3">
        <w:rPr>
          <w:rFonts w:asciiTheme="minorBidi" w:hAnsiTheme="minorBidi" w:cstheme="minorBidi"/>
          <w:color w:val="auto"/>
          <w:sz w:val="26"/>
          <w:szCs w:val="26"/>
          <w:u w:val="single"/>
        </w:rPr>
        <w:t>Location</w:t>
      </w:r>
      <w:bookmarkEnd w:id="89"/>
      <w:r w:rsidRPr="00D844C3">
        <w:rPr>
          <w:rFonts w:asciiTheme="minorBidi" w:hAnsiTheme="minorBidi" w:cstheme="minorBidi"/>
          <w:color w:val="auto"/>
          <w:sz w:val="26"/>
          <w:szCs w:val="26"/>
          <w:u w:val="single"/>
        </w:rPr>
        <w:t xml:space="preserve"> </w:t>
      </w:r>
    </w:p>
    <w:p w14:paraId="5133EB6C" w14:textId="1F8A67FD" w:rsidR="00126430" w:rsidRPr="00126430" w:rsidRDefault="00425E0B" w:rsidP="00126430">
      <w:pPr>
        <w:jc w:val="both"/>
        <w:rPr>
          <w:rFonts w:asciiTheme="minorBidi" w:hAnsiTheme="minorBidi"/>
          <w:sz w:val="24"/>
          <w:szCs w:val="24"/>
          <w:u w:val="single"/>
        </w:rPr>
      </w:pPr>
      <w:r w:rsidRPr="00425E0B">
        <w:rPr>
          <w:rFonts w:asciiTheme="minorBidi" w:hAnsiTheme="minorBidi"/>
          <w:b/>
          <w:bCs/>
          <w:noProof/>
          <w:u w:val="single"/>
        </w:rPr>
        <w:drawing>
          <wp:anchor distT="0" distB="0" distL="114300" distR="114300" simplePos="0" relativeHeight="252007424" behindDoc="1" locked="0" layoutInCell="1" allowOverlap="1" wp14:anchorId="21F1F6EE" wp14:editId="66F6DB34">
            <wp:simplePos x="0" y="0"/>
            <wp:positionH relativeFrom="margin">
              <wp:posOffset>21265</wp:posOffset>
            </wp:positionH>
            <wp:positionV relativeFrom="paragraph">
              <wp:posOffset>-13748</wp:posOffset>
            </wp:positionV>
            <wp:extent cx="2682240" cy="4352925"/>
            <wp:effectExtent l="19050" t="19050" r="22860" b="28575"/>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BEBA8EAE-BF5A-486C-A8C5-ECC9F3942E4B}">
                          <a14:imgProps xmlns:a14="http://schemas.microsoft.com/office/drawing/2010/main">
                            <a14:imgLayer r:embed="rId70">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2682240" cy="4352925"/>
                    </a:xfrm>
                    <a:prstGeom prst="rect">
                      <a:avLst/>
                    </a:prstGeom>
                    <a:ln>
                      <a:solidFill>
                        <a:schemeClr val="bg1">
                          <a:lumMod val="50000"/>
                        </a:schemeClr>
                      </a:solidFill>
                    </a:ln>
                  </pic:spPr>
                </pic:pic>
              </a:graphicData>
            </a:graphic>
            <wp14:sizeRelH relativeFrom="margin">
              <wp14:pctWidth>0</wp14:pctWidth>
            </wp14:sizeRelH>
            <wp14:sizeRelV relativeFrom="margin">
              <wp14:pctHeight>0</wp14:pctHeight>
            </wp14:sizeRelV>
          </wp:anchor>
        </w:drawing>
      </w:r>
      <w:r w:rsidR="00550818" w:rsidRPr="00550818">
        <w:rPr>
          <w:rFonts w:asciiTheme="minorBidi" w:hAnsiTheme="minorBidi"/>
          <w:b/>
          <w:bCs/>
          <w:noProof/>
          <w:u w:val="single"/>
        </w:rPr>
        <mc:AlternateContent>
          <mc:Choice Requires="wps">
            <w:drawing>
              <wp:anchor distT="0" distB="0" distL="114300" distR="114300" simplePos="0" relativeHeight="252019712" behindDoc="0" locked="0" layoutInCell="1" allowOverlap="1" wp14:anchorId="69471B9F" wp14:editId="168C07B9">
                <wp:simplePos x="0" y="0"/>
                <wp:positionH relativeFrom="column">
                  <wp:posOffset>5175649</wp:posOffset>
                </wp:positionH>
                <wp:positionV relativeFrom="paragraph">
                  <wp:posOffset>77086</wp:posOffset>
                </wp:positionV>
                <wp:extent cx="251460" cy="334107"/>
                <wp:effectExtent l="0" t="0" r="15240" b="27940"/>
                <wp:wrapNone/>
                <wp:docPr id="240" name="Text Box 240"/>
                <wp:cNvGraphicFramePr/>
                <a:graphic xmlns:a="http://schemas.openxmlformats.org/drawingml/2006/main">
                  <a:graphicData uri="http://schemas.microsoft.com/office/word/2010/wordprocessingShape">
                    <wps:wsp>
                      <wps:cNvSpPr txBox="1"/>
                      <wps:spPr>
                        <a:xfrm>
                          <a:off x="0" y="0"/>
                          <a:ext cx="251460" cy="334107"/>
                        </a:xfrm>
                        <a:prstGeom prst="rect">
                          <a:avLst/>
                        </a:prstGeom>
                        <a:solidFill>
                          <a:schemeClr val="lt1"/>
                        </a:solidFill>
                        <a:ln w="6350">
                          <a:solidFill>
                            <a:prstClr val="black"/>
                          </a:solidFill>
                        </a:ln>
                      </wps:spPr>
                      <wps:txbx>
                        <w:txbxContent>
                          <w:p w14:paraId="764F4C8C" w14:textId="77777777" w:rsidR="00890C5A" w:rsidRPr="007E117C" w:rsidRDefault="00890C5A" w:rsidP="00550818">
                            <w:pPr>
                              <w:rPr>
                                <w:b/>
                                <w:bCs/>
                                <w:sz w:val="40"/>
                                <w:szCs w:val="40"/>
                              </w:rPr>
                            </w:pPr>
                            <w:r>
                              <w:rPr>
                                <w:b/>
                                <w:bCs/>
                                <w:sz w:val="40"/>
                                <w:szCs w:val="40"/>
                              </w:rPr>
                              <w:t>b</w:t>
                            </w:r>
                          </w:p>
                        </w:txbxContent>
                      </wps:txbx>
                      <wps:bodyPr rot="0" spcFirstLastPara="0" vertOverflow="overflow" horzOverflow="overflow" vert="horz" wrap="square" lIns="72000" tIns="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471B9F" id="Text Box 240" o:spid="_x0000_s1059" type="#_x0000_t202" style="position:absolute;left:0;text-align:left;margin-left:407.55pt;margin-top:6.05pt;width:19.8pt;height:26.3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" fillcolor="white [3201]" strokeweight=".5pt">
                <v:textbox inset="2mm,0,1mm">
                  <w:txbxContent>
                    <w:p w14:paraId="764F4C8C" w14:textId="77777777" w:rsidR="00890C5A" w:rsidRPr="007E117C" w:rsidRDefault="00890C5A" w:rsidP="00550818">
                      <w:pPr>
                        <w:rPr>
                          <w:b/>
                          <w:bCs/>
                          <w:sz w:val="40"/>
                          <w:szCs w:val="40"/>
                        </w:rPr>
                      </w:pPr>
                      <w:r>
                        <w:rPr>
                          <w:b/>
                          <w:bCs/>
                          <w:sz w:val="40"/>
                          <w:szCs w:val="40"/>
                        </w:rPr>
                        <w:t>b</w:t>
                      </w:r>
                    </w:p>
                  </w:txbxContent>
                </v:textbox>
              </v:shape>
            </w:pict>
          </mc:Fallback>
        </mc:AlternateContent>
      </w:r>
      <w:r w:rsidR="00F45471" w:rsidRPr="00C65847">
        <w:rPr>
          <w:rFonts w:asciiTheme="minorBidi" w:hAnsiTheme="minorBidi"/>
          <w:noProof/>
          <w:lang w:eastAsia="en-GB"/>
        </w:rPr>
        <mc:AlternateContent>
          <mc:Choice Requires="wps">
            <w:drawing>
              <wp:anchor distT="0" distB="0" distL="114300" distR="114300" simplePos="0" relativeHeight="252009472" behindDoc="0" locked="0" layoutInCell="1" allowOverlap="1" wp14:anchorId="3275EB1E" wp14:editId="1082CC48">
                <wp:simplePos x="0" y="0"/>
                <wp:positionH relativeFrom="column">
                  <wp:posOffset>2440538</wp:posOffset>
                </wp:positionH>
                <wp:positionV relativeFrom="paragraph">
                  <wp:posOffset>88174</wp:posOffset>
                </wp:positionV>
                <wp:extent cx="260985" cy="345440"/>
                <wp:effectExtent l="0" t="0" r="24765" b="16510"/>
                <wp:wrapNone/>
                <wp:docPr id="235" name="Text Box 235"/>
                <wp:cNvGraphicFramePr/>
                <a:graphic xmlns:a="http://schemas.openxmlformats.org/drawingml/2006/main">
                  <a:graphicData uri="http://schemas.microsoft.com/office/word/2010/wordprocessingShape">
                    <wps:wsp>
                      <wps:cNvSpPr txBox="1"/>
                      <wps:spPr>
                        <a:xfrm>
                          <a:off x="0" y="0"/>
                          <a:ext cx="260985" cy="345440"/>
                        </a:xfrm>
                        <a:prstGeom prst="rect">
                          <a:avLst/>
                        </a:prstGeom>
                        <a:solidFill>
                          <a:schemeClr val="lt1"/>
                        </a:solidFill>
                        <a:ln w="6350">
                          <a:solidFill>
                            <a:prstClr val="black"/>
                          </a:solidFill>
                        </a:ln>
                      </wps:spPr>
                      <wps:txbx>
                        <w:txbxContent>
                          <w:p w14:paraId="36D3142F" w14:textId="77777777" w:rsidR="00890C5A" w:rsidRPr="007E117C" w:rsidRDefault="00890C5A" w:rsidP="00820698">
                            <w:pPr>
                              <w:rPr>
                                <w:b/>
                                <w:bCs/>
                                <w:sz w:val="40"/>
                                <w:szCs w:val="40"/>
                              </w:rPr>
                            </w:pPr>
                            <w:r>
                              <w:rPr>
                                <w:b/>
                                <w:bCs/>
                                <w:sz w:val="40"/>
                                <w:szCs w:val="40"/>
                              </w:rPr>
                              <w:t>a</w:t>
                            </w:r>
                          </w:p>
                        </w:txbxContent>
                      </wps:txbx>
                      <wps:bodyPr rot="0" spcFirstLastPara="0" vertOverflow="overflow" horzOverflow="overflow" vert="horz" wrap="square" lIns="72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75EB1E" id="Text Box 235" o:spid="_x0000_s1060" type="#_x0000_t202" style="position:absolute;left:0;text-align:left;margin-left:192.15pt;margin-top:6.95pt;width:20.55pt;height:27.2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" fillcolor="white [3201]" strokeweight=".5pt">
                <v:textbox inset="2mm,0">
                  <w:txbxContent>
                    <w:p w14:paraId="36D3142F" w14:textId="77777777" w:rsidR="00890C5A" w:rsidRPr="007E117C" w:rsidRDefault="00890C5A" w:rsidP="00820698">
                      <w:pPr>
                        <w:rPr>
                          <w:b/>
                          <w:bCs/>
                          <w:sz w:val="40"/>
                          <w:szCs w:val="40"/>
                        </w:rPr>
                      </w:pPr>
                      <w:r>
                        <w:rPr>
                          <w:b/>
                          <w:bCs/>
                          <w:sz w:val="40"/>
                          <w:szCs w:val="40"/>
                        </w:rPr>
                        <w:t>a</w:t>
                      </w:r>
                    </w:p>
                  </w:txbxContent>
                </v:textbox>
              </v:shape>
            </w:pict>
          </mc:Fallback>
        </mc:AlternateContent>
      </w:r>
      <w:r w:rsidR="00820698">
        <w:rPr>
          <w:noProof/>
        </w:rPr>
        <w:drawing>
          <wp:anchor distT="0" distB="0" distL="114300" distR="114300" simplePos="0" relativeHeight="252011520" behindDoc="1" locked="0" layoutInCell="1" allowOverlap="1" wp14:anchorId="029F4211" wp14:editId="04E3A10E">
            <wp:simplePos x="0" y="0"/>
            <wp:positionH relativeFrom="column">
              <wp:posOffset>2895600</wp:posOffset>
            </wp:positionH>
            <wp:positionV relativeFrom="paragraph">
              <wp:posOffset>33020</wp:posOffset>
            </wp:positionV>
            <wp:extent cx="2682240" cy="2100385"/>
            <wp:effectExtent l="19050" t="19050" r="22860" b="14605"/>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BEBA8EAE-BF5A-486C-A8C5-ECC9F3942E4B}">
                          <a14:imgProps xmlns:a14="http://schemas.microsoft.com/office/drawing/2010/main">
                            <a14:imgLayer r:embed="rId72">
                              <a14:imgEffect>
                                <a14:sharpenSoften amount="50000"/>
                              </a14:imgEffect>
                              <a14:imgEffect>
                                <a14:brightnessContrast contrast="-50000"/>
                              </a14:imgEffect>
                            </a14:imgLayer>
                          </a14:imgProps>
                        </a:ext>
                        <a:ext uri="{28A0092B-C50C-407E-A947-70E740481C1C}">
                          <a14:useLocalDpi xmlns:a14="http://schemas.microsoft.com/office/drawing/2010/main" val="0"/>
                        </a:ext>
                      </a:extLst>
                    </a:blip>
                    <a:stretch>
                      <a:fillRect/>
                    </a:stretch>
                  </pic:blipFill>
                  <pic:spPr>
                    <a:xfrm>
                      <a:off x="0" y="0"/>
                      <a:ext cx="2682240" cy="2100385"/>
                    </a:xfrm>
                    <a:prstGeom prst="rect">
                      <a:avLst/>
                    </a:prstGeom>
                    <a:ln w="9525">
                      <a:solidFill>
                        <a:schemeClr val="tx1"/>
                      </a:solidFill>
                    </a:ln>
                  </pic:spPr>
                </pic:pic>
              </a:graphicData>
            </a:graphic>
            <wp14:sizeRelH relativeFrom="margin">
              <wp14:pctWidth>0</wp14:pctWidth>
            </wp14:sizeRelH>
            <wp14:sizeRelV relativeFrom="margin">
              <wp14:pctHeight>0</wp14:pctHeight>
            </wp14:sizeRelV>
          </wp:anchor>
        </w:drawing>
      </w:r>
    </w:p>
    <w:p w14:paraId="22F06F5E" w14:textId="781ADB2E" w:rsidR="00126430" w:rsidRPr="00126430" w:rsidRDefault="00126430" w:rsidP="00126430">
      <w:pPr>
        <w:rPr>
          <w:rFonts w:asciiTheme="minorBidi" w:hAnsiTheme="minorBidi"/>
          <w:sz w:val="24"/>
          <w:szCs w:val="24"/>
        </w:rPr>
      </w:pPr>
    </w:p>
    <w:p w14:paraId="7CED1C79" w14:textId="12AA332C" w:rsidR="00126430" w:rsidRPr="00126430" w:rsidRDefault="00126430" w:rsidP="00126430">
      <w:pPr>
        <w:rPr>
          <w:rFonts w:asciiTheme="minorBidi" w:hAnsiTheme="minorBidi"/>
          <w:sz w:val="24"/>
          <w:szCs w:val="24"/>
        </w:rPr>
      </w:pPr>
    </w:p>
    <w:p w14:paraId="5947C639" w14:textId="5608FBBC" w:rsidR="00126430" w:rsidRPr="00126430" w:rsidRDefault="00126430" w:rsidP="00126430">
      <w:pPr>
        <w:rPr>
          <w:rFonts w:asciiTheme="minorBidi" w:hAnsiTheme="minorBidi"/>
          <w:sz w:val="24"/>
          <w:szCs w:val="24"/>
        </w:rPr>
      </w:pPr>
      <w:r w:rsidRPr="00126430">
        <w:rPr>
          <w:rFonts w:asciiTheme="minorBidi" w:hAnsiTheme="minorBidi"/>
          <w:sz w:val="24"/>
          <w:szCs w:val="24"/>
        </w:rPr>
        <w:t> </w:t>
      </w:r>
    </w:p>
    <w:p w14:paraId="313F9B0A" w14:textId="557F1B3F" w:rsidR="00126430" w:rsidRDefault="003578E7">
      <w:pPr>
        <w:rPr>
          <w:rFonts w:asciiTheme="minorBidi" w:eastAsiaTheme="majorEastAsia" w:hAnsiTheme="minorBidi"/>
          <w:sz w:val="32"/>
          <w:szCs w:val="32"/>
          <w:u w:val="single"/>
          <w:lang w:val="en-US"/>
        </w:rPr>
      </w:pPr>
      <w:r>
        <w:rPr>
          <w:noProof/>
        </w:rPr>
        <mc:AlternateContent>
          <mc:Choice Requires="wps">
            <w:drawing>
              <wp:anchor distT="0" distB="0" distL="114300" distR="114300" simplePos="0" relativeHeight="252056576" behindDoc="0" locked="0" layoutInCell="1" allowOverlap="1" wp14:anchorId="26CBF920" wp14:editId="78134AB7">
                <wp:simplePos x="0" y="0"/>
                <wp:positionH relativeFrom="column">
                  <wp:posOffset>3171825</wp:posOffset>
                </wp:positionH>
                <wp:positionV relativeFrom="paragraph">
                  <wp:posOffset>4357370</wp:posOffset>
                </wp:positionV>
                <wp:extent cx="2152650" cy="635"/>
                <wp:effectExtent l="0" t="0" r="0" b="0"/>
                <wp:wrapNone/>
                <wp:docPr id="260" name="Text Box 260"/>
                <wp:cNvGraphicFramePr/>
                <a:graphic xmlns:a="http://schemas.openxmlformats.org/drawingml/2006/main">
                  <a:graphicData uri="http://schemas.microsoft.com/office/word/2010/wordprocessingShape">
                    <wps:wsp>
                      <wps:cNvSpPr txBox="1"/>
                      <wps:spPr>
                        <a:xfrm>
                          <a:off x="0" y="0"/>
                          <a:ext cx="2152650" cy="635"/>
                        </a:xfrm>
                        <a:prstGeom prst="rect">
                          <a:avLst/>
                        </a:prstGeom>
                        <a:solidFill>
                          <a:prstClr val="white"/>
                        </a:solidFill>
                        <a:ln>
                          <a:noFill/>
                        </a:ln>
                      </wps:spPr>
                      <wps:txbx>
                        <w:txbxContent>
                          <w:p w14:paraId="2D3D685D" w14:textId="74F49EF8" w:rsidR="00890C5A" w:rsidRPr="00EE48E7" w:rsidRDefault="00890C5A" w:rsidP="003578E7">
                            <w:pPr>
                              <w:pStyle w:val="Caption"/>
                              <w:rPr>
                                <w:rFonts w:asciiTheme="minorBidi" w:hAnsiTheme="minorBidi"/>
                                <w:b/>
                                <w:bCs/>
                                <w:noProof/>
                                <w:u w:val="single"/>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11</w:t>
                            </w:r>
                            <w:r>
                              <w:rPr>
                                <w:lang w:val="en-US"/>
                              </w:rPr>
                              <w:t xml:space="preserve"> </w:t>
                            </w:r>
                            <w:r w:rsidRPr="00F71F26">
                              <w:rPr>
                                <w:lang w:val="en-US"/>
                              </w:rPr>
                              <w:t>location map (a &amp;b), site map (c), building layout (d</w:t>
                            </w:r>
                            <w:r>
                              <w:rPr>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6CBF920" id="Text Box 260" o:spid="_x0000_s1061" type="#_x0000_t202" style="position:absolute;margin-left:249.75pt;margin-top:343.1pt;width:169.5pt;height:.05pt;z-index:252056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" stroked="f">
                <v:textbox style="mso-fit-shape-to-text:t" inset="0,0,0,0">
                  <w:txbxContent>
                    <w:p w14:paraId="2D3D685D" w14:textId="74F49EF8" w:rsidR="00890C5A" w:rsidRPr="00EE48E7" w:rsidRDefault="00890C5A" w:rsidP="003578E7">
                      <w:pPr>
                        <w:pStyle w:val="Caption"/>
                        <w:rPr>
                          <w:rFonts w:asciiTheme="minorBidi" w:hAnsiTheme="minorBidi"/>
                          <w:b/>
                          <w:bCs/>
                          <w:noProof/>
                          <w:u w:val="single"/>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11</w:t>
                      </w:r>
                      <w:r>
                        <w:rPr>
                          <w:lang w:val="en-US"/>
                        </w:rPr>
                        <w:t xml:space="preserve"> </w:t>
                      </w:r>
                      <w:r w:rsidRPr="00F71F26">
                        <w:rPr>
                          <w:lang w:val="en-US"/>
                        </w:rPr>
                        <w:t>location map (a &amp;b), site map (c), building layout (d</w:t>
                      </w:r>
                      <w:r>
                        <w:rPr>
                          <w:lang w:val="en-US"/>
                        </w:rPr>
                        <w:t>)</w:t>
                      </w:r>
                    </w:p>
                  </w:txbxContent>
                </v:textbox>
              </v:shape>
            </w:pict>
          </mc:Fallback>
        </mc:AlternateContent>
      </w:r>
      <w:r w:rsidR="00E8000F" w:rsidRPr="00550818">
        <w:rPr>
          <w:rFonts w:asciiTheme="minorBidi" w:hAnsiTheme="minorBidi"/>
          <w:b/>
          <w:bCs/>
          <w:noProof/>
          <w:u w:val="single"/>
        </w:rPr>
        <mc:AlternateContent>
          <mc:Choice Requires="wps">
            <w:drawing>
              <wp:anchor distT="0" distB="0" distL="114300" distR="114300" simplePos="0" relativeHeight="252029952" behindDoc="0" locked="0" layoutInCell="1" allowOverlap="1" wp14:anchorId="02DB9324" wp14:editId="7FE9F163">
                <wp:simplePos x="0" y="0"/>
                <wp:positionH relativeFrom="margin">
                  <wp:align>left</wp:align>
                </wp:positionH>
                <wp:positionV relativeFrom="paragraph">
                  <wp:posOffset>5323205</wp:posOffset>
                </wp:positionV>
                <wp:extent cx="202223" cy="334108"/>
                <wp:effectExtent l="0" t="0" r="26670" b="27940"/>
                <wp:wrapNone/>
                <wp:docPr id="246" name="Text Box 246"/>
                <wp:cNvGraphicFramePr/>
                <a:graphic xmlns:a="http://schemas.openxmlformats.org/drawingml/2006/main">
                  <a:graphicData uri="http://schemas.microsoft.com/office/word/2010/wordprocessingShape">
                    <wps:wsp>
                      <wps:cNvSpPr txBox="1"/>
                      <wps:spPr>
                        <a:xfrm>
                          <a:off x="0" y="0"/>
                          <a:ext cx="202223" cy="334108"/>
                        </a:xfrm>
                        <a:prstGeom prst="rect">
                          <a:avLst/>
                        </a:prstGeom>
                        <a:solidFill>
                          <a:schemeClr val="lt1"/>
                        </a:solidFill>
                        <a:ln w="6350">
                          <a:solidFill>
                            <a:prstClr val="black"/>
                          </a:solidFill>
                        </a:ln>
                      </wps:spPr>
                      <wps:txbx>
                        <w:txbxContent>
                          <w:p w14:paraId="016696E9" w14:textId="4E752B02" w:rsidR="00890C5A" w:rsidRPr="00E8000F" w:rsidRDefault="00890C5A" w:rsidP="00550818">
                            <w:pPr>
                              <w:rPr>
                                <w:b/>
                                <w:bCs/>
                                <w:sz w:val="40"/>
                                <w:szCs w:val="40"/>
                                <w:lang w:val="en-US"/>
                              </w:rPr>
                            </w:pPr>
                            <w:r>
                              <w:rPr>
                                <w:b/>
                                <w:bCs/>
                                <w:sz w:val="40"/>
                                <w:szCs w:val="40"/>
                                <w:lang w:val="en-US"/>
                              </w:rPr>
                              <w:t>d</w:t>
                            </w:r>
                          </w:p>
                        </w:txbxContent>
                      </wps:txbx>
                      <wps:bodyPr rot="0" spcFirstLastPara="0" vertOverflow="overflow" horzOverflow="overflow" vert="horz" wrap="square" lIns="36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DB9324" id="Text Box 246" o:spid="_x0000_s1062" type="#_x0000_t202" style="position:absolute;margin-left:0;margin-top:419.15pt;width:15.9pt;height:26.3pt;z-index:2520299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" fillcolor="white [3201]" strokeweight=".5pt">
                <v:textbox inset="1mm,0">
                  <w:txbxContent>
                    <w:p w14:paraId="016696E9" w14:textId="4E752B02" w:rsidR="00890C5A" w:rsidRPr="00E8000F" w:rsidRDefault="00890C5A" w:rsidP="00550818">
                      <w:pPr>
                        <w:rPr>
                          <w:b/>
                          <w:bCs/>
                          <w:sz w:val="40"/>
                          <w:szCs w:val="40"/>
                          <w:lang w:val="en-US"/>
                        </w:rPr>
                      </w:pPr>
                      <w:r>
                        <w:rPr>
                          <w:b/>
                          <w:bCs/>
                          <w:sz w:val="40"/>
                          <w:szCs w:val="40"/>
                          <w:lang w:val="en-US"/>
                        </w:rPr>
                        <w:t>d</w:t>
                      </w:r>
                    </w:p>
                  </w:txbxContent>
                </v:textbox>
                <w10:wrap anchorx="margin"/>
              </v:shape>
            </w:pict>
          </mc:Fallback>
        </mc:AlternateContent>
      </w:r>
      <w:r w:rsidR="00E8000F">
        <w:rPr>
          <w:noProof/>
        </w:rPr>
        <w:drawing>
          <wp:anchor distT="0" distB="0" distL="114300" distR="114300" simplePos="0" relativeHeight="252027904" behindDoc="0" locked="0" layoutInCell="1" allowOverlap="1" wp14:anchorId="0D144C20" wp14:editId="1D054BF4">
            <wp:simplePos x="0" y="0"/>
            <wp:positionH relativeFrom="margin">
              <wp:align>left</wp:align>
            </wp:positionH>
            <wp:positionV relativeFrom="paragraph">
              <wp:posOffset>3448050</wp:posOffset>
            </wp:positionV>
            <wp:extent cx="2914650" cy="2207915"/>
            <wp:effectExtent l="19050" t="19050" r="19050" b="20955"/>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extLst>
                        <a:ext uri="{BEBA8EAE-BF5A-486C-A8C5-ECC9F3942E4B}">
                          <a14:imgProps xmlns:a14="http://schemas.microsoft.com/office/drawing/2010/main">
                            <a14:imgLayer r:embed="rId74">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914650" cy="220791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550818" w:rsidRPr="00550818">
        <w:rPr>
          <w:rFonts w:asciiTheme="minorBidi" w:hAnsiTheme="minorBidi"/>
          <w:b/>
          <w:bCs/>
          <w:noProof/>
          <w:u w:val="single"/>
        </w:rPr>
        <mc:AlternateContent>
          <mc:Choice Requires="wps">
            <w:drawing>
              <wp:anchor distT="0" distB="0" distL="114300" distR="114300" simplePos="0" relativeHeight="252018688" behindDoc="0" locked="0" layoutInCell="1" allowOverlap="1" wp14:anchorId="5FDB8F86" wp14:editId="116950D7">
                <wp:simplePos x="0" y="0"/>
                <wp:positionH relativeFrom="column">
                  <wp:posOffset>2884568</wp:posOffset>
                </wp:positionH>
                <wp:positionV relativeFrom="paragraph">
                  <wp:posOffset>1134804</wp:posOffset>
                </wp:positionV>
                <wp:extent cx="202223" cy="334108"/>
                <wp:effectExtent l="0" t="0" r="26670" b="27940"/>
                <wp:wrapNone/>
                <wp:docPr id="239" name="Text Box 239"/>
                <wp:cNvGraphicFramePr/>
                <a:graphic xmlns:a="http://schemas.openxmlformats.org/drawingml/2006/main">
                  <a:graphicData uri="http://schemas.microsoft.com/office/word/2010/wordprocessingShape">
                    <wps:wsp>
                      <wps:cNvSpPr txBox="1"/>
                      <wps:spPr>
                        <a:xfrm>
                          <a:off x="0" y="0"/>
                          <a:ext cx="202223" cy="334108"/>
                        </a:xfrm>
                        <a:prstGeom prst="rect">
                          <a:avLst/>
                        </a:prstGeom>
                        <a:solidFill>
                          <a:schemeClr val="lt1"/>
                        </a:solidFill>
                        <a:ln w="6350">
                          <a:solidFill>
                            <a:prstClr val="black"/>
                          </a:solidFill>
                        </a:ln>
                      </wps:spPr>
                      <wps:txbx>
                        <w:txbxContent>
                          <w:p w14:paraId="2AF5317E" w14:textId="77777777" w:rsidR="00890C5A" w:rsidRPr="007E117C" w:rsidRDefault="00890C5A" w:rsidP="00550818">
                            <w:pPr>
                              <w:rPr>
                                <w:b/>
                                <w:bCs/>
                                <w:sz w:val="40"/>
                                <w:szCs w:val="40"/>
                              </w:rPr>
                            </w:pPr>
                            <w:r>
                              <w:rPr>
                                <w:b/>
                                <w:bCs/>
                                <w:sz w:val="40"/>
                                <w:szCs w:val="40"/>
                              </w:rPr>
                              <w:t>c</w:t>
                            </w:r>
                          </w:p>
                        </w:txbxContent>
                      </wps:txbx>
                      <wps:bodyPr rot="0" spcFirstLastPara="0" vertOverflow="overflow" horzOverflow="overflow" vert="horz" wrap="square" lIns="3600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DB8F86" id="Text Box 239" o:spid="_x0000_s1063" type="#_x0000_t202" style="position:absolute;margin-left:227.15pt;margin-top:89.35pt;width:15.9pt;height:26.3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" fillcolor="white [3201]" strokeweight=".5pt">
                <v:textbox inset="1mm,0">
                  <w:txbxContent>
                    <w:p w14:paraId="2AF5317E" w14:textId="77777777" w:rsidR="00890C5A" w:rsidRPr="007E117C" w:rsidRDefault="00890C5A" w:rsidP="00550818">
                      <w:pPr>
                        <w:rPr>
                          <w:b/>
                          <w:bCs/>
                          <w:sz w:val="40"/>
                          <w:szCs w:val="40"/>
                        </w:rPr>
                      </w:pPr>
                      <w:r>
                        <w:rPr>
                          <w:b/>
                          <w:bCs/>
                          <w:sz w:val="40"/>
                          <w:szCs w:val="40"/>
                        </w:rPr>
                        <w:t>c</w:t>
                      </w:r>
                    </w:p>
                  </w:txbxContent>
                </v:textbox>
              </v:shape>
            </w:pict>
          </mc:Fallback>
        </mc:AlternateContent>
      </w:r>
      <w:r w:rsidR="00820698">
        <w:rPr>
          <w:noProof/>
        </w:rPr>
        <w:drawing>
          <wp:anchor distT="0" distB="0" distL="114300" distR="114300" simplePos="0" relativeHeight="252013568" behindDoc="1" locked="0" layoutInCell="1" allowOverlap="1" wp14:anchorId="2FE826D8" wp14:editId="605E999C">
            <wp:simplePos x="0" y="0"/>
            <wp:positionH relativeFrom="column">
              <wp:posOffset>2895600</wp:posOffset>
            </wp:positionH>
            <wp:positionV relativeFrom="paragraph">
              <wp:posOffset>1135380</wp:posOffset>
            </wp:positionV>
            <wp:extent cx="2672080" cy="1852634"/>
            <wp:effectExtent l="19050" t="19050" r="13970" b="14605"/>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BEBA8EAE-BF5A-486C-A8C5-ECC9F3942E4B}">
                          <a14:imgProps xmlns:a14="http://schemas.microsoft.com/office/drawing/2010/main">
                            <a14:imgLayer r:embed="rId76">
                              <a14:imgEffect>
                                <a14:artisticPhotocopy/>
                              </a14:imgEffect>
                              <a14:imgEffect>
                                <a14:sharpenSoften amount="50000"/>
                              </a14:imgEffect>
                              <a14:imgEffect>
                                <a14:brightnessContrast contrast="-50000"/>
                              </a14:imgEffect>
                            </a14:imgLayer>
                          </a14:imgProps>
                        </a:ext>
                        <a:ext uri="{28A0092B-C50C-407E-A947-70E740481C1C}">
                          <a14:useLocalDpi xmlns:a14="http://schemas.microsoft.com/office/drawing/2010/main" val="0"/>
                        </a:ext>
                      </a:extLst>
                    </a:blip>
                    <a:stretch>
                      <a:fillRect/>
                    </a:stretch>
                  </pic:blipFill>
                  <pic:spPr>
                    <a:xfrm>
                      <a:off x="0" y="0"/>
                      <a:ext cx="2672080" cy="1852634"/>
                    </a:xfrm>
                    <a:prstGeom prst="rect">
                      <a:avLst/>
                    </a:prstGeom>
                    <a:ln w="9525">
                      <a:solidFill>
                        <a:schemeClr val="tx1"/>
                      </a:solidFill>
                    </a:ln>
                  </pic:spPr>
                </pic:pic>
              </a:graphicData>
            </a:graphic>
            <wp14:sizeRelH relativeFrom="margin">
              <wp14:pctWidth>0</wp14:pctWidth>
            </wp14:sizeRelH>
            <wp14:sizeRelV relativeFrom="margin">
              <wp14:pctHeight>0</wp14:pctHeight>
            </wp14:sizeRelV>
          </wp:anchor>
        </w:drawing>
      </w:r>
      <w:r w:rsidR="00126430">
        <w:rPr>
          <w:rFonts w:asciiTheme="minorBidi" w:hAnsiTheme="minorBidi"/>
          <w:u w:val="single"/>
        </w:rPr>
        <w:br w:type="page"/>
      </w:r>
    </w:p>
    <w:bookmarkStart w:id="90" w:name="_Toc5896671"/>
    <w:bookmarkStart w:id="91" w:name="_Hlk532129173"/>
    <w:p w14:paraId="510C36A6" w14:textId="758AE7C1" w:rsidR="00D844C3" w:rsidRPr="00A35335" w:rsidRDefault="005C2FD8" w:rsidP="009606DB">
      <w:pPr>
        <w:pStyle w:val="Heading3"/>
        <w:numPr>
          <w:ilvl w:val="2"/>
          <w:numId w:val="11"/>
        </w:numPr>
        <w:spacing w:after="240"/>
        <w:rPr>
          <w:rFonts w:asciiTheme="minorBidi" w:hAnsiTheme="minorBidi" w:cstheme="minorBidi"/>
          <w:color w:val="auto"/>
          <w:sz w:val="26"/>
          <w:szCs w:val="26"/>
          <w:u w:val="single"/>
        </w:rPr>
      </w:pPr>
      <w:r w:rsidRPr="009606DB">
        <w:rPr>
          <w:rFonts w:asciiTheme="minorBidi" w:hAnsiTheme="minorBidi" w:cstheme="minorBidi"/>
          <w:noProof/>
          <w:color w:val="auto"/>
          <w:sz w:val="26"/>
          <w:szCs w:val="26"/>
          <w:u w:val="single"/>
        </w:rPr>
        <w:lastRenderedPageBreak/>
        <mc:AlternateContent>
          <mc:Choice Requires="wps">
            <w:drawing>
              <wp:anchor distT="0" distB="0" distL="114300" distR="114300" simplePos="0" relativeHeight="251706366" behindDoc="1" locked="0" layoutInCell="1" allowOverlap="1" wp14:anchorId="62D9852D" wp14:editId="36EC7053">
                <wp:simplePos x="0" y="0"/>
                <wp:positionH relativeFrom="margin">
                  <wp:posOffset>-161925</wp:posOffset>
                </wp:positionH>
                <wp:positionV relativeFrom="paragraph">
                  <wp:posOffset>-85725</wp:posOffset>
                </wp:positionV>
                <wp:extent cx="6010275" cy="8477250"/>
                <wp:effectExtent l="0" t="0" r="9525" b="0"/>
                <wp:wrapNone/>
                <wp:docPr id="16" name="Rectangle 16"/>
                <wp:cNvGraphicFramePr/>
                <a:graphic xmlns:a="http://schemas.openxmlformats.org/drawingml/2006/main">
                  <a:graphicData uri="http://schemas.microsoft.com/office/word/2010/wordprocessingShape">
                    <wps:wsp>
                      <wps:cNvSpPr/>
                      <wps:spPr>
                        <a:xfrm>
                          <a:off x="0" y="0"/>
                          <a:ext cx="6010275" cy="8477250"/>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297EE3" id="Rectangle 16" o:spid="_x0000_s1026" style="position:absolute;margin-left:-12.75pt;margin-top:-6.75pt;width:473.25pt;height:667.5pt;z-index:-2516101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" fillcolor="#d8d8d8 [2732]" stroked="f" strokeweight="2pt">
                <v:fill opacity="21588f"/>
                <w10:wrap anchorx="margin"/>
              </v:rect>
            </w:pict>
          </mc:Fallback>
        </mc:AlternateContent>
      </w:r>
      <w:r w:rsidR="00757908" w:rsidRPr="00272125">
        <w:rPr>
          <w:rFonts w:asciiTheme="minorBidi" w:hAnsiTheme="minorBidi" w:cstheme="minorBidi"/>
          <w:color w:val="auto"/>
          <w:sz w:val="26"/>
          <w:szCs w:val="26"/>
          <w:u w:val="single"/>
        </w:rPr>
        <w:t>Life story</w:t>
      </w:r>
      <w:r w:rsidR="00D93B73">
        <w:rPr>
          <w:rFonts w:asciiTheme="minorBidi" w:hAnsiTheme="minorBidi" w:cstheme="minorBidi"/>
          <w:color w:val="auto"/>
          <w:sz w:val="26"/>
          <w:szCs w:val="26"/>
          <w:u w:val="single"/>
        </w:rPr>
        <w:t>-3</w:t>
      </w:r>
      <w:bookmarkEnd w:id="90"/>
    </w:p>
    <w:p w14:paraId="5C9969D3" w14:textId="65B723D0" w:rsidR="00D844C3" w:rsidRDefault="005F0C29" w:rsidP="0051507C">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W</w:t>
      </w:r>
      <w:r w:rsidR="00F57088">
        <w:rPr>
          <w:rFonts w:asciiTheme="minorBidi" w:hAnsiTheme="minorBidi"/>
          <w:bCs/>
          <w:sz w:val="24"/>
          <w:szCs w:val="24"/>
        </w:rPr>
        <w:t>/</w:t>
      </w:r>
      <w:r>
        <w:rPr>
          <w:rFonts w:asciiTheme="minorBidi" w:hAnsiTheme="minorBidi"/>
          <w:bCs/>
          <w:sz w:val="24"/>
          <w:szCs w:val="24"/>
        </w:rPr>
        <w:t xml:space="preserve">ro </w:t>
      </w:r>
      <w:r w:rsidR="00F57088">
        <w:rPr>
          <w:rFonts w:asciiTheme="minorBidi" w:hAnsiTheme="minorBidi"/>
          <w:bCs/>
          <w:sz w:val="24"/>
          <w:szCs w:val="24"/>
        </w:rPr>
        <w:t>Etenesh</w:t>
      </w:r>
      <w:r>
        <w:rPr>
          <w:rFonts w:asciiTheme="minorBidi" w:hAnsiTheme="minorBidi"/>
          <w:bCs/>
          <w:sz w:val="24"/>
          <w:szCs w:val="24"/>
        </w:rPr>
        <w:t xml:space="preserve"> was born in </w:t>
      </w:r>
      <w:r w:rsidR="00F57088">
        <w:rPr>
          <w:rFonts w:asciiTheme="minorBidi" w:hAnsiTheme="minorBidi"/>
          <w:bCs/>
          <w:sz w:val="24"/>
          <w:szCs w:val="24"/>
        </w:rPr>
        <w:t>G</w:t>
      </w:r>
      <w:r>
        <w:rPr>
          <w:rFonts w:asciiTheme="minorBidi" w:hAnsiTheme="minorBidi"/>
          <w:bCs/>
          <w:sz w:val="24"/>
          <w:szCs w:val="24"/>
        </w:rPr>
        <w:t>ojam</w:t>
      </w:r>
      <w:r w:rsidR="00F57088">
        <w:rPr>
          <w:rFonts w:asciiTheme="minorBidi" w:hAnsiTheme="minorBidi"/>
          <w:bCs/>
          <w:sz w:val="24"/>
          <w:szCs w:val="24"/>
        </w:rPr>
        <w:t xml:space="preserve">. Before she came to </w:t>
      </w:r>
      <w:r w:rsidR="00164E72">
        <w:rPr>
          <w:rFonts w:asciiTheme="minorBidi" w:hAnsiTheme="minorBidi"/>
          <w:bCs/>
          <w:sz w:val="24"/>
          <w:szCs w:val="24"/>
        </w:rPr>
        <w:t>Addis</w:t>
      </w:r>
      <w:r w:rsidR="00F57088">
        <w:rPr>
          <w:rFonts w:asciiTheme="minorBidi" w:hAnsiTheme="minorBidi"/>
          <w:bCs/>
          <w:sz w:val="24"/>
          <w:szCs w:val="24"/>
        </w:rPr>
        <w:t xml:space="preserve"> </w:t>
      </w:r>
      <w:r w:rsidR="00164E72">
        <w:rPr>
          <w:rFonts w:asciiTheme="minorBidi" w:hAnsiTheme="minorBidi"/>
          <w:bCs/>
          <w:sz w:val="24"/>
          <w:szCs w:val="24"/>
        </w:rPr>
        <w:t>Ababa</w:t>
      </w:r>
      <w:r w:rsidR="00F57088">
        <w:rPr>
          <w:rFonts w:asciiTheme="minorBidi" w:hAnsiTheme="minorBidi"/>
          <w:bCs/>
          <w:sz w:val="24"/>
          <w:szCs w:val="24"/>
        </w:rPr>
        <w:t xml:space="preserve"> in </w:t>
      </w:r>
      <w:r w:rsidR="00164E72">
        <w:rPr>
          <w:rFonts w:asciiTheme="minorBidi" w:hAnsiTheme="minorBidi"/>
          <w:bCs/>
          <w:sz w:val="24"/>
          <w:szCs w:val="24"/>
        </w:rPr>
        <w:t>19</w:t>
      </w:r>
      <w:r w:rsidR="00C27FB4">
        <w:rPr>
          <w:rFonts w:asciiTheme="minorBidi" w:hAnsiTheme="minorBidi"/>
          <w:bCs/>
          <w:sz w:val="24"/>
          <w:szCs w:val="24"/>
        </w:rPr>
        <w:t>92</w:t>
      </w:r>
      <w:r w:rsidR="00164E72">
        <w:rPr>
          <w:rFonts w:asciiTheme="minorBidi" w:hAnsiTheme="minorBidi"/>
          <w:bCs/>
          <w:sz w:val="24"/>
          <w:szCs w:val="24"/>
        </w:rPr>
        <w:t xml:space="preserve">, she got married and move to Gondor with her husband. After their 7 years stay in Gondor, they moved again to Addis Ababa in the hope of a better life. The family had one child, </w:t>
      </w:r>
      <w:r w:rsidR="00FC6928">
        <w:rPr>
          <w:rFonts w:asciiTheme="minorBidi" w:hAnsiTheme="minorBidi"/>
          <w:bCs/>
          <w:sz w:val="24"/>
          <w:szCs w:val="24"/>
        </w:rPr>
        <w:t>T</w:t>
      </w:r>
      <w:r w:rsidR="00164E72">
        <w:rPr>
          <w:rFonts w:asciiTheme="minorBidi" w:hAnsiTheme="minorBidi"/>
          <w:bCs/>
          <w:sz w:val="24"/>
          <w:szCs w:val="24"/>
        </w:rPr>
        <w:t xml:space="preserve">ilahun, during their journey to Addis Ababa. </w:t>
      </w:r>
      <w:r w:rsidR="00055202">
        <w:rPr>
          <w:rFonts w:asciiTheme="minorBidi" w:hAnsiTheme="minorBidi"/>
          <w:bCs/>
          <w:sz w:val="24"/>
          <w:szCs w:val="24"/>
        </w:rPr>
        <w:t xml:space="preserve">This choice, coming to Addis Ababa, was </w:t>
      </w:r>
      <w:r w:rsidR="00B607E4">
        <w:rPr>
          <w:rFonts w:asciiTheme="minorBidi" w:hAnsiTheme="minorBidi"/>
          <w:bCs/>
          <w:sz w:val="24"/>
          <w:szCs w:val="24"/>
        </w:rPr>
        <w:t xml:space="preserve">made in search of better job and better lifestyle. The house they were living in while they were in </w:t>
      </w:r>
      <w:r w:rsidR="000750C1">
        <w:rPr>
          <w:rFonts w:asciiTheme="minorBidi" w:hAnsiTheme="minorBidi"/>
          <w:bCs/>
          <w:sz w:val="24"/>
          <w:szCs w:val="24"/>
        </w:rPr>
        <w:t>Gondor was only one room. They barely could pay the rent.</w:t>
      </w:r>
      <w:r w:rsidR="00D122F2">
        <w:rPr>
          <w:rFonts w:asciiTheme="minorBidi" w:hAnsiTheme="minorBidi"/>
          <w:bCs/>
          <w:sz w:val="24"/>
          <w:szCs w:val="24"/>
        </w:rPr>
        <w:t xml:space="preserve"> The only income they get was from Ato Tesfaye, the husband, who was the only one working during that time. </w:t>
      </w:r>
      <w:r w:rsidR="00B11A3F">
        <w:rPr>
          <w:rFonts w:asciiTheme="minorBidi" w:hAnsiTheme="minorBidi"/>
          <w:bCs/>
          <w:sz w:val="24"/>
          <w:szCs w:val="24"/>
        </w:rPr>
        <w:t>However,</w:t>
      </w:r>
      <w:r w:rsidR="00D122F2">
        <w:rPr>
          <w:rFonts w:asciiTheme="minorBidi" w:hAnsiTheme="minorBidi"/>
          <w:bCs/>
          <w:sz w:val="24"/>
          <w:szCs w:val="24"/>
        </w:rPr>
        <w:t xml:space="preserve"> his payment was not enough for the family to lead </w:t>
      </w:r>
      <w:r w:rsidR="005C2FD8">
        <w:rPr>
          <w:rFonts w:asciiTheme="minorBidi" w:hAnsiTheme="minorBidi"/>
          <w:bCs/>
          <w:sz w:val="24"/>
          <w:szCs w:val="24"/>
        </w:rPr>
        <w:t>a</w:t>
      </w:r>
      <w:r w:rsidR="00D122F2">
        <w:rPr>
          <w:rFonts w:asciiTheme="minorBidi" w:hAnsiTheme="minorBidi"/>
          <w:bCs/>
          <w:sz w:val="24"/>
          <w:szCs w:val="24"/>
        </w:rPr>
        <w:t xml:space="preserve"> </w:t>
      </w:r>
      <w:r w:rsidR="00B11A3F">
        <w:rPr>
          <w:rFonts w:asciiTheme="minorBidi" w:hAnsiTheme="minorBidi"/>
          <w:bCs/>
          <w:sz w:val="24"/>
          <w:szCs w:val="24"/>
        </w:rPr>
        <w:t>middling</w:t>
      </w:r>
      <w:r w:rsidR="00D122F2">
        <w:rPr>
          <w:rFonts w:asciiTheme="minorBidi" w:hAnsiTheme="minorBidi"/>
          <w:bCs/>
          <w:sz w:val="24"/>
          <w:szCs w:val="24"/>
        </w:rPr>
        <w:t xml:space="preserve"> life. </w:t>
      </w:r>
    </w:p>
    <w:p w14:paraId="42706147" w14:textId="6C6B7184" w:rsidR="006771FF" w:rsidRDefault="00136D17" w:rsidP="0051507C">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The hope that dragged the family to come and live to the city was, a relative living in Addis Ababa gave a job offer to Ato Tesfaye in a construction site, for Ato Tesfaye works as a mason</w:t>
      </w:r>
      <w:r w:rsidR="006771FF">
        <w:rPr>
          <w:rFonts w:asciiTheme="minorBidi" w:hAnsiTheme="minorBidi"/>
          <w:bCs/>
          <w:sz w:val="24"/>
          <w:szCs w:val="24"/>
        </w:rPr>
        <w:t xml:space="preserve">. This was a great opportunity for the “small” family to start afresh. </w:t>
      </w:r>
      <w:r w:rsidR="00644EFA">
        <w:rPr>
          <w:rFonts w:asciiTheme="minorBidi" w:hAnsiTheme="minorBidi"/>
          <w:bCs/>
          <w:sz w:val="24"/>
          <w:szCs w:val="24"/>
        </w:rPr>
        <w:t>They came to the city</w:t>
      </w:r>
      <w:r w:rsidR="00681332">
        <w:rPr>
          <w:rFonts w:asciiTheme="minorBidi" w:hAnsiTheme="minorBidi"/>
          <w:bCs/>
          <w:sz w:val="24"/>
          <w:szCs w:val="24"/>
        </w:rPr>
        <w:t xml:space="preserve"> in 1992. </w:t>
      </w:r>
    </w:p>
    <w:p w14:paraId="057FF681" w14:textId="150914A0" w:rsidR="00C95A89" w:rsidRDefault="00681332" w:rsidP="00DC61E0">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They first got in to a small, one room house</w:t>
      </w:r>
      <w:r w:rsidR="008644C5">
        <w:rPr>
          <w:rFonts w:asciiTheme="minorBidi" w:hAnsiTheme="minorBidi"/>
          <w:bCs/>
          <w:sz w:val="24"/>
          <w:szCs w:val="24"/>
        </w:rPr>
        <w:t>,</w:t>
      </w:r>
      <w:r>
        <w:rPr>
          <w:rFonts w:asciiTheme="minorBidi" w:hAnsiTheme="minorBidi"/>
          <w:bCs/>
          <w:sz w:val="24"/>
          <w:szCs w:val="24"/>
        </w:rPr>
        <w:t xml:space="preserve"> near the </w:t>
      </w:r>
      <w:r w:rsidR="008644C5">
        <w:rPr>
          <w:rFonts w:asciiTheme="minorBidi" w:hAnsiTheme="minorBidi"/>
          <w:bCs/>
          <w:sz w:val="24"/>
          <w:szCs w:val="24"/>
        </w:rPr>
        <w:t xml:space="preserve">area they are living now. The room was constructed with mud and timber, that </w:t>
      </w:r>
      <w:r w:rsidR="008A75F5">
        <w:rPr>
          <w:rFonts w:asciiTheme="minorBidi" w:hAnsiTheme="minorBidi"/>
          <w:bCs/>
          <w:sz w:val="24"/>
          <w:szCs w:val="24"/>
        </w:rPr>
        <w:t>i</w:t>
      </w:r>
      <w:r w:rsidR="008644C5">
        <w:rPr>
          <w:rFonts w:asciiTheme="minorBidi" w:hAnsiTheme="minorBidi"/>
          <w:bCs/>
          <w:sz w:val="24"/>
          <w:szCs w:val="24"/>
        </w:rPr>
        <w:t>t is was cheap and fitting with their income</w:t>
      </w:r>
      <w:r w:rsidR="00C27FB4">
        <w:rPr>
          <w:rFonts w:asciiTheme="minorBidi" w:hAnsiTheme="minorBidi"/>
          <w:bCs/>
          <w:sz w:val="24"/>
          <w:szCs w:val="24"/>
        </w:rPr>
        <w:t xml:space="preserve"> was good enough for them</w:t>
      </w:r>
      <w:r w:rsidR="008644C5">
        <w:rPr>
          <w:rFonts w:asciiTheme="minorBidi" w:hAnsiTheme="minorBidi"/>
          <w:bCs/>
          <w:sz w:val="24"/>
          <w:szCs w:val="24"/>
        </w:rPr>
        <w:t xml:space="preserve">. </w:t>
      </w:r>
      <w:r w:rsidR="00C95A89">
        <w:rPr>
          <w:rFonts w:asciiTheme="minorBidi" w:hAnsiTheme="minorBidi"/>
          <w:bCs/>
          <w:sz w:val="24"/>
          <w:szCs w:val="24"/>
        </w:rPr>
        <w:t xml:space="preserve">Through time, Ato Tesfaye’s income started to go up and hence they moved to a better room. It was during this time that they heard about lands being sold from farmers in the same area. Though it was not cheap, for the income they had, they decided </w:t>
      </w:r>
      <w:r w:rsidR="00DC61E0">
        <w:rPr>
          <w:rFonts w:asciiTheme="minorBidi" w:hAnsiTheme="minorBidi"/>
          <w:bCs/>
          <w:sz w:val="24"/>
          <w:szCs w:val="24"/>
        </w:rPr>
        <w:t xml:space="preserve">to buy one, for the same relative who helped them move to Addis Ababa offered to help them to do so. They agreed to take money from him and return it in due appropriate time. </w:t>
      </w:r>
    </w:p>
    <w:p w14:paraId="2B53F00B" w14:textId="0CAFC908" w:rsidR="00447239" w:rsidRDefault="00DC61E0" w:rsidP="00447239">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They found this land </w:t>
      </w:r>
      <w:r w:rsidR="006303CA">
        <w:rPr>
          <w:rFonts w:asciiTheme="minorBidi" w:hAnsiTheme="minorBidi"/>
          <w:bCs/>
          <w:sz w:val="24"/>
          <w:szCs w:val="24"/>
        </w:rPr>
        <w:t>with the help of “delala” (</w:t>
      </w:r>
      <w:r w:rsidR="00C27FB4">
        <w:rPr>
          <w:rFonts w:asciiTheme="minorBidi" w:hAnsiTheme="minorBidi"/>
          <w:bCs/>
          <w:sz w:val="24"/>
          <w:szCs w:val="24"/>
        </w:rPr>
        <w:t>informal realtor</w:t>
      </w:r>
      <w:r w:rsidR="006303CA">
        <w:rPr>
          <w:rFonts w:asciiTheme="minorBidi" w:hAnsiTheme="minorBidi"/>
          <w:bCs/>
          <w:sz w:val="24"/>
          <w:szCs w:val="24"/>
        </w:rPr>
        <w:t>) who led them to a farmer who happen to sell a piece of land from his own compound</w:t>
      </w:r>
      <w:r w:rsidR="002A6C39">
        <w:rPr>
          <w:rFonts w:asciiTheme="minorBidi" w:hAnsiTheme="minorBidi"/>
          <w:bCs/>
          <w:sz w:val="24"/>
          <w:szCs w:val="24"/>
        </w:rPr>
        <w:t xml:space="preserve">. </w:t>
      </w:r>
      <w:r w:rsidR="00497D33">
        <w:rPr>
          <w:rFonts w:asciiTheme="minorBidi" w:hAnsiTheme="minorBidi"/>
          <w:bCs/>
          <w:sz w:val="24"/>
          <w:szCs w:val="24"/>
        </w:rPr>
        <w:t>T</w:t>
      </w:r>
      <w:r w:rsidR="002A6C39">
        <w:rPr>
          <w:rFonts w:asciiTheme="minorBidi" w:hAnsiTheme="minorBidi"/>
          <w:bCs/>
          <w:sz w:val="24"/>
          <w:szCs w:val="24"/>
        </w:rPr>
        <w:t>he price</w:t>
      </w:r>
      <w:r w:rsidR="00497D33">
        <w:rPr>
          <w:rFonts w:asciiTheme="minorBidi" w:hAnsiTheme="minorBidi"/>
          <w:bCs/>
          <w:sz w:val="24"/>
          <w:szCs w:val="24"/>
        </w:rPr>
        <w:t>,</w:t>
      </w:r>
      <w:r w:rsidR="002A6C39">
        <w:rPr>
          <w:rFonts w:asciiTheme="minorBidi" w:hAnsiTheme="minorBidi"/>
          <w:bCs/>
          <w:sz w:val="24"/>
          <w:szCs w:val="24"/>
        </w:rPr>
        <w:t xml:space="preserve"> </w:t>
      </w:r>
      <w:r w:rsidR="00497D33">
        <w:rPr>
          <w:rFonts w:asciiTheme="minorBidi" w:hAnsiTheme="minorBidi"/>
          <w:bCs/>
          <w:sz w:val="24"/>
          <w:szCs w:val="24"/>
        </w:rPr>
        <w:t xml:space="preserve">the farmer offered </w:t>
      </w:r>
      <w:r w:rsidR="002A6C39">
        <w:rPr>
          <w:rFonts w:asciiTheme="minorBidi" w:hAnsiTheme="minorBidi"/>
          <w:bCs/>
          <w:sz w:val="24"/>
          <w:szCs w:val="24"/>
        </w:rPr>
        <w:t xml:space="preserve">was 4000 ETB </w:t>
      </w:r>
      <w:r w:rsidR="00EF5352">
        <w:rPr>
          <w:rFonts w:asciiTheme="minorBidi" w:hAnsiTheme="minorBidi"/>
          <w:bCs/>
          <w:sz w:val="24"/>
          <w:szCs w:val="24"/>
        </w:rPr>
        <w:t xml:space="preserve">for 200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sidR="00EF5352">
        <w:rPr>
          <w:rFonts w:asciiTheme="minorBidi" w:hAnsiTheme="minorBidi"/>
          <w:bCs/>
          <w:sz w:val="24"/>
          <w:szCs w:val="24"/>
        </w:rPr>
        <w:t xml:space="preserve"> </w:t>
      </w:r>
      <w:r w:rsidR="002A6C39">
        <w:rPr>
          <w:rFonts w:asciiTheme="minorBidi" w:hAnsiTheme="minorBidi"/>
          <w:bCs/>
          <w:sz w:val="24"/>
          <w:szCs w:val="24"/>
        </w:rPr>
        <w:t>(this was in 1999)</w:t>
      </w:r>
      <w:r w:rsidR="00497D33">
        <w:rPr>
          <w:rFonts w:asciiTheme="minorBidi" w:hAnsiTheme="minorBidi"/>
          <w:bCs/>
          <w:sz w:val="24"/>
          <w:szCs w:val="24"/>
        </w:rPr>
        <w:t xml:space="preserve"> which was unacceptable by the family. This was too much for the small family </w:t>
      </w:r>
      <w:r w:rsidR="0095211F">
        <w:rPr>
          <w:rFonts w:asciiTheme="minorBidi" w:hAnsiTheme="minorBidi"/>
          <w:bCs/>
          <w:sz w:val="24"/>
          <w:szCs w:val="24"/>
        </w:rPr>
        <w:t>which had a second child coming on the way. After a long bargaining, they finally came to an agreement with a price of 3000 ETB. At the time of purchase</w:t>
      </w:r>
      <w:r w:rsidR="00BF06E3">
        <w:rPr>
          <w:rFonts w:asciiTheme="minorBidi" w:hAnsiTheme="minorBidi"/>
          <w:bCs/>
          <w:sz w:val="24"/>
          <w:szCs w:val="24"/>
        </w:rPr>
        <w:t xml:space="preserve"> the land had no official documen</w:t>
      </w:r>
      <w:r w:rsidR="00894EAF">
        <w:rPr>
          <w:rFonts w:asciiTheme="minorBidi" w:hAnsiTheme="minorBidi"/>
          <w:bCs/>
          <w:sz w:val="24"/>
          <w:szCs w:val="24"/>
        </w:rPr>
        <w:t>t</w:t>
      </w:r>
      <w:r w:rsidR="00EF5352">
        <w:rPr>
          <w:rFonts w:asciiTheme="minorBidi" w:hAnsiTheme="minorBidi"/>
          <w:bCs/>
          <w:sz w:val="24"/>
          <w:szCs w:val="24"/>
        </w:rPr>
        <w:t xml:space="preserve"> except the sketch map (line map) and power line bills.</w:t>
      </w:r>
      <w:r w:rsidR="002A07A2">
        <w:rPr>
          <w:rFonts w:asciiTheme="minorBidi" w:hAnsiTheme="minorBidi"/>
          <w:bCs/>
          <w:sz w:val="24"/>
          <w:szCs w:val="24"/>
        </w:rPr>
        <w:t xml:space="preserve"> The land had only one room on the purchased land constructed with mud and wood only for the purpose of selling the land</w:t>
      </w:r>
      <w:r w:rsidR="00532D5C">
        <w:rPr>
          <w:rFonts w:asciiTheme="minorBidi" w:hAnsiTheme="minorBidi"/>
          <w:bCs/>
          <w:sz w:val="24"/>
          <w:szCs w:val="24"/>
        </w:rPr>
        <w:t>(</w:t>
      </w:r>
      <w:r w:rsidR="00532D5C" w:rsidRPr="00E678AC">
        <w:rPr>
          <w:i/>
          <w:iCs/>
          <w:color w:val="44546A" w:themeColor="text2"/>
          <w:sz w:val="24"/>
          <w:szCs w:val="24"/>
        </w:rPr>
        <w:t xml:space="preserve">Figure </w:t>
      </w:r>
      <w:r w:rsidR="00532D5C" w:rsidRPr="00E678AC">
        <w:rPr>
          <w:i/>
          <w:iCs/>
          <w:color w:val="44546A" w:themeColor="text2"/>
          <w:sz w:val="24"/>
          <w:szCs w:val="24"/>
        </w:rPr>
        <w:fldChar w:fldCharType="begin"/>
      </w:r>
      <w:r w:rsidR="00532D5C" w:rsidRPr="00E678AC">
        <w:rPr>
          <w:i/>
          <w:iCs/>
          <w:color w:val="44546A" w:themeColor="text2"/>
          <w:sz w:val="24"/>
          <w:szCs w:val="24"/>
        </w:rPr>
        <w:instrText xml:space="preserve"> STYLEREF 1 \s </w:instrText>
      </w:r>
      <w:r w:rsidR="00532D5C" w:rsidRPr="00E678AC">
        <w:rPr>
          <w:i/>
          <w:iCs/>
          <w:color w:val="44546A" w:themeColor="text2"/>
          <w:sz w:val="24"/>
          <w:szCs w:val="24"/>
        </w:rPr>
        <w:fldChar w:fldCharType="separate"/>
      </w:r>
      <w:r w:rsidR="00A518C5">
        <w:rPr>
          <w:rFonts w:hint="cs"/>
          <w:i/>
          <w:iCs/>
          <w:noProof/>
          <w:color w:val="44546A" w:themeColor="text2"/>
          <w:sz w:val="24"/>
          <w:szCs w:val="24"/>
          <w:cs/>
        </w:rPr>
        <w:t>‎</w:t>
      </w:r>
      <w:r w:rsidR="00A518C5">
        <w:rPr>
          <w:i/>
          <w:iCs/>
          <w:noProof/>
          <w:color w:val="44546A" w:themeColor="text2"/>
          <w:sz w:val="24"/>
          <w:szCs w:val="24"/>
        </w:rPr>
        <w:t>5</w:t>
      </w:r>
      <w:r w:rsidR="00532D5C" w:rsidRPr="00E678AC">
        <w:rPr>
          <w:i/>
          <w:iCs/>
          <w:color w:val="44546A" w:themeColor="text2"/>
          <w:sz w:val="24"/>
          <w:szCs w:val="24"/>
        </w:rPr>
        <w:fldChar w:fldCharType="end"/>
      </w:r>
      <w:r w:rsidR="00532D5C" w:rsidRPr="00E678AC">
        <w:rPr>
          <w:i/>
          <w:iCs/>
          <w:color w:val="44546A" w:themeColor="text2"/>
          <w:sz w:val="24"/>
          <w:szCs w:val="24"/>
        </w:rPr>
        <w:noBreakHyphen/>
        <w:t>10</w:t>
      </w:r>
      <w:r w:rsidR="00532D5C" w:rsidRPr="00532D5C">
        <w:rPr>
          <w:rFonts w:asciiTheme="minorBidi" w:hAnsiTheme="minorBidi"/>
          <w:bCs/>
          <w:sz w:val="24"/>
          <w:szCs w:val="24"/>
        </w:rPr>
        <w:t>)</w:t>
      </w:r>
      <w:r w:rsidR="002A07A2">
        <w:rPr>
          <w:rFonts w:asciiTheme="minorBidi" w:hAnsiTheme="minorBidi"/>
          <w:bCs/>
          <w:sz w:val="24"/>
          <w:szCs w:val="24"/>
        </w:rPr>
        <w:t xml:space="preserve">. </w:t>
      </w:r>
    </w:p>
    <w:p w14:paraId="7364A3D8" w14:textId="3EF1A8F2" w:rsidR="00532806" w:rsidRDefault="0029164D" w:rsidP="00897EF6">
      <w:pPr>
        <w:tabs>
          <w:tab w:val="left" w:pos="1037"/>
        </w:tabs>
        <w:spacing w:before="240" w:line="360" w:lineRule="auto"/>
        <w:jc w:val="both"/>
        <w:rPr>
          <w:rFonts w:asciiTheme="minorBidi" w:hAnsiTheme="minorBidi"/>
          <w:bCs/>
          <w:sz w:val="24"/>
          <w:szCs w:val="24"/>
        </w:rPr>
      </w:pPr>
      <w:r>
        <w:rPr>
          <w:rFonts w:asciiTheme="minorBidi" w:hAnsiTheme="minorBidi"/>
          <w:noProof/>
          <w:u w:val="single"/>
        </w:rPr>
        <w:lastRenderedPageBreak/>
        <mc:AlternateContent>
          <mc:Choice Requires="wps">
            <w:drawing>
              <wp:anchor distT="0" distB="0" distL="114300" distR="114300" simplePos="0" relativeHeight="252025856" behindDoc="1" locked="0" layoutInCell="1" allowOverlap="1" wp14:anchorId="17453B05" wp14:editId="14DEF17D">
                <wp:simplePos x="0" y="0"/>
                <wp:positionH relativeFrom="margin">
                  <wp:posOffset>-133350</wp:posOffset>
                </wp:positionH>
                <wp:positionV relativeFrom="paragraph">
                  <wp:posOffset>-95250</wp:posOffset>
                </wp:positionV>
                <wp:extent cx="5943600" cy="2171700"/>
                <wp:effectExtent l="0" t="0" r="0" b="0"/>
                <wp:wrapNone/>
                <wp:docPr id="243" name="Rectangle 243"/>
                <wp:cNvGraphicFramePr/>
                <a:graphic xmlns:a="http://schemas.openxmlformats.org/drawingml/2006/main">
                  <a:graphicData uri="http://schemas.microsoft.com/office/word/2010/wordprocessingShape">
                    <wps:wsp>
                      <wps:cNvSpPr/>
                      <wps:spPr>
                        <a:xfrm>
                          <a:off x="0" y="0"/>
                          <a:ext cx="5943600" cy="2171700"/>
                        </a:xfrm>
                        <a:prstGeom prst="rect">
                          <a:avLst/>
                        </a:prstGeom>
                        <a:solidFill>
                          <a:schemeClr val="bg1">
                            <a:lumMod val="85000"/>
                            <a:alpha val="33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4A8FBB" id="Rectangle 243" o:spid="_x0000_s1026" style="position:absolute;margin-left:-10.5pt;margin-top:-7.5pt;width:468pt;height:171pt;z-index:-251290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" fillcolor="#d8d8d8 [2732]" stroked="f" strokeweight="2pt">
                <v:fill opacity="21588f"/>
                <w10:wrap anchorx="margin"/>
              </v:rect>
            </w:pict>
          </mc:Fallback>
        </mc:AlternateContent>
      </w:r>
      <w:r w:rsidR="00447239">
        <w:rPr>
          <w:rFonts w:asciiTheme="minorBidi" w:hAnsiTheme="minorBidi"/>
          <w:bCs/>
          <w:sz w:val="24"/>
          <w:szCs w:val="24"/>
        </w:rPr>
        <w:t>The profession of Ato Tesfaye</w:t>
      </w:r>
      <w:r w:rsidR="00293685">
        <w:rPr>
          <w:rFonts w:asciiTheme="minorBidi" w:hAnsiTheme="minorBidi"/>
          <w:bCs/>
          <w:sz w:val="24"/>
          <w:szCs w:val="24"/>
        </w:rPr>
        <w:t>, a good mason, had</w:t>
      </w:r>
      <w:r w:rsidR="00447239">
        <w:rPr>
          <w:rFonts w:asciiTheme="minorBidi" w:hAnsiTheme="minorBidi"/>
          <w:bCs/>
          <w:sz w:val="24"/>
          <w:szCs w:val="24"/>
        </w:rPr>
        <w:t xml:space="preserve"> helped in raising some more rooms for the family to live</w:t>
      </w:r>
      <w:r w:rsidR="00071DF8">
        <w:rPr>
          <w:rFonts w:asciiTheme="minorBidi" w:hAnsiTheme="minorBidi"/>
          <w:bCs/>
          <w:sz w:val="24"/>
          <w:szCs w:val="24"/>
        </w:rPr>
        <w:t>-</w:t>
      </w:r>
      <w:r w:rsidR="00293685">
        <w:rPr>
          <w:rFonts w:asciiTheme="minorBidi" w:hAnsiTheme="minorBidi"/>
          <w:bCs/>
          <w:sz w:val="24"/>
          <w:szCs w:val="24"/>
        </w:rPr>
        <w:t>in at first</w:t>
      </w:r>
      <w:r w:rsidR="00071DF8">
        <w:rPr>
          <w:rFonts w:asciiTheme="minorBidi" w:hAnsiTheme="minorBidi"/>
          <w:bCs/>
          <w:sz w:val="24"/>
          <w:szCs w:val="24"/>
        </w:rPr>
        <w:t>,</w:t>
      </w:r>
      <w:r w:rsidR="00293685">
        <w:rPr>
          <w:rFonts w:asciiTheme="minorBidi" w:hAnsiTheme="minorBidi"/>
          <w:bCs/>
          <w:sz w:val="24"/>
          <w:szCs w:val="24"/>
        </w:rPr>
        <w:t xml:space="preserve"> and some more for rent in the past twelve years. This </w:t>
      </w:r>
      <w:r w:rsidR="00E8735E">
        <w:rPr>
          <w:rFonts w:asciiTheme="minorBidi" w:hAnsiTheme="minorBidi"/>
          <w:bCs/>
          <w:sz w:val="24"/>
          <w:szCs w:val="24"/>
        </w:rPr>
        <w:t xml:space="preserve">was </w:t>
      </w:r>
      <w:r w:rsidR="00293685">
        <w:rPr>
          <w:rFonts w:asciiTheme="minorBidi" w:hAnsiTheme="minorBidi"/>
          <w:bCs/>
          <w:sz w:val="24"/>
          <w:szCs w:val="24"/>
        </w:rPr>
        <w:t xml:space="preserve">the main income source for the family in addition to the </w:t>
      </w:r>
      <w:r w:rsidR="00E8735E">
        <w:rPr>
          <w:rFonts w:asciiTheme="minorBidi" w:hAnsiTheme="minorBidi"/>
          <w:bCs/>
          <w:sz w:val="24"/>
          <w:szCs w:val="24"/>
        </w:rPr>
        <w:t>‘</w:t>
      </w:r>
      <w:r w:rsidR="00293685">
        <w:rPr>
          <w:rFonts w:asciiTheme="minorBidi" w:hAnsiTheme="minorBidi"/>
          <w:bCs/>
          <w:sz w:val="24"/>
          <w:szCs w:val="24"/>
        </w:rPr>
        <w:t>wage</w:t>
      </w:r>
      <w:r w:rsidR="00E8735E">
        <w:rPr>
          <w:rFonts w:asciiTheme="minorBidi" w:hAnsiTheme="minorBidi"/>
          <w:bCs/>
          <w:sz w:val="24"/>
          <w:szCs w:val="24"/>
        </w:rPr>
        <w:t>’</w:t>
      </w:r>
      <w:r w:rsidR="00293685">
        <w:rPr>
          <w:rFonts w:asciiTheme="minorBidi" w:hAnsiTheme="minorBidi"/>
          <w:bCs/>
          <w:sz w:val="24"/>
          <w:szCs w:val="24"/>
        </w:rPr>
        <w:t xml:space="preserve"> payment of Ato Tesfaye. This helped also for the repayment of the money they borrowed to buy the land form the “good relative</w:t>
      </w:r>
      <w:r w:rsidR="00C27FB4">
        <w:rPr>
          <w:rFonts w:asciiTheme="minorBidi" w:hAnsiTheme="minorBidi"/>
          <w:bCs/>
          <w:sz w:val="24"/>
          <w:szCs w:val="24"/>
        </w:rPr>
        <w:t>”</w:t>
      </w:r>
      <w:r w:rsidR="00293685">
        <w:rPr>
          <w:rFonts w:asciiTheme="minorBidi" w:hAnsiTheme="minorBidi"/>
          <w:bCs/>
          <w:sz w:val="24"/>
          <w:szCs w:val="24"/>
        </w:rPr>
        <w:t>, according to W/ro Etenesh.</w:t>
      </w:r>
      <w:r w:rsidR="00897EF6">
        <w:rPr>
          <w:rFonts w:asciiTheme="minorBidi" w:hAnsiTheme="minorBidi"/>
          <w:bCs/>
          <w:sz w:val="24"/>
          <w:szCs w:val="24"/>
        </w:rPr>
        <w:t xml:space="preserve"> When the regularization process was put to action, it was easier for the family to make the necessary payment for they have started saving from the rental income. </w:t>
      </w:r>
      <w:r w:rsidR="00AE6EFF">
        <w:rPr>
          <w:rFonts w:asciiTheme="minorBidi" w:hAnsiTheme="minorBidi"/>
          <w:bCs/>
          <w:sz w:val="24"/>
          <w:szCs w:val="24"/>
        </w:rPr>
        <w:t>Paying all the lease price which was 24,304.00 ETB, they got their land deed from the administration.</w:t>
      </w:r>
    </w:p>
    <w:p w14:paraId="4212AD5E" w14:textId="4B38E1C3" w:rsidR="00272125" w:rsidRDefault="00757908" w:rsidP="009606DB">
      <w:pPr>
        <w:pStyle w:val="Heading3"/>
        <w:numPr>
          <w:ilvl w:val="2"/>
          <w:numId w:val="11"/>
        </w:numPr>
        <w:spacing w:after="240"/>
        <w:rPr>
          <w:rFonts w:asciiTheme="minorBidi" w:hAnsiTheme="minorBidi" w:cstheme="minorBidi"/>
          <w:color w:val="auto"/>
          <w:sz w:val="26"/>
          <w:szCs w:val="26"/>
          <w:u w:val="single"/>
        </w:rPr>
      </w:pPr>
      <w:bookmarkStart w:id="92" w:name="_Toc5896672"/>
      <w:bookmarkEnd w:id="91"/>
      <w:r w:rsidRPr="00A35335">
        <w:rPr>
          <w:rFonts w:asciiTheme="minorBidi" w:hAnsiTheme="minorBidi" w:cstheme="minorBidi"/>
          <w:color w:val="auto"/>
          <w:sz w:val="26"/>
          <w:szCs w:val="26"/>
          <w:u w:val="single"/>
        </w:rPr>
        <w:t>Housing finance</w:t>
      </w:r>
      <w:r w:rsidR="00805B3B">
        <w:rPr>
          <w:rFonts w:asciiTheme="minorBidi" w:hAnsiTheme="minorBidi" w:cstheme="minorBidi"/>
          <w:color w:val="auto"/>
          <w:sz w:val="26"/>
          <w:szCs w:val="26"/>
          <w:u w:val="single"/>
        </w:rPr>
        <w:t xml:space="preserve"> and</w:t>
      </w:r>
      <w:r w:rsidRPr="00A35335">
        <w:rPr>
          <w:rFonts w:asciiTheme="minorBidi" w:hAnsiTheme="minorBidi" w:cstheme="minorBidi"/>
          <w:color w:val="auto"/>
          <w:sz w:val="26"/>
          <w:szCs w:val="26"/>
          <w:u w:val="single"/>
        </w:rPr>
        <w:t xml:space="preserve"> Affordability</w:t>
      </w:r>
      <w:bookmarkEnd w:id="92"/>
    </w:p>
    <w:p w14:paraId="60FA2B38" w14:textId="77777777" w:rsidR="00C27FB4" w:rsidRDefault="00350EE7" w:rsidP="00BC43D5">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The main income, </w:t>
      </w:r>
      <w:r w:rsidR="00FD6D03">
        <w:rPr>
          <w:rFonts w:asciiTheme="minorBidi" w:hAnsiTheme="minorBidi"/>
          <w:bCs/>
          <w:sz w:val="24"/>
          <w:szCs w:val="24"/>
        </w:rPr>
        <w:t>W/ro Etenesh’s family had before they got in to this plot was</w:t>
      </w:r>
      <w:r w:rsidR="00A311B6">
        <w:rPr>
          <w:rFonts w:asciiTheme="minorBidi" w:hAnsiTheme="minorBidi"/>
          <w:bCs/>
          <w:sz w:val="24"/>
          <w:szCs w:val="24"/>
        </w:rPr>
        <w:t>,</w:t>
      </w:r>
      <w:r w:rsidR="00FD6D03">
        <w:rPr>
          <w:rFonts w:asciiTheme="minorBidi" w:hAnsiTheme="minorBidi"/>
          <w:bCs/>
          <w:sz w:val="24"/>
          <w:szCs w:val="24"/>
        </w:rPr>
        <w:t xml:space="preserve"> the one, they get from Ato Tesfaye’s payment. This was barely enough for their daily life to lead. The situation has changed since they got the land in 199</w:t>
      </w:r>
      <w:r w:rsidR="00F44DA5">
        <w:rPr>
          <w:rFonts w:asciiTheme="minorBidi" w:hAnsiTheme="minorBidi"/>
          <w:bCs/>
          <w:sz w:val="24"/>
          <w:szCs w:val="24"/>
        </w:rPr>
        <w:t xml:space="preserve">9. </w:t>
      </w:r>
      <w:r w:rsidR="00A311B6">
        <w:rPr>
          <w:rFonts w:asciiTheme="minorBidi" w:hAnsiTheme="minorBidi"/>
          <w:bCs/>
          <w:sz w:val="24"/>
          <w:szCs w:val="24"/>
        </w:rPr>
        <w:t>They had no rental expenses hence they had to put the money they used to put to rent for the construction of more houses. By the time they had erected rooms for rent they were able to save more money for both their basic needs as well as their housing needs.</w:t>
      </w:r>
    </w:p>
    <w:p w14:paraId="16FB7420" w14:textId="77777777" w:rsidR="00C27FB4" w:rsidRDefault="00C27FB4" w:rsidP="00C27FB4">
      <w:pPr>
        <w:tabs>
          <w:tab w:val="left" w:pos="1037"/>
        </w:tabs>
        <w:spacing w:before="240" w:line="360" w:lineRule="auto"/>
        <w:jc w:val="both"/>
        <w:rPr>
          <w:rFonts w:asciiTheme="minorBidi" w:hAnsiTheme="minorBidi"/>
          <w:sz w:val="24"/>
          <w:szCs w:val="24"/>
        </w:rPr>
      </w:pPr>
      <w:r>
        <w:rPr>
          <w:rFonts w:asciiTheme="minorBidi" w:hAnsiTheme="minorBidi"/>
          <w:bCs/>
          <w:sz w:val="24"/>
          <w:szCs w:val="24"/>
        </w:rPr>
        <w:t>Another reason that made the family able to afford the lease price was that the area of their land to be legalised was reduced from 218 m</w:t>
      </w:r>
      <w:r w:rsidRPr="005276CD">
        <w:rPr>
          <w:rFonts w:asciiTheme="minorBidi" w:hAnsiTheme="minorBidi"/>
          <w:bCs/>
          <w:sz w:val="24"/>
          <w:szCs w:val="24"/>
          <w:vertAlign w:val="superscript"/>
        </w:rPr>
        <w:t>2</w:t>
      </w:r>
      <w:r>
        <w:rPr>
          <w:rFonts w:asciiTheme="minorBidi" w:hAnsiTheme="minorBidi"/>
          <w:bCs/>
          <w:sz w:val="24"/>
          <w:szCs w:val="24"/>
        </w:rPr>
        <w:t xml:space="preserve"> to 112 m</w:t>
      </w:r>
      <w:r w:rsidRPr="005276CD">
        <w:rPr>
          <w:rFonts w:asciiTheme="minorBidi" w:hAnsiTheme="minorBidi"/>
          <w:bCs/>
          <w:sz w:val="24"/>
          <w:szCs w:val="24"/>
          <w:vertAlign w:val="superscript"/>
        </w:rPr>
        <w:t>2</w:t>
      </w:r>
      <w:r>
        <w:rPr>
          <w:rFonts w:asciiTheme="minorBidi" w:hAnsiTheme="minorBidi"/>
          <w:bCs/>
          <w:sz w:val="24"/>
          <w:szCs w:val="24"/>
        </w:rPr>
        <w:t>. In the first stage, where only 75 m</w:t>
      </w:r>
      <w:r w:rsidRPr="005276CD">
        <w:rPr>
          <w:rFonts w:asciiTheme="minorBidi" w:hAnsiTheme="minorBidi"/>
          <w:bCs/>
          <w:sz w:val="24"/>
          <w:szCs w:val="24"/>
          <w:vertAlign w:val="superscript"/>
        </w:rPr>
        <w:t>2</w:t>
      </w:r>
      <w:r>
        <w:rPr>
          <w:rFonts w:asciiTheme="minorBidi" w:hAnsiTheme="minorBidi"/>
          <w:bCs/>
          <w:sz w:val="24"/>
          <w:szCs w:val="24"/>
        </w:rPr>
        <w:t xml:space="preserve"> was considered to be multiplied with 217 ETB and the rest with the highest auction price (</w:t>
      </w:r>
      <w:r w:rsidRPr="002F7152">
        <w:rPr>
          <w:rFonts w:asciiTheme="minorBidi" w:hAnsiTheme="minorBidi"/>
          <w:sz w:val="24"/>
          <w:szCs w:val="24"/>
        </w:rPr>
        <w:t>3662.96 ETB</w:t>
      </w:r>
      <w:r>
        <w:rPr>
          <w:rFonts w:asciiTheme="minorBidi" w:hAnsiTheme="minorBidi"/>
          <w:sz w:val="24"/>
          <w:szCs w:val="24"/>
        </w:rPr>
        <w:t xml:space="preserve">), W/ro Etenesh’s family had to pay </w:t>
      </w:r>
      <w:r w:rsidRPr="00226F9F">
        <w:rPr>
          <w:rFonts w:asciiTheme="minorBidi" w:hAnsiTheme="minorBidi"/>
          <w:sz w:val="24"/>
          <w:szCs w:val="24"/>
        </w:rPr>
        <w:t>151</w:t>
      </w:r>
      <w:r>
        <w:rPr>
          <w:rFonts w:asciiTheme="minorBidi" w:hAnsiTheme="minorBidi"/>
          <w:sz w:val="24"/>
          <w:szCs w:val="24"/>
        </w:rPr>
        <w:t>,</w:t>
      </w:r>
      <w:r w:rsidRPr="00226F9F">
        <w:rPr>
          <w:rFonts w:asciiTheme="minorBidi" w:hAnsiTheme="minorBidi"/>
          <w:sz w:val="24"/>
          <w:szCs w:val="24"/>
        </w:rPr>
        <w:t>804.</w:t>
      </w:r>
      <w:r w:rsidRPr="00226F9F">
        <w:rPr>
          <w:rFonts w:asciiTheme="minorBidi" w:hAnsiTheme="minorBidi"/>
          <w:sz w:val="18"/>
          <w:szCs w:val="18"/>
        </w:rPr>
        <w:t>52</w:t>
      </w:r>
      <w:r>
        <w:rPr>
          <w:rFonts w:asciiTheme="minorBidi" w:hAnsiTheme="minorBidi"/>
          <w:sz w:val="24"/>
          <w:szCs w:val="24"/>
        </w:rPr>
        <w:t xml:space="preserve"> ETB (one hundred fifty-one thousand eight hundred four ETB and fifty-two cents). However, in the second stage, </w:t>
      </w:r>
      <w:r>
        <w:rPr>
          <w:rFonts w:asciiTheme="minorBidi" w:hAnsiTheme="minorBidi"/>
          <w:bCs/>
          <w:sz w:val="24"/>
          <w:szCs w:val="24"/>
        </w:rPr>
        <w:t>where only 150 m</w:t>
      </w:r>
      <w:r w:rsidRPr="005276CD">
        <w:rPr>
          <w:rFonts w:asciiTheme="minorBidi" w:hAnsiTheme="minorBidi"/>
          <w:bCs/>
          <w:sz w:val="24"/>
          <w:szCs w:val="24"/>
          <w:vertAlign w:val="superscript"/>
        </w:rPr>
        <w:t>2</w:t>
      </w:r>
      <w:r>
        <w:rPr>
          <w:rFonts w:asciiTheme="minorBidi" w:hAnsiTheme="minorBidi"/>
          <w:bCs/>
          <w:sz w:val="24"/>
          <w:szCs w:val="24"/>
        </w:rPr>
        <w:t xml:space="preserve"> was considered to be multiplied with 217 ETB and the rest with the highest auction price (</w:t>
      </w:r>
      <w:r w:rsidRPr="002F7152">
        <w:rPr>
          <w:rFonts w:asciiTheme="minorBidi" w:hAnsiTheme="minorBidi"/>
          <w:sz w:val="24"/>
          <w:szCs w:val="24"/>
        </w:rPr>
        <w:t>3662.96 ETB</w:t>
      </w:r>
      <w:r>
        <w:rPr>
          <w:rFonts w:asciiTheme="minorBidi" w:hAnsiTheme="minorBidi"/>
          <w:sz w:val="24"/>
          <w:szCs w:val="24"/>
        </w:rPr>
        <w:t xml:space="preserve">), W/ro Etenesh’s family had to pay </w:t>
      </w:r>
      <w:r w:rsidRPr="00226F9F">
        <w:rPr>
          <w:rFonts w:asciiTheme="minorBidi" w:hAnsiTheme="minorBidi"/>
          <w:sz w:val="24"/>
          <w:szCs w:val="24"/>
        </w:rPr>
        <w:t>24</w:t>
      </w:r>
      <w:r>
        <w:rPr>
          <w:rFonts w:asciiTheme="minorBidi" w:hAnsiTheme="minorBidi"/>
          <w:sz w:val="24"/>
          <w:szCs w:val="24"/>
        </w:rPr>
        <w:t>,</w:t>
      </w:r>
      <w:r w:rsidRPr="00226F9F">
        <w:rPr>
          <w:rFonts w:asciiTheme="minorBidi" w:hAnsiTheme="minorBidi"/>
          <w:sz w:val="24"/>
          <w:szCs w:val="24"/>
        </w:rPr>
        <w:t>304</w:t>
      </w:r>
      <w:r>
        <w:rPr>
          <w:rFonts w:asciiTheme="minorBidi" w:hAnsiTheme="minorBidi"/>
          <w:sz w:val="24"/>
          <w:szCs w:val="24"/>
        </w:rPr>
        <w:t>.</w:t>
      </w:r>
      <w:r w:rsidRPr="00226F9F">
        <w:rPr>
          <w:rFonts w:asciiTheme="minorBidi" w:hAnsiTheme="minorBidi"/>
          <w:sz w:val="16"/>
          <w:szCs w:val="16"/>
        </w:rPr>
        <w:t>00</w:t>
      </w:r>
      <w:r>
        <w:rPr>
          <w:rFonts w:asciiTheme="minorBidi" w:hAnsiTheme="minorBidi"/>
          <w:sz w:val="24"/>
          <w:szCs w:val="24"/>
        </w:rPr>
        <w:t xml:space="preserve"> ETB (twenty-four thousand three hundred four ETB).</w:t>
      </w:r>
    </w:p>
    <w:p w14:paraId="472C4D96" w14:textId="2D3F51CA" w:rsidR="00BC43D5" w:rsidRDefault="00C27FB4" w:rsidP="00AE6EFF">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This was a good opportunity concerning the payment they had to do, even though they had to </w:t>
      </w:r>
      <w:r w:rsidR="00AE6EFF">
        <w:rPr>
          <w:rFonts w:asciiTheme="minorBidi" w:hAnsiTheme="minorBidi"/>
          <w:bCs/>
          <w:sz w:val="24"/>
          <w:szCs w:val="24"/>
        </w:rPr>
        <w:t>lose</w:t>
      </w:r>
      <w:r>
        <w:rPr>
          <w:rFonts w:asciiTheme="minorBidi" w:hAnsiTheme="minorBidi"/>
          <w:bCs/>
          <w:sz w:val="24"/>
          <w:szCs w:val="24"/>
        </w:rPr>
        <w:t xml:space="preserve"> almost half of the land they used to own. However, this lose was acceptable by W/ro Etenesh’s family for there were neighbouring families who happen to have being denied “their” land-deed by the government. Henceforth, the family where thankful that they got their land and had to pay the amount they could afford. Paying all the whole amount of the lease price the family is now one of the recently legalized land owners in the area. </w:t>
      </w:r>
    </w:p>
    <w:p w14:paraId="4AF9179E" w14:textId="128DE421" w:rsidR="00272125" w:rsidRDefault="00757908" w:rsidP="009606DB">
      <w:pPr>
        <w:pStyle w:val="Heading3"/>
        <w:numPr>
          <w:ilvl w:val="2"/>
          <w:numId w:val="11"/>
        </w:numPr>
        <w:spacing w:after="240"/>
        <w:rPr>
          <w:rFonts w:asciiTheme="minorBidi" w:hAnsiTheme="minorBidi" w:cstheme="minorBidi"/>
          <w:color w:val="auto"/>
          <w:sz w:val="26"/>
          <w:szCs w:val="26"/>
          <w:u w:val="single"/>
        </w:rPr>
      </w:pPr>
      <w:bookmarkStart w:id="93" w:name="_Toc5896673"/>
      <w:r>
        <w:rPr>
          <w:rFonts w:asciiTheme="minorBidi" w:hAnsiTheme="minorBidi" w:cstheme="minorBidi"/>
          <w:color w:val="auto"/>
          <w:sz w:val="26"/>
          <w:szCs w:val="26"/>
          <w:u w:val="single"/>
        </w:rPr>
        <w:lastRenderedPageBreak/>
        <w:t>Transformation of the compound</w:t>
      </w:r>
      <w:bookmarkEnd w:id="93"/>
      <w:r w:rsidR="00272125" w:rsidRPr="00272125">
        <w:rPr>
          <w:rFonts w:asciiTheme="minorBidi" w:hAnsiTheme="minorBidi" w:cstheme="minorBidi"/>
          <w:color w:val="auto"/>
          <w:sz w:val="26"/>
          <w:szCs w:val="26"/>
          <w:u w:val="single"/>
        </w:rPr>
        <w:t xml:space="preserve"> </w:t>
      </w:r>
    </w:p>
    <w:p w14:paraId="03F7E327" w14:textId="3F4EE9C4" w:rsidR="00B817E1" w:rsidRDefault="00BC43D5" w:rsidP="0064527E">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By saving their rental expenses they had been paying before, they were able </w:t>
      </w:r>
      <w:r w:rsidR="00AE6EFF">
        <w:rPr>
          <w:rFonts w:asciiTheme="minorBidi" w:hAnsiTheme="minorBidi"/>
          <w:bCs/>
          <w:sz w:val="24"/>
          <w:szCs w:val="24"/>
        </w:rPr>
        <w:t xml:space="preserve">to </w:t>
      </w:r>
      <w:r>
        <w:rPr>
          <w:rFonts w:asciiTheme="minorBidi" w:hAnsiTheme="minorBidi"/>
          <w:bCs/>
          <w:sz w:val="24"/>
          <w:szCs w:val="24"/>
        </w:rPr>
        <w:t>construct six rooms for rental purpose, in addition to the renovation of their house. The rooms were constructed at different times progressively and using mud and wood.</w:t>
      </w:r>
      <w:r w:rsidR="00AE6EFF">
        <w:rPr>
          <w:rFonts w:asciiTheme="minorBidi" w:hAnsiTheme="minorBidi"/>
          <w:bCs/>
          <w:sz w:val="24"/>
          <w:szCs w:val="24"/>
        </w:rPr>
        <w:t xml:space="preserve"> This construction was done without the consent of the government officials. Currently, there are five rooms and two shops (for rent only). </w:t>
      </w:r>
    </w:p>
    <w:p w14:paraId="15056DC3" w14:textId="49B21413" w:rsidR="0064527E" w:rsidRDefault="0064527E" w:rsidP="0064527E">
      <w:pPr>
        <w:tabs>
          <w:tab w:val="left" w:pos="1037"/>
        </w:tabs>
        <w:spacing w:before="240" w:line="360" w:lineRule="auto"/>
        <w:jc w:val="both"/>
        <w:rPr>
          <w:rFonts w:asciiTheme="minorBidi" w:hAnsiTheme="minorBidi"/>
          <w:bCs/>
          <w:sz w:val="24"/>
          <w:szCs w:val="24"/>
        </w:rPr>
      </w:pPr>
      <w:r>
        <w:rPr>
          <w:rFonts w:asciiTheme="minorBidi" w:hAnsiTheme="minorBidi"/>
          <w:bCs/>
          <w:sz w:val="24"/>
          <w:szCs w:val="24"/>
        </w:rPr>
        <w:t xml:space="preserve">The latest Addis Ababa’s master plan is to change the plot size and shape, though it had not been implemented yet. A 20-meter-wide sub-arterial road is to pass in front of the plot reducing 98 </w:t>
      </w:r>
      <w:r w:rsidR="005276CD">
        <w:rPr>
          <w:rFonts w:asciiTheme="minorBidi" w:hAnsiTheme="minorBidi"/>
          <w:bCs/>
          <w:sz w:val="24"/>
          <w:szCs w:val="24"/>
        </w:rPr>
        <w:t>m</w:t>
      </w:r>
      <w:r w:rsidR="005276CD" w:rsidRPr="005276CD">
        <w:rPr>
          <w:rFonts w:asciiTheme="minorBidi" w:hAnsiTheme="minorBidi"/>
          <w:bCs/>
          <w:sz w:val="24"/>
          <w:szCs w:val="24"/>
          <w:vertAlign w:val="superscript"/>
        </w:rPr>
        <w:t>2</w:t>
      </w:r>
      <w:r>
        <w:rPr>
          <w:rFonts w:asciiTheme="minorBidi" w:hAnsiTheme="minorBidi"/>
          <w:bCs/>
          <w:sz w:val="24"/>
          <w:szCs w:val="24"/>
        </w:rPr>
        <w:t xml:space="preserve"> from the total land. This situation </w:t>
      </w:r>
      <w:r w:rsidR="002448B4">
        <w:rPr>
          <w:rFonts w:asciiTheme="minorBidi" w:hAnsiTheme="minorBidi"/>
          <w:bCs/>
          <w:sz w:val="24"/>
          <w:szCs w:val="24"/>
        </w:rPr>
        <w:t>definitely had fr</w:t>
      </w:r>
      <w:r w:rsidR="00B00334">
        <w:rPr>
          <w:rFonts w:asciiTheme="minorBidi" w:hAnsiTheme="minorBidi"/>
          <w:bCs/>
          <w:sz w:val="24"/>
          <w:szCs w:val="24"/>
        </w:rPr>
        <w:t>ustrated the family and the</w:t>
      </w:r>
      <w:r w:rsidR="00AE6EFF">
        <w:rPr>
          <w:rFonts w:asciiTheme="minorBidi" w:hAnsiTheme="minorBidi"/>
          <w:bCs/>
          <w:sz w:val="24"/>
          <w:szCs w:val="24"/>
        </w:rPr>
        <w:t>y</w:t>
      </w:r>
      <w:r w:rsidR="00B00334">
        <w:rPr>
          <w:rFonts w:asciiTheme="minorBidi" w:hAnsiTheme="minorBidi"/>
          <w:bCs/>
          <w:sz w:val="24"/>
          <w:szCs w:val="24"/>
        </w:rPr>
        <w:t xml:space="preserve"> made complaints </w:t>
      </w:r>
      <w:r w:rsidR="00AE6EFF">
        <w:rPr>
          <w:rFonts w:asciiTheme="minorBidi" w:hAnsiTheme="minorBidi"/>
          <w:bCs/>
          <w:sz w:val="24"/>
          <w:szCs w:val="24"/>
        </w:rPr>
        <w:t>together</w:t>
      </w:r>
      <w:r w:rsidR="00B00334">
        <w:rPr>
          <w:rFonts w:asciiTheme="minorBidi" w:hAnsiTheme="minorBidi"/>
          <w:bCs/>
          <w:sz w:val="24"/>
          <w:szCs w:val="24"/>
        </w:rPr>
        <w:t xml:space="preserve"> with other affected families. However, there was no positive response from the planning </w:t>
      </w:r>
      <w:r w:rsidR="00B00334" w:rsidRPr="00B00334">
        <w:rPr>
          <w:rFonts w:asciiTheme="minorBidi" w:hAnsiTheme="minorBidi"/>
          <w:bCs/>
          <w:sz w:val="24"/>
          <w:szCs w:val="24"/>
        </w:rPr>
        <w:t>bureau</w:t>
      </w:r>
      <w:r w:rsidR="00B00334">
        <w:rPr>
          <w:rFonts w:asciiTheme="minorBidi" w:hAnsiTheme="minorBidi"/>
          <w:bCs/>
          <w:sz w:val="24"/>
          <w:szCs w:val="24"/>
        </w:rPr>
        <w:t xml:space="preserve">. </w:t>
      </w:r>
      <w:r w:rsidR="00453411">
        <w:rPr>
          <w:rFonts w:asciiTheme="minorBidi" w:hAnsiTheme="minorBidi"/>
          <w:bCs/>
          <w:sz w:val="24"/>
          <w:szCs w:val="24"/>
        </w:rPr>
        <w:t xml:space="preserve">However, there was no alterations made because of their complaints. </w:t>
      </w:r>
    </w:p>
    <w:p w14:paraId="1322DA4D" w14:textId="24EE67CD" w:rsidR="00264D73" w:rsidRPr="00272125" w:rsidRDefault="003578E7" w:rsidP="00272125">
      <w:pPr>
        <w:tabs>
          <w:tab w:val="left" w:pos="1037"/>
        </w:tabs>
        <w:spacing w:before="240"/>
        <w:jc w:val="both"/>
        <w:rPr>
          <w:rFonts w:asciiTheme="minorBidi" w:hAnsiTheme="minorBidi"/>
          <w:bCs/>
          <w:sz w:val="24"/>
          <w:szCs w:val="24"/>
        </w:rPr>
      </w:pPr>
      <w:r>
        <w:rPr>
          <w:noProof/>
        </w:rPr>
        <mc:AlternateContent>
          <mc:Choice Requires="wps">
            <w:drawing>
              <wp:anchor distT="0" distB="0" distL="114300" distR="114300" simplePos="0" relativeHeight="252058624" behindDoc="0" locked="0" layoutInCell="1" allowOverlap="1" wp14:anchorId="6910DF90" wp14:editId="08E51252">
                <wp:simplePos x="0" y="0"/>
                <wp:positionH relativeFrom="column">
                  <wp:posOffset>1581150</wp:posOffset>
                </wp:positionH>
                <wp:positionV relativeFrom="paragraph">
                  <wp:posOffset>4636770</wp:posOffset>
                </wp:positionV>
                <wp:extent cx="2695575" cy="635"/>
                <wp:effectExtent l="0" t="0" r="9525" b="0"/>
                <wp:wrapNone/>
                <wp:docPr id="261" name="Text Box 261"/>
                <wp:cNvGraphicFramePr/>
                <a:graphic xmlns:a="http://schemas.openxmlformats.org/drawingml/2006/main">
                  <a:graphicData uri="http://schemas.microsoft.com/office/word/2010/wordprocessingShape">
                    <wps:wsp>
                      <wps:cNvSpPr txBox="1"/>
                      <wps:spPr>
                        <a:xfrm>
                          <a:off x="0" y="0"/>
                          <a:ext cx="2695575" cy="635"/>
                        </a:xfrm>
                        <a:prstGeom prst="rect">
                          <a:avLst/>
                        </a:prstGeom>
                        <a:solidFill>
                          <a:prstClr val="white"/>
                        </a:solidFill>
                        <a:ln>
                          <a:noFill/>
                        </a:ln>
                      </wps:spPr>
                      <wps:txbx>
                        <w:txbxContent>
                          <w:p w14:paraId="7ED74B50" w14:textId="54D15DC1" w:rsidR="00890C5A" w:rsidRPr="00E70599" w:rsidRDefault="00890C5A" w:rsidP="003578E7">
                            <w:pPr>
                              <w:pStyle w:val="Caption"/>
                              <w:rPr>
                                <w:noProof/>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12</w:t>
                            </w:r>
                            <w:r>
                              <w:rPr>
                                <w:lang w:val="en-US"/>
                              </w:rPr>
                              <w:t xml:space="preserve"> transformation of the compound in 20 years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910DF90" id="Text Box 261" o:spid="_x0000_s1064" type="#_x0000_t202" style="position:absolute;left:0;text-align:left;margin-left:124.5pt;margin-top:365.1pt;width:212.25pt;height:.05pt;z-index:252058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" stroked="f">
                <v:textbox style="mso-fit-shape-to-text:t" inset="0,0,0,0">
                  <w:txbxContent>
                    <w:p w14:paraId="7ED74B50" w14:textId="54D15DC1" w:rsidR="00890C5A" w:rsidRPr="00E70599" w:rsidRDefault="00890C5A" w:rsidP="003578E7">
                      <w:pPr>
                        <w:pStyle w:val="Caption"/>
                        <w:rPr>
                          <w:noProof/>
                        </w:rPr>
                      </w:pPr>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5</w:t>
                      </w:r>
                      <w:r>
                        <w:rPr>
                          <w:noProof/>
                        </w:rPr>
                        <w:fldChar w:fldCharType="end"/>
                      </w:r>
                      <w:r>
                        <w:noBreakHyphen/>
                        <w:t>12</w:t>
                      </w:r>
                      <w:r>
                        <w:rPr>
                          <w:lang w:val="en-US"/>
                        </w:rPr>
                        <w:t xml:space="preserve"> transformation of the compound in 20 years</w:t>
                      </w:r>
                    </w:p>
                  </w:txbxContent>
                </v:textbox>
              </v:shape>
            </w:pict>
          </mc:Fallback>
        </mc:AlternateContent>
      </w:r>
      <w:r w:rsidR="00B817E1">
        <w:rPr>
          <w:noProof/>
        </w:rPr>
        <w:drawing>
          <wp:anchor distT="0" distB="0" distL="114300" distR="114300" simplePos="0" relativeHeight="252036096" behindDoc="0" locked="0" layoutInCell="1" allowOverlap="1" wp14:anchorId="7EB962E9" wp14:editId="49176A56">
            <wp:simplePos x="0" y="0"/>
            <wp:positionH relativeFrom="column">
              <wp:posOffset>2809875</wp:posOffset>
            </wp:positionH>
            <wp:positionV relativeFrom="paragraph">
              <wp:posOffset>2616835</wp:posOffset>
            </wp:positionV>
            <wp:extent cx="2714625" cy="1931657"/>
            <wp:effectExtent l="19050" t="19050" r="9525" b="12065"/>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extLst>
                        <a:ext uri="{BEBA8EAE-BF5A-486C-A8C5-ECC9F3942E4B}">
                          <a14:imgProps xmlns:a14="http://schemas.microsoft.com/office/drawing/2010/main">
                            <a14:imgLayer r:embed="rId78">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714625" cy="1931657"/>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B817E1">
        <w:rPr>
          <w:noProof/>
        </w:rPr>
        <w:drawing>
          <wp:anchor distT="0" distB="0" distL="114300" distR="114300" simplePos="0" relativeHeight="252035072" behindDoc="0" locked="0" layoutInCell="1" allowOverlap="1" wp14:anchorId="51EA1166" wp14:editId="6B9420C5">
            <wp:simplePos x="0" y="0"/>
            <wp:positionH relativeFrom="margin">
              <wp:posOffset>47625</wp:posOffset>
            </wp:positionH>
            <wp:positionV relativeFrom="paragraph">
              <wp:posOffset>2654935</wp:posOffset>
            </wp:positionV>
            <wp:extent cx="2676525" cy="1902687"/>
            <wp:effectExtent l="19050" t="19050" r="9525" b="2159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extLst>
                        <a:ext uri="{BEBA8EAE-BF5A-486C-A8C5-ECC9F3942E4B}">
                          <a14:imgProps xmlns:a14="http://schemas.microsoft.com/office/drawing/2010/main">
                            <a14:imgLayer r:embed="rId80">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685056" cy="1908752"/>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B817E1">
        <w:rPr>
          <w:noProof/>
        </w:rPr>
        <w:drawing>
          <wp:anchor distT="0" distB="0" distL="114300" distR="114300" simplePos="0" relativeHeight="252034048" behindDoc="0" locked="0" layoutInCell="1" allowOverlap="1" wp14:anchorId="367D2E3E" wp14:editId="207EE3CD">
            <wp:simplePos x="0" y="0"/>
            <wp:positionH relativeFrom="column">
              <wp:posOffset>2816860</wp:posOffset>
            </wp:positionH>
            <wp:positionV relativeFrom="paragraph">
              <wp:posOffset>181610</wp:posOffset>
            </wp:positionV>
            <wp:extent cx="2687721" cy="2276475"/>
            <wp:effectExtent l="19050" t="19050" r="17780" b="9525"/>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BEBA8EAE-BF5A-486C-A8C5-ECC9F3942E4B}">
                          <a14:imgProps xmlns:a14="http://schemas.microsoft.com/office/drawing/2010/main">
                            <a14:imgLayer r:embed="rId82">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687721" cy="22764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B817E1">
        <w:rPr>
          <w:noProof/>
        </w:rPr>
        <w:drawing>
          <wp:anchor distT="0" distB="0" distL="114300" distR="114300" simplePos="0" relativeHeight="252032000" behindDoc="0" locked="0" layoutInCell="1" allowOverlap="1" wp14:anchorId="34522A4A" wp14:editId="4EB8DC21">
            <wp:simplePos x="0" y="0"/>
            <wp:positionH relativeFrom="margin">
              <wp:posOffset>47625</wp:posOffset>
            </wp:positionH>
            <wp:positionV relativeFrom="paragraph">
              <wp:posOffset>172720</wp:posOffset>
            </wp:positionV>
            <wp:extent cx="2658110" cy="2295525"/>
            <wp:effectExtent l="19050" t="19050" r="27940" b="28575"/>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extLst>
                        <a:ext uri="{BEBA8EAE-BF5A-486C-A8C5-ECC9F3942E4B}">
                          <a14:imgProps xmlns:a14="http://schemas.microsoft.com/office/drawing/2010/main">
                            <a14:imgLayer r:embed="rId84">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658110" cy="229552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264D73" w:rsidRPr="00272125">
        <w:rPr>
          <w:rFonts w:asciiTheme="minorBidi" w:hAnsiTheme="minorBidi"/>
          <w:bCs/>
          <w:sz w:val="24"/>
          <w:szCs w:val="24"/>
        </w:rPr>
        <w:br w:type="page"/>
      </w:r>
    </w:p>
    <w:p w14:paraId="70BEB156" w14:textId="390AE790" w:rsidR="00F054F3" w:rsidRPr="00C65847" w:rsidRDefault="00F054F3" w:rsidP="009606DB">
      <w:pPr>
        <w:pStyle w:val="Heading1"/>
        <w:numPr>
          <w:ilvl w:val="0"/>
          <w:numId w:val="11"/>
        </w:numPr>
        <w:spacing w:line="360" w:lineRule="auto"/>
        <w:rPr>
          <w:rFonts w:asciiTheme="minorBidi" w:hAnsiTheme="minorBidi" w:cstheme="minorBidi"/>
          <w:color w:val="auto"/>
          <w:u w:val="single"/>
        </w:rPr>
      </w:pPr>
      <w:bookmarkStart w:id="94" w:name="_Toc5896674"/>
      <w:r w:rsidRPr="00C65847">
        <w:rPr>
          <w:rFonts w:asciiTheme="minorBidi" w:hAnsiTheme="minorBidi" w:cstheme="minorBidi"/>
          <w:color w:val="auto"/>
          <w:u w:val="single"/>
        </w:rPr>
        <w:lastRenderedPageBreak/>
        <w:t xml:space="preserve">DATA </w:t>
      </w:r>
      <w:r w:rsidR="005E09A9">
        <w:rPr>
          <w:rFonts w:asciiTheme="minorBidi" w:hAnsiTheme="minorBidi" w:cstheme="minorBidi"/>
          <w:color w:val="auto"/>
          <w:u w:val="single"/>
        </w:rPr>
        <w:t>PRESENTATION AND ANALYSIS</w:t>
      </w:r>
      <w:bookmarkEnd w:id="94"/>
      <w:r w:rsidR="005E09A9">
        <w:rPr>
          <w:rFonts w:asciiTheme="minorBidi" w:hAnsiTheme="minorBidi" w:cstheme="minorBidi"/>
          <w:color w:val="auto"/>
          <w:u w:val="single"/>
        </w:rPr>
        <w:t xml:space="preserve"> </w:t>
      </w:r>
      <w:r w:rsidR="005E09A9" w:rsidRPr="00C65847">
        <w:rPr>
          <w:rFonts w:asciiTheme="minorBidi" w:hAnsiTheme="minorBidi" w:cstheme="minorBidi"/>
          <w:color w:val="auto"/>
          <w:u w:val="single"/>
        </w:rPr>
        <w:t xml:space="preserve"> </w:t>
      </w:r>
    </w:p>
    <w:p w14:paraId="7D736186" w14:textId="6CB6E5FE" w:rsidR="00F054F3" w:rsidRPr="009606DB" w:rsidRDefault="00F054F3" w:rsidP="009606DB">
      <w:pPr>
        <w:pStyle w:val="Heading2"/>
        <w:numPr>
          <w:ilvl w:val="1"/>
          <w:numId w:val="11"/>
        </w:numPr>
        <w:spacing w:before="0" w:after="240" w:line="360" w:lineRule="auto"/>
        <w:rPr>
          <w:rFonts w:asciiTheme="minorBidi" w:hAnsiTheme="minorBidi" w:cstheme="minorBidi"/>
          <w:b/>
          <w:bCs/>
          <w:color w:val="auto"/>
          <w:u w:val="single"/>
        </w:rPr>
      </w:pPr>
      <w:bookmarkStart w:id="95" w:name="_Toc5896675"/>
      <w:r w:rsidRPr="009606DB">
        <w:rPr>
          <w:rFonts w:asciiTheme="minorBidi" w:hAnsiTheme="minorBidi" w:cstheme="minorBidi"/>
          <w:b/>
          <w:bCs/>
          <w:color w:val="auto"/>
          <w:u w:val="single"/>
        </w:rPr>
        <w:t>Introduction</w:t>
      </w:r>
      <w:bookmarkEnd w:id="95"/>
    </w:p>
    <w:p w14:paraId="3E288184" w14:textId="78D42171" w:rsidR="006B493F" w:rsidRDefault="00E81739" w:rsidP="006B493F">
      <w:pPr>
        <w:spacing w:line="360" w:lineRule="auto"/>
        <w:jc w:val="both"/>
        <w:rPr>
          <w:rFonts w:asciiTheme="minorBidi" w:hAnsiTheme="minorBidi"/>
          <w:sz w:val="24"/>
          <w:szCs w:val="24"/>
        </w:rPr>
      </w:pPr>
      <w:r w:rsidRPr="00C65847">
        <w:rPr>
          <w:rFonts w:asciiTheme="minorBidi" w:hAnsiTheme="minorBidi"/>
          <w:sz w:val="24"/>
          <w:szCs w:val="24"/>
        </w:rPr>
        <w:t xml:space="preserve">This study is concerned </w:t>
      </w:r>
      <w:r w:rsidR="00FB25D1">
        <w:rPr>
          <w:rFonts w:asciiTheme="minorBidi" w:hAnsiTheme="minorBidi"/>
          <w:sz w:val="24"/>
          <w:szCs w:val="24"/>
        </w:rPr>
        <w:t>with</w:t>
      </w:r>
      <w:r w:rsidRPr="00C65847">
        <w:rPr>
          <w:rFonts w:asciiTheme="minorBidi" w:hAnsiTheme="minorBidi"/>
          <w:sz w:val="24"/>
          <w:szCs w:val="24"/>
        </w:rPr>
        <w:t xml:space="preserve"> the process of regularization and the issue of affordability in relation to the process. In order to </w:t>
      </w:r>
      <w:r w:rsidR="00453411">
        <w:rPr>
          <w:rFonts w:asciiTheme="minorBidi" w:hAnsiTheme="minorBidi"/>
          <w:sz w:val="24"/>
          <w:szCs w:val="24"/>
        </w:rPr>
        <w:t>understand</w:t>
      </w:r>
      <w:r w:rsidRPr="00C65847">
        <w:rPr>
          <w:rFonts w:asciiTheme="minorBidi" w:hAnsiTheme="minorBidi"/>
          <w:sz w:val="24"/>
          <w:szCs w:val="24"/>
        </w:rPr>
        <w:t xml:space="preserve"> these issues, a background of the issue and the case of ‘Shed Sefer’ were investigated. </w:t>
      </w:r>
      <w:r w:rsidR="0080558C" w:rsidRPr="00C65847">
        <w:rPr>
          <w:rFonts w:asciiTheme="minorBidi" w:hAnsiTheme="minorBidi"/>
          <w:sz w:val="24"/>
          <w:szCs w:val="24"/>
        </w:rPr>
        <w:t xml:space="preserve">In this chapter the data collected </w:t>
      </w:r>
      <w:r w:rsidRPr="00C65847">
        <w:rPr>
          <w:rFonts w:asciiTheme="minorBidi" w:hAnsiTheme="minorBidi"/>
          <w:sz w:val="24"/>
          <w:szCs w:val="24"/>
        </w:rPr>
        <w:t>from these investigations</w:t>
      </w:r>
      <w:r w:rsidR="0080558C" w:rsidRPr="00C65847">
        <w:rPr>
          <w:rFonts w:asciiTheme="minorBidi" w:hAnsiTheme="minorBidi"/>
          <w:sz w:val="24"/>
          <w:szCs w:val="24"/>
        </w:rPr>
        <w:t xml:space="preserve"> are to be presented</w:t>
      </w:r>
      <w:r w:rsidR="005E09A9">
        <w:rPr>
          <w:rFonts w:asciiTheme="minorBidi" w:hAnsiTheme="minorBidi"/>
          <w:sz w:val="24"/>
          <w:szCs w:val="24"/>
        </w:rPr>
        <w:t xml:space="preserve"> and analysed</w:t>
      </w:r>
      <w:r w:rsidR="0080558C" w:rsidRPr="00C65847">
        <w:rPr>
          <w:rFonts w:asciiTheme="minorBidi" w:hAnsiTheme="minorBidi"/>
          <w:sz w:val="24"/>
          <w:szCs w:val="24"/>
        </w:rPr>
        <w:t xml:space="preserve">. These includes the maps, pictures, observations and interviews. These data will be presented, analysed and interpreted </w:t>
      </w:r>
      <w:r w:rsidR="00937892">
        <w:rPr>
          <w:rFonts w:asciiTheme="minorBidi" w:hAnsiTheme="minorBidi"/>
          <w:sz w:val="24"/>
          <w:szCs w:val="24"/>
        </w:rPr>
        <w:t>below</w:t>
      </w:r>
      <w:r w:rsidR="0080558C" w:rsidRPr="00C65847">
        <w:rPr>
          <w:rFonts w:asciiTheme="minorBidi" w:hAnsiTheme="minorBidi"/>
          <w:sz w:val="24"/>
          <w:szCs w:val="24"/>
        </w:rPr>
        <w:t xml:space="preserve">. </w:t>
      </w:r>
    </w:p>
    <w:p w14:paraId="622B0D89" w14:textId="77BC7222" w:rsidR="00563C21" w:rsidRDefault="00615FA8" w:rsidP="00563C21">
      <w:pPr>
        <w:spacing w:line="360" w:lineRule="auto"/>
        <w:jc w:val="both"/>
        <w:rPr>
          <w:rFonts w:asciiTheme="minorBidi" w:hAnsiTheme="minorBidi"/>
          <w:sz w:val="24"/>
          <w:szCs w:val="24"/>
        </w:rPr>
      </w:pPr>
      <w:r>
        <w:rPr>
          <w:rFonts w:asciiTheme="minorBidi" w:hAnsiTheme="minorBidi"/>
          <w:sz w:val="24"/>
          <w:szCs w:val="24"/>
        </w:rPr>
        <w:t>The data was collected from 20 households which resided in the Shed Sefer area</w:t>
      </w:r>
      <w:r w:rsidR="00453411">
        <w:rPr>
          <w:rFonts w:asciiTheme="minorBidi" w:hAnsiTheme="minorBidi"/>
          <w:sz w:val="24"/>
          <w:szCs w:val="24"/>
        </w:rPr>
        <w:t xml:space="preserve"> in different times</w:t>
      </w:r>
      <w:r>
        <w:rPr>
          <w:rFonts w:asciiTheme="minorBidi" w:hAnsiTheme="minorBidi"/>
          <w:sz w:val="24"/>
          <w:szCs w:val="24"/>
        </w:rPr>
        <w:t>.</w:t>
      </w:r>
      <w:r w:rsidR="00563C21">
        <w:rPr>
          <w:rFonts w:asciiTheme="minorBidi" w:hAnsiTheme="minorBidi"/>
          <w:sz w:val="24"/>
          <w:szCs w:val="24"/>
        </w:rPr>
        <w:t xml:space="preserve"> These interviewed residents comprise of different background. From these, six of them inherited their land and the rest bought from land owners. Since most of the informal settlements are located in the </w:t>
      </w:r>
      <w:r w:rsidR="0077265E">
        <w:rPr>
          <w:rFonts w:asciiTheme="minorBidi" w:hAnsiTheme="minorBidi"/>
          <w:sz w:val="24"/>
          <w:szCs w:val="24"/>
        </w:rPr>
        <w:t>“</w:t>
      </w:r>
      <w:r w:rsidR="00563C21">
        <w:rPr>
          <w:rFonts w:asciiTheme="minorBidi" w:hAnsiTheme="minorBidi"/>
          <w:sz w:val="24"/>
          <w:szCs w:val="24"/>
        </w:rPr>
        <w:t>northern</w:t>
      </w:r>
      <w:r w:rsidR="0077265E">
        <w:rPr>
          <w:rFonts w:asciiTheme="minorBidi" w:hAnsiTheme="minorBidi"/>
          <w:sz w:val="24"/>
          <w:szCs w:val="24"/>
        </w:rPr>
        <w:t>”</w:t>
      </w:r>
      <w:r w:rsidR="00563C21">
        <w:rPr>
          <w:rFonts w:asciiTheme="minorBidi" w:hAnsiTheme="minorBidi"/>
          <w:sz w:val="24"/>
          <w:szCs w:val="24"/>
        </w:rPr>
        <w:t xml:space="preserve"> part of the study are</w:t>
      </w:r>
      <w:r w:rsidR="00FD439B">
        <w:rPr>
          <w:rFonts w:asciiTheme="minorBidi" w:hAnsiTheme="minorBidi"/>
          <w:sz w:val="24"/>
          <w:szCs w:val="24"/>
        </w:rPr>
        <w:t>a</w:t>
      </w:r>
      <w:r w:rsidR="00563C21">
        <w:rPr>
          <w:rFonts w:asciiTheme="minorBidi" w:hAnsiTheme="minorBidi"/>
          <w:sz w:val="24"/>
          <w:szCs w:val="24"/>
        </w:rPr>
        <w:t xml:space="preserve">, all the interviewees are located in this area. </w:t>
      </w:r>
    </w:p>
    <w:tbl>
      <w:tblPr>
        <w:tblpPr w:leftFromText="180" w:rightFromText="180" w:vertAnchor="text" w:horzAnchor="margin" w:tblpXSpec="right" w:tblpY="82"/>
        <w:tblW w:w="2596" w:type="dxa"/>
        <w:tblBorders>
          <w:insideH w:val="single" w:sz="4" w:space="0" w:color="auto"/>
        </w:tblBorders>
        <w:tblLook w:val="04A0" w:firstRow="1" w:lastRow="0" w:firstColumn="1" w:lastColumn="0" w:noHBand="0" w:noVBand="1"/>
      </w:tblPr>
      <w:tblGrid>
        <w:gridCol w:w="436"/>
        <w:gridCol w:w="2160"/>
      </w:tblGrid>
      <w:tr w:rsidR="00453411" w:rsidRPr="00563C21" w14:paraId="7E1BAA97" w14:textId="77777777" w:rsidTr="00346DAF">
        <w:trPr>
          <w:trHeight w:val="70"/>
        </w:trPr>
        <w:tc>
          <w:tcPr>
            <w:tcW w:w="436" w:type="dxa"/>
            <w:tcBorders>
              <w:top w:val="single" w:sz="4" w:space="0" w:color="auto"/>
              <w:left w:val="single" w:sz="4" w:space="0" w:color="auto"/>
              <w:bottom w:val="single" w:sz="4" w:space="0" w:color="auto"/>
            </w:tcBorders>
            <w:shd w:val="clear" w:color="auto" w:fill="auto"/>
            <w:noWrap/>
            <w:vAlign w:val="bottom"/>
            <w:hideMark/>
          </w:tcPr>
          <w:p w14:paraId="27078190"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66023798"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Letemichael G/</w:t>
            </w:r>
            <w:r>
              <w:rPr>
                <w:rFonts w:ascii="Gill Sans MT" w:eastAsia="Times New Roman" w:hAnsi="Gill Sans MT" w:cs="Times New Roman"/>
                <w:color w:val="000000"/>
                <w:lang w:val="en-US"/>
              </w:rPr>
              <w:t>S</w:t>
            </w:r>
            <w:r w:rsidRPr="00563C21">
              <w:rPr>
                <w:rFonts w:ascii="Gill Sans MT" w:eastAsia="Times New Roman" w:hAnsi="Gill Sans MT" w:cs="Times New Roman"/>
                <w:color w:val="000000"/>
                <w:lang w:val="en-US"/>
              </w:rPr>
              <w:t>ilasie</w:t>
            </w:r>
          </w:p>
        </w:tc>
      </w:tr>
      <w:tr w:rsidR="00453411" w:rsidRPr="00563C21" w14:paraId="32D4C73B"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066C6409"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2</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07466672"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Daniel Alemu</w:t>
            </w:r>
          </w:p>
        </w:tc>
      </w:tr>
      <w:tr w:rsidR="00453411" w:rsidRPr="00563C21" w14:paraId="38D613AD"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27EBF588"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3</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223726BE"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 xml:space="preserve">Etenesh Bayleyegn </w:t>
            </w:r>
          </w:p>
        </w:tc>
      </w:tr>
      <w:tr w:rsidR="00453411" w:rsidRPr="00563C21" w14:paraId="69B8643A"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07BDA6B9"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4</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11B1B6A4"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Belachew Teshome</w:t>
            </w:r>
          </w:p>
        </w:tc>
      </w:tr>
      <w:tr w:rsidR="00453411" w:rsidRPr="00563C21" w14:paraId="43FCB2A5"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61E9FD2E"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5</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68A2AE11"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Shume Dinko</w:t>
            </w:r>
          </w:p>
        </w:tc>
      </w:tr>
      <w:tr w:rsidR="00453411" w:rsidRPr="00563C21" w14:paraId="2F5204EA"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505E3011"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6</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4866EAFF"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Zelalem Teshome</w:t>
            </w:r>
          </w:p>
        </w:tc>
      </w:tr>
      <w:tr w:rsidR="00453411" w:rsidRPr="00563C21" w14:paraId="7ED03347"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78935B66"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7</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48264274"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Abera Tadele</w:t>
            </w:r>
          </w:p>
        </w:tc>
      </w:tr>
      <w:tr w:rsidR="00453411" w:rsidRPr="00563C21" w14:paraId="4595D9F2"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144C3484"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8</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4A875A09"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 xml:space="preserve">Teshome Bedada </w:t>
            </w:r>
          </w:p>
        </w:tc>
      </w:tr>
      <w:tr w:rsidR="00453411" w:rsidRPr="00563C21" w14:paraId="07C1E6F0"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20D6E81E"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9</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6F937A26"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 xml:space="preserve">Habte Demelash </w:t>
            </w:r>
          </w:p>
        </w:tc>
      </w:tr>
      <w:tr w:rsidR="00453411" w:rsidRPr="00563C21" w14:paraId="645BBADB"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34C544A7"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10</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0EE78EBE"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Betsega tadele</w:t>
            </w:r>
          </w:p>
        </w:tc>
      </w:tr>
      <w:tr w:rsidR="00453411" w:rsidRPr="00563C21" w14:paraId="7B04136A"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2E1C475D"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11</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0DEA9288"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Abate</w:t>
            </w:r>
          </w:p>
        </w:tc>
      </w:tr>
      <w:tr w:rsidR="00453411" w:rsidRPr="00563C21" w14:paraId="090F56DE"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6669C98F"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12</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03665D20"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Hailu</w:t>
            </w:r>
          </w:p>
        </w:tc>
      </w:tr>
      <w:tr w:rsidR="00453411" w:rsidRPr="00563C21" w14:paraId="22F5AC0E"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2C8425A4"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13</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64A4D7BF"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 xml:space="preserve">Tigist Hailu </w:t>
            </w:r>
          </w:p>
        </w:tc>
      </w:tr>
      <w:tr w:rsidR="00453411" w:rsidRPr="00563C21" w14:paraId="5D601136"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45D65D9E"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14</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4BD249A5"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Ato Getachew</w:t>
            </w:r>
          </w:p>
        </w:tc>
      </w:tr>
      <w:tr w:rsidR="00453411" w:rsidRPr="00563C21" w14:paraId="3C265307"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49812F64"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15</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7C03E2F2"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Ato Million</w:t>
            </w:r>
          </w:p>
        </w:tc>
      </w:tr>
      <w:tr w:rsidR="00453411" w:rsidRPr="00563C21" w14:paraId="7D568E10"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254C09CA"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16</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7120407A"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Kedir Alem</w:t>
            </w:r>
          </w:p>
        </w:tc>
      </w:tr>
      <w:tr w:rsidR="00453411" w:rsidRPr="00563C21" w14:paraId="14510F10" w14:textId="77777777" w:rsidTr="00346DAF">
        <w:trPr>
          <w:trHeight w:val="20"/>
        </w:trPr>
        <w:tc>
          <w:tcPr>
            <w:tcW w:w="436" w:type="dxa"/>
            <w:tcBorders>
              <w:top w:val="single" w:sz="4" w:space="0" w:color="auto"/>
              <w:left w:val="single" w:sz="4" w:space="0" w:color="auto"/>
              <w:bottom w:val="single" w:sz="4" w:space="0" w:color="auto"/>
            </w:tcBorders>
            <w:shd w:val="clear" w:color="auto" w:fill="A8D08D" w:themeFill="accent6" w:themeFillTint="99"/>
            <w:noWrap/>
            <w:vAlign w:val="bottom"/>
            <w:hideMark/>
          </w:tcPr>
          <w:p w14:paraId="7C9504DA"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17</w:t>
            </w:r>
          </w:p>
        </w:tc>
        <w:tc>
          <w:tcPr>
            <w:tcW w:w="2160" w:type="dxa"/>
            <w:tcBorders>
              <w:top w:val="single" w:sz="4" w:space="0" w:color="auto"/>
              <w:bottom w:val="single" w:sz="4" w:space="0" w:color="auto"/>
              <w:right w:val="single" w:sz="4" w:space="0" w:color="auto"/>
            </w:tcBorders>
            <w:shd w:val="clear" w:color="auto" w:fill="A8D08D" w:themeFill="accent6" w:themeFillTint="99"/>
            <w:noWrap/>
            <w:vAlign w:val="bottom"/>
            <w:hideMark/>
          </w:tcPr>
          <w:p w14:paraId="7BE827F0"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 xml:space="preserve">Ato Akalu Abebe </w:t>
            </w:r>
          </w:p>
        </w:tc>
      </w:tr>
      <w:tr w:rsidR="00453411" w:rsidRPr="00563C21" w14:paraId="426A9D21"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04BB8972"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18</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29948979"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Ato H/Mariam</w:t>
            </w:r>
          </w:p>
        </w:tc>
      </w:tr>
      <w:tr w:rsidR="00453411" w:rsidRPr="00563C21" w14:paraId="5F213F11"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0F1AE158"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19</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1543A518"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Yohanes</w:t>
            </w:r>
          </w:p>
        </w:tc>
      </w:tr>
      <w:tr w:rsidR="00453411" w:rsidRPr="00563C21" w14:paraId="444C52A5" w14:textId="77777777" w:rsidTr="00346DAF">
        <w:trPr>
          <w:trHeight w:val="20"/>
        </w:trPr>
        <w:tc>
          <w:tcPr>
            <w:tcW w:w="436" w:type="dxa"/>
            <w:tcBorders>
              <w:top w:val="single" w:sz="4" w:space="0" w:color="auto"/>
              <w:left w:val="single" w:sz="4" w:space="0" w:color="auto"/>
              <w:bottom w:val="single" w:sz="4" w:space="0" w:color="auto"/>
            </w:tcBorders>
            <w:shd w:val="clear" w:color="auto" w:fill="auto"/>
            <w:noWrap/>
            <w:vAlign w:val="bottom"/>
            <w:hideMark/>
          </w:tcPr>
          <w:p w14:paraId="197D559B"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20</w:t>
            </w:r>
          </w:p>
        </w:tc>
        <w:tc>
          <w:tcPr>
            <w:tcW w:w="2160" w:type="dxa"/>
            <w:tcBorders>
              <w:top w:val="single" w:sz="4" w:space="0" w:color="auto"/>
              <w:bottom w:val="single" w:sz="4" w:space="0" w:color="auto"/>
              <w:right w:val="single" w:sz="4" w:space="0" w:color="auto"/>
            </w:tcBorders>
            <w:shd w:val="clear" w:color="auto" w:fill="auto"/>
            <w:noWrap/>
            <w:vAlign w:val="bottom"/>
            <w:hideMark/>
          </w:tcPr>
          <w:p w14:paraId="7849DA65" w14:textId="77777777" w:rsidR="00453411" w:rsidRPr="00563C21" w:rsidRDefault="00453411" w:rsidP="00453411">
            <w:pPr>
              <w:spacing w:after="0" w:line="240" w:lineRule="auto"/>
              <w:rPr>
                <w:rFonts w:ascii="Gill Sans MT" w:eastAsia="Times New Roman" w:hAnsi="Gill Sans MT" w:cs="Times New Roman"/>
                <w:color w:val="000000"/>
                <w:lang w:val="en-US"/>
              </w:rPr>
            </w:pPr>
            <w:r w:rsidRPr="00563C21">
              <w:rPr>
                <w:rFonts w:ascii="Gill Sans MT" w:eastAsia="Times New Roman" w:hAnsi="Gill Sans MT" w:cs="Times New Roman"/>
                <w:color w:val="000000"/>
                <w:lang w:val="en-US"/>
              </w:rPr>
              <w:t>Habte</w:t>
            </w:r>
          </w:p>
        </w:tc>
      </w:tr>
      <w:tr w:rsidR="00453411" w:rsidRPr="00563C21" w14:paraId="0E11CFE2" w14:textId="77777777" w:rsidTr="00346DAF">
        <w:trPr>
          <w:trHeight w:val="20"/>
        </w:trPr>
        <w:tc>
          <w:tcPr>
            <w:tcW w:w="436" w:type="dxa"/>
            <w:tcBorders>
              <w:top w:val="single" w:sz="4" w:space="0" w:color="auto"/>
              <w:bottom w:val="nil"/>
            </w:tcBorders>
            <w:shd w:val="clear" w:color="auto" w:fill="auto"/>
            <w:noWrap/>
            <w:vAlign w:val="bottom"/>
          </w:tcPr>
          <w:p w14:paraId="3F0B6AD1"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p>
        </w:tc>
        <w:tc>
          <w:tcPr>
            <w:tcW w:w="2160" w:type="dxa"/>
            <w:tcBorders>
              <w:top w:val="single" w:sz="4" w:space="0" w:color="auto"/>
              <w:bottom w:val="nil"/>
            </w:tcBorders>
            <w:shd w:val="clear" w:color="auto" w:fill="auto"/>
            <w:noWrap/>
            <w:vAlign w:val="bottom"/>
          </w:tcPr>
          <w:p w14:paraId="340DBCD4" w14:textId="77777777" w:rsidR="00453411" w:rsidRPr="00563C21" w:rsidRDefault="00453411" w:rsidP="00453411">
            <w:pPr>
              <w:spacing w:after="0" w:line="240" w:lineRule="auto"/>
              <w:rPr>
                <w:rFonts w:ascii="Gill Sans MT" w:eastAsia="Times New Roman" w:hAnsi="Gill Sans MT" w:cs="Times New Roman"/>
                <w:color w:val="000000"/>
                <w:lang w:val="en-US"/>
              </w:rPr>
            </w:pPr>
          </w:p>
        </w:tc>
      </w:tr>
      <w:tr w:rsidR="00346DAF" w:rsidRPr="00563C21" w14:paraId="1D92EA22" w14:textId="77777777" w:rsidTr="00346DAF">
        <w:trPr>
          <w:trHeight w:val="20"/>
        </w:trPr>
        <w:tc>
          <w:tcPr>
            <w:tcW w:w="436" w:type="dxa"/>
            <w:tcBorders>
              <w:top w:val="nil"/>
              <w:bottom w:val="single" w:sz="4" w:space="0" w:color="auto"/>
            </w:tcBorders>
            <w:shd w:val="clear" w:color="auto" w:fill="auto"/>
            <w:noWrap/>
            <w:vAlign w:val="bottom"/>
          </w:tcPr>
          <w:p w14:paraId="588A6520" w14:textId="77777777" w:rsidR="00346DAF" w:rsidRPr="00563C21" w:rsidRDefault="00346DAF" w:rsidP="00453411">
            <w:pPr>
              <w:spacing w:after="0" w:line="240" w:lineRule="auto"/>
              <w:jc w:val="right"/>
              <w:rPr>
                <w:rFonts w:ascii="Gill Sans MT" w:eastAsia="Times New Roman" w:hAnsi="Gill Sans MT" w:cs="Times New Roman"/>
                <w:color w:val="000000"/>
                <w:lang w:val="en-US"/>
              </w:rPr>
            </w:pPr>
          </w:p>
        </w:tc>
        <w:tc>
          <w:tcPr>
            <w:tcW w:w="2160" w:type="dxa"/>
            <w:tcBorders>
              <w:top w:val="nil"/>
              <w:bottom w:val="single" w:sz="4" w:space="0" w:color="auto"/>
            </w:tcBorders>
            <w:shd w:val="clear" w:color="auto" w:fill="auto"/>
            <w:noWrap/>
            <w:vAlign w:val="bottom"/>
          </w:tcPr>
          <w:p w14:paraId="505665F9" w14:textId="782B475D" w:rsidR="00346DAF" w:rsidRPr="00346DAF" w:rsidRDefault="00346DAF" w:rsidP="00453411">
            <w:pPr>
              <w:spacing w:after="0" w:line="240" w:lineRule="auto"/>
              <w:rPr>
                <w:rFonts w:ascii="Gill Sans MT" w:eastAsia="Times New Roman" w:hAnsi="Gill Sans MT" w:cs="Times New Roman"/>
                <w:b/>
                <w:bCs/>
                <w:color w:val="000000"/>
                <w:lang w:val="en-US"/>
              </w:rPr>
            </w:pPr>
            <w:r w:rsidRPr="00346DAF">
              <w:rPr>
                <w:rFonts w:ascii="Gill Sans MT" w:eastAsia="Times New Roman" w:hAnsi="Gill Sans MT" w:cs="Times New Roman"/>
                <w:b/>
                <w:bCs/>
                <w:color w:val="000000"/>
                <w:sz w:val="28"/>
                <w:szCs w:val="28"/>
                <w:lang w:val="en-US"/>
              </w:rPr>
              <w:t>legend</w:t>
            </w:r>
          </w:p>
        </w:tc>
      </w:tr>
      <w:tr w:rsidR="00346DAF" w:rsidRPr="00563C21" w14:paraId="7E4A173C" w14:textId="77777777" w:rsidTr="00346DAF">
        <w:trPr>
          <w:trHeight w:val="20"/>
        </w:trPr>
        <w:tc>
          <w:tcPr>
            <w:tcW w:w="436" w:type="dxa"/>
            <w:tcBorders>
              <w:top w:val="single" w:sz="4" w:space="0" w:color="auto"/>
              <w:left w:val="single" w:sz="4" w:space="0" w:color="auto"/>
              <w:bottom w:val="single" w:sz="4" w:space="0" w:color="auto"/>
              <w:right w:val="single" w:sz="4" w:space="0" w:color="auto"/>
            </w:tcBorders>
            <w:shd w:val="solid" w:color="83BC5C" w:fill="auto"/>
            <w:noWrap/>
            <w:vAlign w:val="bottom"/>
          </w:tcPr>
          <w:p w14:paraId="0200C719" w14:textId="77777777" w:rsidR="00346DAF" w:rsidRPr="00563C21" w:rsidRDefault="00346DAF" w:rsidP="00453411">
            <w:pPr>
              <w:spacing w:after="0" w:line="240" w:lineRule="auto"/>
              <w:jc w:val="right"/>
              <w:rPr>
                <w:rFonts w:ascii="Gill Sans MT" w:eastAsia="Times New Roman" w:hAnsi="Gill Sans MT" w:cs="Times New Roman"/>
                <w:color w:val="000000"/>
                <w:lang w:val="en-US"/>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E2B517" w14:textId="110818C0" w:rsidR="00346DAF" w:rsidRPr="00563C21" w:rsidRDefault="00346DAF" w:rsidP="00453411">
            <w:pPr>
              <w:spacing w:after="0" w:line="240" w:lineRule="auto"/>
              <w:rPr>
                <w:rFonts w:ascii="Gill Sans MT" w:eastAsia="Times New Roman" w:hAnsi="Gill Sans MT" w:cs="Times New Roman"/>
                <w:color w:val="000000"/>
                <w:lang w:val="en-US"/>
              </w:rPr>
            </w:pPr>
            <w:r>
              <w:rPr>
                <w:rFonts w:ascii="Gill Sans MT" w:eastAsia="Times New Roman" w:hAnsi="Gill Sans MT" w:cs="Times New Roman"/>
                <w:color w:val="000000"/>
                <w:lang w:val="en-US"/>
              </w:rPr>
              <w:t xml:space="preserve">Inherited </w:t>
            </w:r>
          </w:p>
        </w:tc>
      </w:tr>
      <w:tr w:rsidR="00453411" w:rsidRPr="00563C21" w14:paraId="4F3220E2" w14:textId="77777777" w:rsidTr="00346DAF">
        <w:trPr>
          <w:trHeight w:val="20"/>
        </w:trPr>
        <w:tc>
          <w:tcPr>
            <w:tcW w:w="4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60D3C9"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A9B930" w14:textId="03600445" w:rsidR="00453411" w:rsidRPr="00563C21" w:rsidRDefault="00346DAF" w:rsidP="00453411">
            <w:pPr>
              <w:spacing w:after="0" w:line="240" w:lineRule="auto"/>
              <w:rPr>
                <w:rFonts w:ascii="Gill Sans MT" w:eastAsia="Times New Roman" w:hAnsi="Gill Sans MT" w:cs="Times New Roman"/>
                <w:color w:val="000000"/>
                <w:lang w:val="en-US"/>
              </w:rPr>
            </w:pPr>
            <w:r>
              <w:rPr>
                <w:rFonts w:ascii="Gill Sans MT" w:eastAsia="Times New Roman" w:hAnsi="Gill Sans MT" w:cs="Times New Roman"/>
                <w:color w:val="000000"/>
                <w:lang w:val="en-US"/>
              </w:rPr>
              <w:t>bought</w:t>
            </w:r>
          </w:p>
        </w:tc>
      </w:tr>
      <w:tr w:rsidR="00453411" w:rsidRPr="00563C21" w14:paraId="0CFDB008" w14:textId="77777777" w:rsidTr="00346DAF">
        <w:trPr>
          <w:trHeight w:val="20"/>
        </w:trPr>
        <w:tc>
          <w:tcPr>
            <w:tcW w:w="436" w:type="dxa"/>
            <w:tcBorders>
              <w:top w:val="single" w:sz="4" w:space="0" w:color="auto"/>
            </w:tcBorders>
            <w:shd w:val="clear" w:color="auto" w:fill="auto"/>
            <w:noWrap/>
            <w:vAlign w:val="bottom"/>
          </w:tcPr>
          <w:p w14:paraId="51244BA7" w14:textId="77777777" w:rsidR="00453411" w:rsidRPr="00563C21" w:rsidRDefault="00453411" w:rsidP="00453411">
            <w:pPr>
              <w:spacing w:after="0" w:line="240" w:lineRule="auto"/>
              <w:jc w:val="right"/>
              <w:rPr>
                <w:rFonts w:ascii="Gill Sans MT" w:eastAsia="Times New Roman" w:hAnsi="Gill Sans MT" w:cs="Times New Roman"/>
                <w:color w:val="000000"/>
                <w:lang w:val="en-US"/>
              </w:rPr>
            </w:pPr>
          </w:p>
        </w:tc>
        <w:tc>
          <w:tcPr>
            <w:tcW w:w="2160" w:type="dxa"/>
            <w:tcBorders>
              <w:top w:val="single" w:sz="4" w:space="0" w:color="auto"/>
            </w:tcBorders>
            <w:shd w:val="clear" w:color="auto" w:fill="auto"/>
            <w:noWrap/>
            <w:vAlign w:val="bottom"/>
          </w:tcPr>
          <w:p w14:paraId="78771F6E" w14:textId="77777777" w:rsidR="00453411" w:rsidRPr="00563C21" w:rsidRDefault="00453411" w:rsidP="00453411">
            <w:pPr>
              <w:spacing w:after="0" w:line="240" w:lineRule="auto"/>
              <w:rPr>
                <w:rFonts w:ascii="Gill Sans MT" w:eastAsia="Times New Roman" w:hAnsi="Gill Sans MT" w:cs="Times New Roman"/>
                <w:color w:val="000000"/>
                <w:lang w:val="en-US"/>
              </w:rPr>
            </w:pPr>
          </w:p>
        </w:tc>
      </w:tr>
    </w:tbl>
    <w:p w14:paraId="4FF7914F" w14:textId="2C5D3307" w:rsidR="00563C21" w:rsidRDefault="003578E7" w:rsidP="006D3337">
      <w:pPr>
        <w:spacing w:line="360" w:lineRule="auto"/>
        <w:rPr>
          <w:rFonts w:asciiTheme="minorBidi" w:hAnsiTheme="minorBidi"/>
          <w:sz w:val="24"/>
          <w:szCs w:val="24"/>
        </w:rPr>
      </w:pPr>
      <w:r>
        <w:rPr>
          <w:noProof/>
        </w:rPr>
        <mc:AlternateContent>
          <mc:Choice Requires="wps">
            <w:drawing>
              <wp:anchor distT="0" distB="0" distL="114300" distR="114300" simplePos="0" relativeHeight="252060672" behindDoc="1" locked="0" layoutInCell="1" allowOverlap="1" wp14:anchorId="0E7B684A" wp14:editId="66A1D49D">
                <wp:simplePos x="0" y="0"/>
                <wp:positionH relativeFrom="column">
                  <wp:posOffset>-13970</wp:posOffset>
                </wp:positionH>
                <wp:positionV relativeFrom="paragraph">
                  <wp:posOffset>4055110</wp:posOffset>
                </wp:positionV>
                <wp:extent cx="3896995" cy="635"/>
                <wp:effectExtent l="0" t="0" r="0" b="0"/>
                <wp:wrapNone/>
                <wp:docPr id="262" name="Text Box 262"/>
                <wp:cNvGraphicFramePr/>
                <a:graphic xmlns:a="http://schemas.openxmlformats.org/drawingml/2006/main">
                  <a:graphicData uri="http://schemas.microsoft.com/office/word/2010/wordprocessingShape">
                    <wps:wsp>
                      <wps:cNvSpPr txBox="1"/>
                      <wps:spPr>
                        <a:xfrm>
                          <a:off x="0" y="0"/>
                          <a:ext cx="3896995" cy="635"/>
                        </a:xfrm>
                        <a:prstGeom prst="rect">
                          <a:avLst/>
                        </a:prstGeom>
                        <a:solidFill>
                          <a:prstClr val="white"/>
                        </a:solidFill>
                        <a:ln>
                          <a:noFill/>
                        </a:ln>
                      </wps:spPr>
                      <wps:txbx>
                        <w:txbxContent>
                          <w:p w14:paraId="5A8D8F9D" w14:textId="3E2C0C52" w:rsidR="00890C5A" w:rsidRPr="002976EB" w:rsidRDefault="00890C5A" w:rsidP="003578E7">
                            <w:pPr>
                              <w:pStyle w:val="Caption"/>
                              <w:rPr>
                                <w:noProof/>
                              </w:rPr>
                            </w:pPr>
                            <w:bookmarkStart w:id="96" w:name="_Toc5896715"/>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6</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A518C5">
                              <w:rPr>
                                <w:noProof/>
                              </w:rPr>
                              <w:t>1</w:t>
                            </w:r>
                            <w:r>
                              <w:rPr>
                                <w:noProof/>
                              </w:rPr>
                              <w:fldChar w:fldCharType="end"/>
                            </w:r>
                            <w:r>
                              <w:rPr>
                                <w:lang w:val="en-US"/>
                              </w:rPr>
                              <w:t xml:space="preserve"> location map of interviewed residents</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E7B684A" id="Text Box 262" o:spid="_x0000_s1065" type="#_x0000_t202" style="position:absolute;margin-left:-1.1pt;margin-top:319.3pt;width:306.85pt;height:.05pt;z-index:-251255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" stroked="f">
                <v:textbox style="mso-fit-shape-to-text:t" inset="0,0,0,0">
                  <w:txbxContent>
                    <w:p w14:paraId="5A8D8F9D" w14:textId="3E2C0C52" w:rsidR="00890C5A" w:rsidRPr="002976EB" w:rsidRDefault="00890C5A" w:rsidP="003578E7">
                      <w:pPr>
                        <w:pStyle w:val="Caption"/>
                        <w:rPr>
                          <w:noProof/>
                        </w:rPr>
                      </w:pPr>
                      <w:bookmarkStart w:id="97" w:name="_Toc5896715"/>
                      <w:r>
                        <w:t xml:space="preserve">Figure </w:t>
                      </w:r>
                      <w:r>
                        <w:rPr>
                          <w:noProof/>
                        </w:rPr>
                        <w:fldChar w:fldCharType="begin"/>
                      </w:r>
                      <w:r>
                        <w:rPr>
                          <w:noProof/>
                        </w:rPr>
                        <w:instrText xml:space="preserve"> STYLEREF 1 \s </w:instrText>
                      </w:r>
                      <w:r>
                        <w:rPr>
                          <w:noProof/>
                        </w:rPr>
                        <w:fldChar w:fldCharType="separate"/>
                      </w:r>
                      <w:r w:rsidR="00A518C5">
                        <w:rPr>
                          <w:rFonts w:hint="cs"/>
                          <w:noProof/>
                          <w:cs/>
                        </w:rPr>
                        <w:t>‎</w:t>
                      </w:r>
                      <w:r w:rsidR="00A518C5">
                        <w:rPr>
                          <w:noProof/>
                        </w:rPr>
                        <w:t>6</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A518C5">
                        <w:rPr>
                          <w:noProof/>
                        </w:rPr>
                        <w:t>1</w:t>
                      </w:r>
                      <w:r>
                        <w:rPr>
                          <w:noProof/>
                        </w:rPr>
                        <w:fldChar w:fldCharType="end"/>
                      </w:r>
                      <w:r>
                        <w:rPr>
                          <w:lang w:val="en-US"/>
                        </w:rPr>
                        <w:t xml:space="preserve"> location map of interviewed residents</w:t>
                      </w:r>
                      <w:bookmarkEnd w:id="97"/>
                    </w:p>
                  </w:txbxContent>
                </v:textbox>
              </v:shape>
            </w:pict>
          </mc:Fallback>
        </mc:AlternateContent>
      </w:r>
      <w:r w:rsidR="00615FA8">
        <w:rPr>
          <w:noProof/>
        </w:rPr>
        <w:drawing>
          <wp:anchor distT="0" distB="0" distL="114300" distR="114300" simplePos="0" relativeHeight="252020736" behindDoc="1" locked="0" layoutInCell="1" allowOverlap="1" wp14:anchorId="466B3D92" wp14:editId="54C60ED6">
            <wp:simplePos x="0" y="0"/>
            <wp:positionH relativeFrom="column">
              <wp:posOffset>-13970</wp:posOffset>
            </wp:positionH>
            <wp:positionV relativeFrom="paragraph">
              <wp:posOffset>-2540</wp:posOffset>
            </wp:positionV>
            <wp:extent cx="3897304" cy="4000500"/>
            <wp:effectExtent l="19050" t="19050" r="27305" b="19050"/>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BEBA8EAE-BF5A-486C-A8C5-ECC9F3942E4B}">
                          <a14:imgProps xmlns:a14="http://schemas.microsoft.com/office/drawing/2010/main">
                            <a14:imgLayer r:embed="rId86">
                              <a14:imgEffect>
                                <a14:sharpenSoften amount="31000"/>
                              </a14:imgEffect>
                              <a14:imgEffect>
                                <a14:brightnessContrast bright="35000" contrast="-25000"/>
                              </a14:imgEffect>
                            </a14:imgLayer>
                          </a14:imgProps>
                        </a:ext>
                        <a:ext uri="{28A0092B-C50C-407E-A947-70E740481C1C}">
                          <a14:useLocalDpi xmlns:a14="http://schemas.microsoft.com/office/drawing/2010/main" val="0"/>
                        </a:ext>
                      </a:extLst>
                    </a:blip>
                    <a:stretch>
                      <a:fillRect/>
                    </a:stretch>
                  </pic:blipFill>
                  <pic:spPr>
                    <a:xfrm>
                      <a:off x="0" y="0"/>
                      <a:ext cx="3897304" cy="4000500"/>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14:paraId="3FA94CF7" w14:textId="6C09D32F" w:rsidR="00470072" w:rsidRDefault="00470072" w:rsidP="006D3337">
      <w:pPr>
        <w:spacing w:line="360" w:lineRule="auto"/>
        <w:rPr>
          <w:rFonts w:asciiTheme="minorBidi" w:hAnsiTheme="minorBidi"/>
          <w:sz w:val="24"/>
          <w:szCs w:val="24"/>
        </w:rPr>
      </w:pPr>
    </w:p>
    <w:p w14:paraId="0E9140C4" w14:textId="77777777" w:rsidR="00346DAF" w:rsidRDefault="00346DAF">
      <w:pPr>
        <w:rPr>
          <w:rFonts w:asciiTheme="minorBidi" w:eastAsiaTheme="majorEastAsia" w:hAnsiTheme="minorBidi"/>
          <w:b/>
          <w:bCs/>
          <w:sz w:val="26"/>
          <w:szCs w:val="26"/>
          <w:u w:val="single"/>
        </w:rPr>
      </w:pPr>
      <w:bookmarkStart w:id="98" w:name="_Hlk523394437"/>
      <w:bookmarkStart w:id="99" w:name="_Hlk531771500"/>
      <w:r>
        <w:rPr>
          <w:rFonts w:asciiTheme="minorBidi" w:hAnsiTheme="minorBidi"/>
          <w:b/>
          <w:bCs/>
          <w:u w:val="single"/>
        </w:rPr>
        <w:br w:type="page"/>
      </w:r>
    </w:p>
    <w:p w14:paraId="00BDF3A6" w14:textId="188056DE" w:rsidR="003C3E5C" w:rsidRPr="009606DB" w:rsidRDefault="005E09A9" w:rsidP="009606DB">
      <w:pPr>
        <w:pStyle w:val="Heading2"/>
        <w:numPr>
          <w:ilvl w:val="1"/>
          <w:numId w:val="11"/>
        </w:numPr>
        <w:spacing w:before="0" w:after="240" w:line="360" w:lineRule="auto"/>
        <w:rPr>
          <w:rFonts w:asciiTheme="minorBidi" w:hAnsiTheme="minorBidi" w:cstheme="minorBidi"/>
          <w:b/>
          <w:bCs/>
          <w:color w:val="auto"/>
          <w:u w:val="single"/>
        </w:rPr>
      </w:pPr>
      <w:bookmarkStart w:id="100" w:name="_Toc5896676"/>
      <w:r w:rsidRPr="009606DB">
        <w:rPr>
          <w:rFonts w:asciiTheme="minorBidi" w:hAnsiTheme="minorBidi" w:cstheme="minorBidi"/>
          <w:b/>
          <w:bCs/>
          <w:color w:val="auto"/>
          <w:u w:val="single"/>
        </w:rPr>
        <w:lastRenderedPageBreak/>
        <w:t>Household profile of respondents</w:t>
      </w:r>
      <w:bookmarkEnd w:id="100"/>
      <w:r w:rsidRPr="009606DB">
        <w:rPr>
          <w:rFonts w:asciiTheme="minorBidi" w:hAnsiTheme="minorBidi" w:cstheme="minorBidi"/>
          <w:b/>
          <w:bCs/>
          <w:color w:val="auto"/>
          <w:u w:val="single"/>
        </w:rPr>
        <w:t xml:space="preserve"> </w:t>
      </w:r>
      <w:bookmarkEnd w:id="98"/>
    </w:p>
    <w:p w14:paraId="66DCC9D0" w14:textId="6F609CC6" w:rsidR="00EA1345" w:rsidRDefault="003C3E5C" w:rsidP="00A7217E">
      <w:pPr>
        <w:spacing w:after="0" w:line="360" w:lineRule="auto"/>
        <w:jc w:val="both"/>
        <w:rPr>
          <w:rFonts w:asciiTheme="minorBidi" w:hAnsiTheme="minorBidi"/>
          <w:sz w:val="24"/>
          <w:szCs w:val="24"/>
        </w:rPr>
      </w:pPr>
      <w:r>
        <w:rPr>
          <w:rFonts w:asciiTheme="minorBidi" w:hAnsiTheme="minorBidi"/>
          <w:sz w:val="24"/>
          <w:szCs w:val="24"/>
        </w:rPr>
        <w:t xml:space="preserve">In the study area, </w:t>
      </w:r>
      <w:r w:rsidR="00FC7F5D">
        <w:rPr>
          <w:rFonts w:asciiTheme="minorBidi" w:hAnsiTheme="minorBidi"/>
          <w:sz w:val="24"/>
          <w:szCs w:val="24"/>
        </w:rPr>
        <w:t>according to the administration of woreda 10</w:t>
      </w:r>
      <w:r>
        <w:rPr>
          <w:rFonts w:asciiTheme="minorBidi" w:hAnsiTheme="minorBidi"/>
          <w:sz w:val="24"/>
          <w:szCs w:val="24"/>
        </w:rPr>
        <w:t xml:space="preserve">, there are </w:t>
      </w:r>
      <w:r w:rsidR="00996764" w:rsidRPr="00996764">
        <w:rPr>
          <w:rFonts w:asciiTheme="minorBidi" w:hAnsiTheme="minorBidi"/>
          <w:sz w:val="24"/>
          <w:szCs w:val="24"/>
        </w:rPr>
        <w:t>1210 households (including tenants)</w:t>
      </w:r>
      <w:r w:rsidR="00F24CAF">
        <w:rPr>
          <w:rFonts w:asciiTheme="minorBidi" w:hAnsiTheme="minorBidi"/>
          <w:sz w:val="24"/>
          <w:szCs w:val="24"/>
        </w:rPr>
        <w:t>. From these only</w:t>
      </w:r>
      <w:r w:rsidR="00996764">
        <w:rPr>
          <w:rFonts w:asciiTheme="minorBidi" w:hAnsiTheme="minorBidi"/>
          <w:sz w:val="24"/>
          <w:szCs w:val="24"/>
        </w:rPr>
        <w:t xml:space="preserve"> </w:t>
      </w:r>
      <w:r>
        <w:rPr>
          <w:rFonts w:asciiTheme="minorBidi" w:hAnsiTheme="minorBidi"/>
          <w:sz w:val="24"/>
          <w:szCs w:val="24"/>
        </w:rPr>
        <w:t>5</w:t>
      </w:r>
      <w:r w:rsidR="00CC01C9">
        <w:rPr>
          <w:rFonts w:asciiTheme="minorBidi" w:hAnsiTheme="minorBidi"/>
          <w:sz w:val="24"/>
          <w:szCs w:val="24"/>
        </w:rPr>
        <w:t>74</w:t>
      </w:r>
      <w:r>
        <w:rPr>
          <w:rFonts w:asciiTheme="minorBidi" w:hAnsiTheme="minorBidi"/>
          <w:sz w:val="24"/>
          <w:szCs w:val="24"/>
        </w:rPr>
        <w:t xml:space="preserve"> households </w:t>
      </w:r>
      <w:r w:rsidR="00F24CAF">
        <w:rPr>
          <w:rFonts w:asciiTheme="minorBidi" w:hAnsiTheme="minorBidi"/>
          <w:sz w:val="24"/>
          <w:szCs w:val="24"/>
        </w:rPr>
        <w:t>are the owners</w:t>
      </w:r>
      <w:r w:rsidR="00996764">
        <w:rPr>
          <w:rFonts w:asciiTheme="minorBidi" w:hAnsiTheme="minorBidi"/>
          <w:sz w:val="24"/>
          <w:szCs w:val="24"/>
        </w:rPr>
        <w:t>. Of these settlers 3</w:t>
      </w:r>
      <w:r w:rsidR="008D2890">
        <w:rPr>
          <w:rFonts w:asciiTheme="minorBidi" w:hAnsiTheme="minorBidi"/>
          <w:sz w:val="24"/>
          <w:szCs w:val="24"/>
        </w:rPr>
        <w:t>11</w:t>
      </w:r>
      <w:r w:rsidR="00996764">
        <w:rPr>
          <w:rFonts w:asciiTheme="minorBidi" w:hAnsiTheme="minorBidi"/>
          <w:sz w:val="24"/>
          <w:szCs w:val="24"/>
        </w:rPr>
        <w:t xml:space="preserve"> (56%) were informal settlers</w:t>
      </w:r>
      <w:r w:rsidR="00FD439B">
        <w:rPr>
          <w:rFonts w:asciiTheme="minorBidi" w:hAnsiTheme="minorBidi"/>
          <w:sz w:val="24"/>
          <w:szCs w:val="24"/>
        </w:rPr>
        <w:t xml:space="preserve"> </w:t>
      </w:r>
      <w:r w:rsidR="00FD439B">
        <w:rPr>
          <w:rFonts w:asciiTheme="minorBidi" w:hAnsiTheme="minorBidi"/>
          <w:bCs/>
          <w:sz w:val="24"/>
          <w:szCs w:val="24"/>
        </w:rPr>
        <w:t>(</w:t>
      </w:r>
      <w:r w:rsidR="00FD439B" w:rsidRPr="00E678AC">
        <w:rPr>
          <w:i/>
          <w:iCs/>
          <w:color w:val="44546A" w:themeColor="text2"/>
          <w:sz w:val="24"/>
          <w:szCs w:val="24"/>
        </w:rPr>
        <w:t xml:space="preserve">Figure </w:t>
      </w:r>
      <w:r w:rsidR="00FD439B">
        <w:rPr>
          <w:i/>
          <w:iCs/>
          <w:color w:val="44546A" w:themeColor="text2"/>
          <w:sz w:val="24"/>
          <w:szCs w:val="24"/>
        </w:rPr>
        <w:t>6</w:t>
      </w:r>
      <w:r w:rsidR="00FD439B" w:rsidRPr="00E678AC">
        <w:rPr>
          <w:i/>
          <w:iCs/>
          <w:color w:val="44546A" w:themeColor="text2"/>
          <w:sz w:val="24"/>
          <w:szCs w:val="24"/>
        </w:rPr>
        <w:noBreakHyphen/>
      </w:r>
      <w:r w:rsidR="00FD439B">
        <w:rPr>
          <w:i/>
          <w:iCs/>
          <w:color w:val="44546A" w:themeColor="text2"/>
          <w:sz w:val="24"/>
          <w:szCs w:val="24"/>
        </w:rPr>
        <w:t>2</w:t>
      </w:r>
      <w:r w:rsidR="00FD439B" w:rsidRPr="00532D5C">
        <w:rPr>
          <w:rFonts w:asciiTheme="minorBidi" w:hAnsiTheme="minorBidi"/>
          <w:bCs/>
          <w:sz w:val="24"/>
          <w:szCs w:val="24"/>
        </w:rPr>
        <w:t>)</w:t>
      </w:r>
      <w:r w:rsidR="00996764">
        <w:rPr>
          <w:rFonts w:asciiTheme="minorBidi" w:hAnsiTheme="minorBidi"/>
          <w:sz w:val="24"/>
          <w:szCs w:val="24"/>
        </w:rPr>
        <w:t xml:space="preserve">. </w:t>
      </w:r>
      <w:r w:rsidR="00FC7F5D">
        <w:rPr>
          <w:rFonts w:asciiTheme="minorBidi" w:hAnsiTheme="minorBidi"/>
          <w:sz w:val="24"/>
          <w:szCs w:val="24"/>
        </w:rPr>
        <w:t xml:space="preserve">These informal settlers </w:t>
      </w:r>
      <w:r w:rsidR="008055D6">
        <w:rPr>
          <w:rFonts w:asciiTheme="minorBidi" w:hAnsiTheme="minorBidi"/>
          <w:sz w:val="24"/>
          <w:szCs w:val="24"/>
        </w:rPr>
        <w:t>have</w:t>
      </w:r>
      <w:r w:rsidR="00FC7F5D">
        <w:rPr>
          <w:rFonts w:asciiTheme="minorBidi" w:hAnsiTheme="minorBidi"/>
          <w:sz w:val="24"/>
          <w:szCs w:val="24"/>
        </w:rPr>
        <w:t xml:space="preserve"> different </w:t>
      </w:r>
      <w:r w:rsidR="008055D6">
        <w:rPr>
          <w:rFonts w:asciiTheme="minorBidi" w:hAnsiTheme="minorBidi"/>
          <w:sz w:val="24"/>
          <w:szCs w:val="24"/>
        </w:rPr>
        <w:t>background in relation to where they came from</w:t>
      </w:r>
      <w:r w:rsidR="00FC7F5D">
        <w:rPr>
          <w:rFonts w:asciiTheme="minorBidi" w:hAnsiTheme="minorBidi"/>
          <w:sz w:val="24"/>
          <w:szCs w:val="24"/>
        </w:rPr>
        <w:t xml:space="preserve">. There are those who got the land from their forefathers and those who bought pieces of land from these successors and remained informal until 2014. </w:t>
      </w:r>
      <w:r w:rsidR="00996764">
        <w:rPr>
          <w:rFonts w:asciiTheme="minorBidi" w:hAnsiTheme="minorBidi"/>
          <w:sz w:val="24"/>
          <w:szCs w:val="24"/>
        </w:rPr>
        <w:t xml:space="preserve">The remaining 44% were legalized </w:t>
      </w:r>
      <w:r w:rsidR="007E3F99">
        <w:rPr>
          <w:rFonts w:asciiTheme="minorBidi" w:hAnsiTheme="minorBidi"/>
          <w:sz w:val="24"/>
          <w:szCs w:val="24"/>
        </w:rPr>
        <w:t xml:space="preserve">before 2014. </w:t>
      </w:r>
      <w:r w:rsidR="00FC7F5D">
        <w:rPr>
          <w:rFonts w:asciiTheme="minorBidi" w:hAnsiTheme="minorBidi"/>
          <w:sz w:val="24"/>
          <w:szCs w:val="24"/>
        </w:rPr>
        <w:t>These legalized settlements are mostly located in the southern part of the study area. This is because, these areas used to be farm fields of farmers who resided on the northern part of the study area. These fields</w:t>
      </w:r>
      <w:r w:rsidR="0077265E">
        <w:rPr>
          <w:rFonts w:asciiTheme="minorBidi" w:hAnsiTheme="minorBidi"/>
          <w:sz w:val="24"/>
          <w:szCs w:val="24"/>
        </w:rPr>
        <w:t xml:space="preserve"> (farm lands)</w:t>
      </w:r>
      <w:r w:rsidR="00FC7F5D">
        <w:rPr>
          <w:rFonts w:asciiTheme="minorBidi" w:hAnsiTheme="minorBidi"/>
          <w:sz w:val="24"/>
          <w:szCs w:val="24"/>
        </w:rPr>
        <w:t xml:space="preserve"> were then sold to individuals (by the farmers</w:t>
      </w:r>
      <w:r w:rsidR="0077265E">
        <w:rPr>
          <w:rFonts w:asciiTheme="minorBidi" w:hAnsiTheme="minorBidi"/>
          <w:sz w:val="24"/>
          <w:szCs w:val="24"/>
        </w:rPr>
        <w:t xml:space="preserve"> who owns them</w:t>
      </w:r>
      <w:r w:rsidR="00FC7F5D">
        <w:rPr>
          <w:rFonts w:asciiTheme="minorBidi" w:hAnsiTheme="minorBidi"/>
          <w:sz w:val="24"/>
          <w:szCs w:val="24"/>
        </w:rPr>
        <w:t>) with</w:t>
      </w:r>
      <w:r w:rsidR="00F65BAB">
        <w:rPr>
          <w:rFonts w:asciiTheme="minorBidi" w:hAnsiTheme="minorBidi"/>
          <w:sz w:val="24"/>
          <w:szCs w:val="24"/>
        </w:rPr>
        <w:t xml:space="preserve"> relatively</w:t>
      </w:r>
      <w:r w:rsidR="00FC7F5D">
        <w:rPr>
          <w:rFonts w:asciiTheme="minorBidi" w:hAnsiTheme="minorBidi"/>
          <w:sz w:val="24"/>
          <w:szCs w:val="24"/>
        </w:rPr>
        <w:t xml:space="preserve"> very cheap price. The farmers say, they had to do this before the government took their lands with less or no compensations</w:t>
      </w:r>
      <w:r w:rsidR="0077265E">
        <w:rPr>
          <w:rFonts w:asciiTheme="minorBidi" w:hAnsiTheme="minorBidi"/>
          <w:sz w:val="24"/>
          <w:szCs w:val="24"/>
        </w:rPr>
        <w:t xml:space="preserve"> at all</w:t>
      </w:r>
      <w:r w:rsidR="00FC7F5D">
        <w:rPr>
          <w:rFonts w:asciiTheme="minorBidi" w:hAnsiTheme="minorBidi"/>
          <w:sz w:val="24"/>
          <w:szCs w:val="24"/>
        </w:rPr>
        <w:t xml:space="preserve">. The individuals who bought the lands </w:t>
      </w:r>
      <w:r w:rsidR="00A60A0B">
        <w:rPr>
          <w:rFonts w:asciiTheme="minorBidi" w:hAnsiTheme="minorBidi"/>
          <w:sz w:val="24"/>
          <w:szCs w:val="24"/>
        </w:rPr>
        <w:t xml:space="preserve">registered their own plots separately and got their deeds before 2014. </w:t>
      </w:r>
      <w:r w:rsidR="00CC01C9">
        <w:rPr>
          <w:rFonts w:asciiTheme="minorBidi" w:hAnsiTheme="minorBidi"/>
          <w:sz w:val="24"/>
          <w:szCs w:val="24"/>
        </w:rPr>
        <w:t xml:space="preserve">For this </w:t>
      </w:r>
      <w:r w:rsidR="00E8059E">
        <w:rPr>
          <w:rFonts w:asciiTheme="minorBidi" w:hAnsiTheme="minorBidi"/>
          <w:sz w:val="24"/>
          <w:szCs w:val="24"/>
        </w:rPr>
        <w:t>reason,</w:t>
      </w:r>
      <w:r w:rsidR="00CC01C9">
        <w:rPr>
          <w:rFonts w:asciiTheme="minorBidi" w:hAnsiTheme="minorBidi"/>
          <w:sz w:val="24"/>
          <w:szCs w:val="24"/>
        </w:rPr>
        <w:t xml:space="preserve"> as shown in the map below, the study area </w:t>
      </w:r>
      <w:r w:rsidR="00E8059E">
        <w:rPr>
          <w:rFonts w:asciiTheme="minorBidi" w:hAnsiTheme="minorBidi"/>
          <w:sz w:val="24"/>
          <w:szCs w:val="24"/>
        </w:rPr>
        <w:t>can be divided</w:t>
      </w:r>
      <w:r w:rsidR="00CC01C9">
        <w:rPr>
          <w:rFonts w:asciiTheme="minorBidi" w:hAnsiTheme="minorBidi"/>
          <w:sz w:val="24"/>
          <w:szCs w:val="24"/>
        </w:rPr>
        <w:t xml:space="preserve"> into </w:t>
      </w:r>
      <w:r w:rsidR="00E8059E">
        <w:rPr>
          <w:rFonts w:asciiTheme="minorBidi" w:hAnsiTheme="minorBidi"/>
          <w:sz w:val="24"/>
          <w:szCs w:val="24"/>
        </w:rPr>
        <w:t xml:space="preserve">two parts based on the formal-informality pendulum of the settlements. The parcels in the southern part are of 100% legalized ones. Going up to the upper part, the northern part, the percentage of formality decreases as the informality percentage increases. </w:t>
      </w:r>
    </w:p>
    <w:p w14:paraId="3C121882" w14:textId="77777777" w:rsidR="003578E7" w:rsidRDefault="006B493F" w:rsidP="003578E7">
      <w:pPr>
        <w:keepNext/>
        <w:spacing w:after="0" w:line="360" w:lineRule="auto"/>
        <w:jc w:val="center"/>
      </w:pPr>
      <w:r>
        <w:rPr>
          <w:noProof/>
        </w:rPr>
        <w:drawing>
          <wp:inline distT="0" distB="0" distL="0" distR="0" wp14:anchorId="45D094F8" wp14:editId="4FC3F14B">
            <wp:extent cx="4124325" cy="3083416"/>
            <wp:effectExtent l="19050" t="19050" r="9525" b="22225"/>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242181" cy="3171527"/>
                    </a:xfrm>
                    <a:prstGeom prst="rect">
                      <a:avLst/>
                    </a:prstGeom>
                    <a:ln>
                      <a:solidFill>
                        <a:schemeClr val="bg1">
                          <a:lumMod val="50000"/>
                        </a:schemeClr>
                      </a:solidFill>
                    </a:ln>
                  </pic:spPr>
                </pic:pic>
              </a:graphicData>
            </a:graphic>
          </wp:inline>
        </w:drawing>
      </w:r>
    </w:p>
    <w:p w14:paraId="496E9579" w14:textId="6520934E" w:rsidR="006B493F" w:rsidRDefault="003578E7" w:rsidP="003578E7">
      <w:pPr>
        <w:pStyle w:val="Caption"/>
        <w:jc w:val="center"/>
        <w:rPr>
          <w:rFonts w:asciiTheme="minorBidi" w:hAnsiTheme="minorBidi"/>
          <w:sz w:val="24"/>
          <w:szCs w:val="24"/>
        </w:rPr>
      </w:pPr>
      <w:bookmarkStart w:id="101" w:name="_Toc5896716"/>
      <w:r>
        <w:t xml:space="preserve">Figure </w:t>
      </w:r>
      <w:r w:rsidR="00736101">
        <w:rPr>
          <w:noProof/>
        </w:rPr>
        <w:fldChar w:fldCharType="begin"/>
      </w:r>
      <w:r w:rsidR="00736101">
        <w:rPr>
          <w:noProof/>
        </w:rPr>
        <w:instrText xml:space="preserve"> STYLEREF 1 \s </w:instrText>
      </w:r>
      <w:r w:rsidR="00736101">
        <w:rPr>
          <w:noProof/>
        </w:rPr>
        <w:fldChar w:fldCharType="separate"/>
      </w:r>
      <w:r w:rsidR="00A518C5">
        <w:rPr>
          <w:rFonts w:hint="cs"/>
          <w:noProof/>
          <w:cs/>
        </w:rPr>
        <w:t>‎</w:t>
      </w:r>
      <w:r w:rsidR="00A518C5">
        <w:rPr>
          <w:noProof/>
        </w:rPr>
        <w:t>6</w:t>
      </w:r>
      <w:r w:rsidR="00736101">
        <w:rPr>
          <w:noProof/>
        </w:rPr>
        <w:fldChar w:fldCharType="end"/>
      </w:r>
      <w:r w:rsidR="008D4D8E">
        <w:noBreakHyphen/>
      </w:r>
      <w:r w:rsidR="00736101">
        <w:rPr>
          <w:noProof/>
        </w:rPr>
        <w:fldChar w:fldCharType="begin"/>
      </w:r>
      <w:r w:rsidR="00736101">
        <w:rPr>
          <w:noProof/>
        </w:rPr>
        <w:instrText xml:space="preserve"> SEQ Figure \* ARABIC \s 1 </w:instrText>
      </w:r>
      <w:r w:rsidR="00736101">
        <w:rPr>
          <w:noProof/>
        </w:rPr>
        <w:fldChar w:fldCharType="separate"/>
      </w:r>
      <w:r w:rsidR="00A518C5">
        <w:rPr>
          <w:noProof/>
        </w:rPr>
        <w:t>2</w:t>
      </w:r>
      <w:r w:rsidR="00736101">
        <w:rPr>
          <w:noProof/>
        </w:rPr>
        <w:fldChar w:fldCharType="end"/>
      </w:r>
      <w:r>
        <w:rPr>
          <w:lang w:val="en-US"/>
        </w:rPr>
        <w:t xml:space="preserve"> </w:t>
      </w:r>
      <w:r w:rsidR="00EB33D0" w:rsidRPr="00524766">
        <w:rPr>
          <w:lang w:val="en-US"/>
        </w:rPr>
        <w:t>parcel-based</w:t>
      </w:r>
      <w:r w:rsidRPr="00524766">
        <w:rPr>
          <w:lang w:val="en-US"/>
        </w:rPr>
        <w:t xml:space="preserve"> forma- informal lands range</w:t>
      </w:r>
      <w:bookmarkEnd w:id="101"/>
    </w:p>
    <w:bookmarkEnd w:id="99"/>
    <w:p w14:paraId="17D1A676" w14:textId="011B6E22" w:rsidR="00A7217E" w:rsidRPr="00A7217E" w:rsidRDefault="00A7217E" w:rsidP="003E563F">
      <w:pPr>
        <w:pStyle w:val="Caption"/>
        <w:keepNext/>
        <w:spacing w:line="360" w:lineRule="auto"/>
        <w:jc w:val="both"/>
        <w:rPr>
          <w:rFonts w:asciiTheme="minorBidi" w:hAnsiTheme="minorBidi"/>
          <w:i w:val="0"/>
          <w:iCs w:val="0"/>
          <w:color w:val="auto"/>
          <w:sz w:val="24"/>
          <w:szCs w:val="24"/>
        </w:rPr>
      </w:pPr>
      <w:r w:rsidRPr="00A7217E">
        <w:rPr>
          <w:rFonts w:asciiTheme="minorBidi" w:hAnsiTheme="minorBidi"/>
          <w:i w:val="0"/>
          <w:iCs w:val="0"/>
          <w:color w:val="auto"/>
          <w:sz w:val="24"/>
          <w:szCs w:val="24"/>
        </w:rPr>
        <w:lastRenderedPageBreak/>
        <w:t xml:space="preserve">The </w:t>
      </w:r>
      <w:r w:rsidR="00F65BAB" w:rsidRPr="00A7217E">
        <w:rPr>
          <w:rFonts w:asciiTheme="minorBidi" w:hAnsiTheme="minorBidi"/>
          <w:i w:val="0"/>
          <w:iCs w:val="0"/>
          <w:color w:val="auto"/>
          <w:sz w:val="24"/>
          <w:szCs w:val="24"/>
        </w:rPr>
        <w:t>table</w:t>
      </w:r>
      <w:r w:rsidR="00F65BAB">
        <w:rPr>
          <w:rFonts w:asciiTheme="minorBidi" w:hAnsiTheme="minorBidi"/>
          <w:i w:val="0"/>
          <w:iCs w:val="0"/>
          <w:color w:val="auto"/>
          <w:sz w:val="24"/>
          <w:szCs w:val="24"/>
        </w:rPr>
        <w:t xml:space="preserve"> </w:t>
      </w:r>
      <w:r>
        <w:rPr>
          <w:rFonts w:asciiTheme="minorBidi" w:hAnsiTheme="minorBidi"/>
          <w:i w:val="0"/>
          <w:iCs w:val="0"/>
          <w:color w:val="auto"/>
          <w:sz w:val="24"/>
          <w:szCs w:val="24"/>
        </w:rPr>
        <w:t>below</w:t>
      </w:r>
      <w:r w:rsidRPr="00A7217E">
        <w:rPr>
          <w:rFonts w:asciiTheme="minorBidi" w:hAnsiTheme="minorBidi"/>
          <w:i w:val="0"/>
          <w:iCs w:val="0"/>
          <w:color w:val="auto"/>
          <w:sz w:val="24"/>
          <w:szCs w:val="24"/>
        </w:rPr>
        <w:t xml:space="preserve"> </w:t>
      </w:r>
      <w:r w:rsidR="00103673">
        <w:rPr>
          <w:rFonts w:asciiTheme="minorBidi" w:hAnsiTheme="minorBidi"/>
          <w:i w:val="0"/>
          <w:iCs w:val="0"/>
          <w:color w:val="auto"/>
          <w:sz w:val="24"/>
          <w:szCs w:val="24"/>
        </w:rPr>
        <w:t>(</w:t>
      </w:r>
      <w:r w:rsidR="00103673" w:rsidRPr="00103673">
        <w:rPr>
          <w:rFonts w:asciiTheme="minorBidi" w:hAnsiTheme="minorBidi"/>
          <w:color w:val="808080" w:themeColor="background1" w:themeShade="80"/>
          <w:sz w:val="24"/>
          <w:szCs w:val="24"/>
        </w:rPr>
        <w:t xml:space="preserve">Table </w:t>
      </w:r>
      <w:r w:rsidR="00103673" w:rsidRPr="00103673">
        <w:rPr>
          <w:rFonts w:asciiTheme="minorBidi" w:hAnsiTheme="minorBidi"/>
          <w:color w:val="808080" w:themeColor="background1" w:themeShade="80"/>
          <w:sz w:val="24"/>
          <w:szCs w:val="24"/>
          <w:cs/>
        </w:rPr>
        <w:t>‎</w:t>
      </w:r>
      <w:r w:rsidR="00103673" w:rsidRPr="00103673">
        <w:rPr>
          <w:rFonts w:asciiTheme="minorBidi" w:hAnsiTheme="minorBidi"/>
          <w:color w:val="808080" w:themeColor="background1" w:themeShade="80"/>
          <w:sz w:val="24"/>
          <w:szCs w:val="24"/>
        </w:rPr>
        <w:t>6-1</w:t>
      </w:r>
      <w:r w:rsidR="00103673">
        <w:rPr>
          <w:rFonts w:asciiTheme="minorBidi" w:hAnsiTheme="minorBidi"/>
          <w:i w:val="0"/>
          <w:iCs w:val="0"/>
          <w:color w:val="auto"/>
          <w:sz w:val="24"/>
          <w:szCs w:val="24"/>
        </w:rPr>
        <w:t>)</w:t>
      </w:r>
      <w:r w:rsidRPr="00A7217E">
        <w:rPr>
          <w:rFonts w:asciiTheme="minorBidi" w:hAnsiTheme="minorBidi"/>
          <w:i w:val="0"/>
          <w:iCs w:val="0"/>
          <w:color w:val="auto"/>
          <w:sz w:val="24"/>
          <w:szCs w:val="24"/>
        </w:rPr>
        <w:t xml:space="preserve"> shows that the </w:t>
      </w:r>
      <w:bookmarkStart w:id="102" w:name="_Hlk532283035"/>
      <w:r w:rsidRPr="00A7217E">
        <w:rPr>
          <w:rFonts w:asciiTheme="minorBidi" w:hAnsiTheme="minorBidi"/>
          <w:i w:val="0"/>
          <w:iCs w:val="0"/>
          <w:color w:val="auto"/>
          <w:sz w:val="24"/>
          <w:szCs w:val="24"/>
        </w:rPr>
        <w:t>respondents’ participation</w:t>
      </w:r>
      <w:bookmarkEnd w:id="102"/>
      <w:r w:rsidRPr="00A7217E">
        <w:rPr>
          <w:rFonts w:asciiTheme="minorBidi" w:hAnsiTheme="minorBidi"/>
          <w:i w:val="0"/>
          <w:iCs w:val="0"/>
          <w:color w:val="auto"/>
          <w:sz w:val="24"/>
          <w:szCs w:val="24"/>
        </w:rPr>
        <w:t xml:space="preserve"> in the interview based on age and sex. Based on </w:t>
      </w:r>
      <w:r w:rsidR="005F0C29">
        <w:rPr>
          <w:rFonts w:asciiTheme="minorBidi" w:hAnsiTheme="minorBidi"/>
          <w:i w:val="0"/>
          <w:iCs w:val="0"/>
          <w:color w:val="auto"/>
          <w:sz w:val="24"/>
          <w:szCs w:val="24"/>
        </w:rPr>
        <w:t>this</w:t>
      </w:r>
      <w:r w:rsidRPr="00A7217E">
        <w:rPr>
          <w:rFonts w:asciiTheme="minorBidi" w:hAnsiTheme="minorBidi"/>
          <w:i w:val="0"/>
          <w:iCs w:val="0"/>
          <w:color w:val="auto"/>
          <w:sz w:val="24"/>
          <w:szCs w:val="24"/>
        </w:rPr>
        <w:t>, it shows that, the age group participated in the interview were of on the range between 20 to 65. This is in favour of the researcher in providing a variety of information according to the respondents. Out of the 20 interviewed residents 9 of them were above the age of 50. This by itself has positive input in providing information of the history of the site.</w:t>
      </w:r>
    </w:p>
    <w:p w14:paraId="6404C020" w14:textId="4B3EDD8E" w:rsidR="00996764" w:rsidRDefault="00996764" w:rsidP="00996764">
      <w:pPr>
        <w:pStyle w:val="Caption"/>
        <w:keepNext/>
      </w:pPr>
      <w:bookmarkStart w:id="103" w:name="_Toc5896702"/>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1</w:t>
      </w:r>
      <w:r w:rsidR="00DD0B74">
        <w:rPr>
          <w:noProof/>
        </w:rPr>
        <w:fldChar w:fldCharType="end"/>
      </w:r>
      <w:r>
        <w:t xml:space="preserve"> </w:t>
      </w:r>
      <w:r w:rsidR="00E06C5F" w:rsidRPr="00E06C5F">
        <w:rPr>
          <w:lang w:val="en-US"/>
        </w:rPr>
        <w:t>respondents’ participation</w:t>
      </w:r>
      <w:r w:rsidR="003578E7">
        <w:rPr>
          <w:lang w:val="en-US"/>
        </w:rPr>
        <w:t xml:space="preserve"> based on age and sex</w:t>
      </w:r>
      <w:bookmarkEnd w:id="103"/>
    </w:p>
    <w:tbl>
      <w:tblPr>
        <w:tblStyle w:val="GridTable5Dark-Accent3"/>
        <w:tblW w:w="0" w:type="auto"/>
        <w:jc w:val="center"/>
        <w:tblLook w:val="04A0" w:firstRow="1" w:lastRow="0" w:firstColumn="1" w:lastColumn="0" w:noHBand="0" w:noVBand="1"/>
      </w:tblPr>
      <w:tblGrid>
        <w:gridCol w:w="1975"/>
        <w:gridCol w:w="1503"/>
        <w:gridCol w:w="2002"/>
        <w:gridCol w:w="1349"/>
      </w:tblGrid>
      <w:tr w:rsidR="00996764" w:rsidRPr="00180969" w14:paraId="02C07A38" w14:textId="77777777" w:rsidTr="00A60A0B">
        <w:trPr>
          <w:cnfStyle w:val="100000000000" w:firstRow="1" w:lastRow="0" w:firstColumn="0" w:lastColumn="0" w:oddVBand="0" w:evenVBand="0" w:oddHBand="0"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1975" w:type="dxa"/>
            <w:tcBorders>
              <w:top w:val="single" w:sz="4" w:space="0" w:color="auto"/>
              <w:left w:val="single" w:sz="4" w:space="0" w:color="auto"/>
            </w:tcBorders>
            <w:noWrap/>
            <w:hideMark/>
          </w:tcPr>
          <w:p w14:paraId="15E8DF02" w14:textId="77777777" w:rsidR="00996764" w:rsidRPr="00996764" w:rsidRDefault="00996764" w:rsidP="00357974">
            <w:pPr>
              <w:rPr>
                <w:color w:val="000000" w:themeColor="text1"/>
                <w:sz w:val="24"/>
                <w:szCs w:val="24"/>
              </w:rPr>
            </w:pPr>
            <w:r w:rsidRPr="00996764">
              <w:rPr>
                <w:color w:val="000000" w:themeColor="text1"/>
                <w:sz w:val="24"/>
                <w:szCs w:val="24"/>
              </w:rPr>
              <w:t> </w:t>
            </w:r>
          </w:p>
        </w:tc>
        <w:tc>
          <w:tcPr>
            <w:tcW w:w="1503" w:type="dxa"/>
            <w:tcBorders>
              <w:top w:val="single" w:sz="4" w:space="0" w:color="auto"/>
            </w:tcBorders>
            <w:noWrap/>
            <w:hideMark/>
          </w:tcPr>
          <w:p w14:paraId="21C00899" w14:textId="77777777" w:rsidR="00996764" w:rsidRPr="00180969" w:rsidRDefault="00996764" w:rsidP="00357974">
            <w:pPr>
              <w:cnfStyle w:val="100000000000" w:firstRow="1" w:lastRow="0" w:firstColumn="0" w:lastColumn="0" w:oddVBand="0" w:evenVBand="0" w:oddHBand="0" w:evenHBand="0" w:firstRowFirstColumn="0" w:firstRowLastColumn="0" w:lastRowFirstColumn="0" w:lastRowLastColumn="0"/>
              <w:rPr>
                <w:color w:val="000000" w:themeColor="text1"/>
              </w:rPr>
            </w:pPr>
            <w:r w:rsidRPr="00180969">
              <w:rPr>
                <w:color w:val="000000" w:themeColor="text1"/>
              </w:rPr>
              <w:t xml:space="preserve">male </w:t>
            </w:r>
          </w:p>
        </w:tc>
        <w:tc>
          <w:tcPr>
            <w:tcW w:w="2002" w:type="dxa"/>
            <w:tcBorders>
              <w:top w:val="single" w:sz="4" w:space="0" w:color="auto"/>
            </w:tcBorders>
            <w:noWrap/>
            <w:hideMark/>
          </w:tcPr>
          <w:p w14:paraId="5F16AA40" w14:textId="77777777" w:rsidR="00996764" w:rsidRPr="00180969" w:rsidRDefault="00996764" w:rsidP="00357974">
            <w:pPr>
              <w:cnfStyle w:val="100000000000" w:firstRow="1" w:lastRow="0" w:firstColumn="0" w:lastColumn="0" w:oddVBand="0" w:evenVBand="0" w:oddHBand="0" w:evenHBand="0" w:firstRowFirstColumn="0" w:firstRowLastColumn="0" w:lastRowFirstColumn="0" w:lastRowLastColumn="0"/>
              <w:rPr>
                <w:color w:val="000000" w:themeColor="text1"/>
              </w:rPr>
            </w:pPr>
            <w:r w:rsidRPr="00180969">
              <w:rPr>
                <w:color w:val="000000" w:themeColor="text1"/>
              </w:rPr>
              <w:t xml:space="preserve">female </w:t>
            </w:r>
          </w:p>
        </w:tc>
        <w:tc>
          <w:tcPr>
            <w:tcW w:w="1349" w:type="dxa"/>
            <w:tcBorders>
              <w:top w:val="single" w:sz="4" w:space="0" w:color="auto"/>
              <w:right w:val="single" w:sz="4" w:space="0" w:color="auto"/>
            </w:tcBorders>
            <w:noWrap/>
            <w:hideMark/>
          </w:tcPr>
          <w:p w14:paraId="038E3CD5" w14:textId="77777777" w:rsidR="00996764" w:rsidRPr="00180969" w:rsidRDefault="00996764" w:rsidP="00357974">
            <w:pPr>
              <w:cnfStyle w:val="100000000000" w:firstRow="1" w:lastRow="0" w:firstColumn="0" w:lastColumn="0" w:oddVBand="0" w:evenVBand="0" w:oddHBand="0" w:evenHBand="0" w:firstRowFirstColumn="0" w:firstRowLastColumn="0" w:lastRowFirstColumn="0" w:lastRowLastColumn="0"/>
              <w:rPr>
                <w:color w:val="000000" w:themeColor="text1"/>
              </w:rPr>
            </w:pPr>
            <w:r w:rsidRPr="00180969">
              <w:rPr>
                <w:color w:val="000000" w:themeColor="text1"/>
              </w:rPr>
              <w:t xml:space="preserve">total </w:t>
            </w:r>
          </w:p>
        </w:tc>
      </w:tr>
      <w:tr w:rsidR="00996764" w:rsidRPr="00CB3307" w14:paraId="2C264602" w14:textId="77777777" w:rsidTr="00A60A0B">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1975" w:type="dxa"/>
            <w:tcBorders>
              <w:left w:val="single" w:sz="4" w:space="0" w:color="auto"/>
            </w:tcBorders>
            <w:noWrap/>
            <w:hideMark/>
          </w:tcPr>
          <w:p w14:paraId="2D1D6AB8" w14:textId="77777777" w:rsidR="00996764" w:rsidRPr="00996764" w:rsidRDefault="00996764" w:rsidP="00357974">
            <w:pPr>
              <w:rPr>
                <w:color w:val="000000" w:themeColor="text1"/>
                <w:sz w:val="24"/>
                <w:szCs w:val="24"/>
              </w:rPr>
            </w:pPr>
            <w:r w:rsidRPr="00996764">
              <w:rPr>
                <w:color w:val="000000" w:themeColor="text1"/>
                <w:sz w:val="24"/>
                <w:szCs w:val="24"/>
              </w:rPr>
              <w:t xml:space="preserve">House hold size </w:t>
            </w:r>
          </w:p>
        </w:tc>
        <w:tc>
          <w:tcPr>
            <w:tcW w:w="1503" w:type="dxa"/>
            <w:noWrap/>
            <w:hideMark/>
          </w:tcPr>
          <w:p w14:paraId="5C93ED69"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48</w:t>
            </w:r>
          </w:p>
        </w:tc>
        <w:tc>
          <w:tcPr>
            <w:tcW w:w="2002" w:type="dxa"/>
            <w:noWrap/>
            <w:hideMark/>
          </w:tcPr>
          <w:p w14:paraId="3207BA73"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52</w:t>
            </w:r>
          </w:p>
        </w:tc>
        <w:tc>
          <w:tcPr>
            <w:tcW w:w="1349" w:type="dxa"/>
            <w:tcBorders>
              <w:right w:val="single" w:sz="4" w:space="0" w:color="auto"/>
            </w:tcBorders>
            <w:noWrap/>
            <w:hideMark/>
          </w:tcPr>
          <w:p w14:paraId="6D88976E"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100</w:t>
            </w:r>
          </w:p>
        </w:tc>
      </w:tr>
      <w:tr w:rsidR="00996764" w:rsidRPr="00CB3307" w14:paraId="1731540E" w14:textId="77777777" w:rsidTr="00A60A0B">
        <w:trPr>
          <w:trHeight w:val="337"/>
          <w:jc w:val="center"/>
        </w:trPr>
        <w:tc>
          <w:tcPr>
            <w:cnfStyle w:val="001000000000" w:firstRow="0" w:lastRow="0" w:firstColumn="1" w:lastColumn="0" w:oddVBand="0" w:evenVBand="0" w:oddHBand="0" w:evenHBand="0" w:firstRowFirstColumn="0" w:firstRowLastColumn="0" w:lastRowFirstColumn="0" w:lastRowLastColumn="0"/>
            <w:tcW w:w="1975" w:type="dxa"/>
            <w:tcBorders>
              <w:left w:val="single" w:sz="4" w:space="0" w:color="auto"/>
            </w:tcBorders>
            <w:noWrap/>
            <w:hideMark/>
          </w:tcPr>
          <w:p w14:paraId="535875B2" w14:textId="77777777" w:rsidR="00996764" w:rsidRPr="00996764" w:rsidRDefault="00996764" w:rsidP="00357974">
            <w:pPr>
              <w:rPr>
                <w:color w:val="000000" w:themeColor="text1"/>
                <w:sz w:val="24"/>
                <w:szCs w:val="24"/>
              </w:rPr>
            </w:pPr>
            <w:r w:rsidRPr="00996764">
              <w:rPr>
                <w:color w:val="000000" w:themeColor="text1"/>
                <w:sz w:val="24"/>
                <w:szCs w:val="24"/>
              </w:rPr>
              <w:t> </w:t>
            </w:r>
          </w:p>
        </w:tc>
        <w:tc>
          <w:tcPr>
            <w:tcW w:w="1503" w:type="dxa"/>
            <w:noWrap/>
            <w:hideMark/>
          </w:tcPr>
          <w:p w14:paraId="03A805A2"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 xml:space="preserve">Age </w:t>
            </w:r>
          </w:p>
        </w:tc>
        <w:tc>
          <w:tcPr>
            <w:tcW w:w="2002" w:type="dxa"/>
            <w:noWrap/>
            <w:hideMark/>
          </w:tcPr>
          <w:p w14:paraId="5FECD4C4"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 xml:space="preserve">Frequency </w:t>
            </w:r>
          </w:p>
        </w:tc>
        <w:tc>
          <w:tcPr>
            <w:tcW w:w="1349" w:type="dxa"/>
            <w:tcBorders>
              <w:right w:val="single" w:sz="4" w:space="0" w:color="auto"/>
            </w:tcBorders>
            <w:noWrap/>
            <w:hideMark/>
          </w:tcPr>
          <w:p w14:paraId="1BAB56E5"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w:t>
            </w:r>
          </w:p>
        </w:tc>
      </w:tr>
      <w:tr w:rsidR="00996764" w:rsidRPr="00CB3307" w14:paraId="5AD2E39B" w14:textId="77777777" w:rsidTr="00A60A0B">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1975" w:type="dxa"/>
            <w:vMerge w:val="restart"/>
            <w:tcBorders>
              <w:left w:val="single" w:sz="4" w:space="0" w:color="auto"/>
            </w:tcBorders>
            <w:vAlign w:val="center"/>
            <w:hideMark/>
          </w:tcPr>
          <w:p w14:paraId="5A724DCA" w14:textId="3188BD96" w:rsidR="00996764" w:rsidRPr="00996764" w:rsidRDefault="00996764" w:rsidP="00996764">
            <w:pPr>
              <w:jc w:val="center"/>
              <w:rPr>
                <w:color w:val="000000" w:themeColor="text1"/>
                <w:sz w:val="24"/>
                <w:szCs w:val="24"/>
              </w:rPr>
            </w:pPr>
            <w:r w:rsidRPr="00996764">
              <w:rPr>
                <w:color w:val="000000" w:themeColor="text1"/>
                <w:sz w:val="24"/>
                <w:szCs w:val="24"/>
              </w:rPr>
              <w:t>Age of respondent</w:t>
            </w:r>
            <w:r>
              <w:rPr>
                <w:color w:val="000000" w:themeColor="text1"/>
                <w:sz w:val="24"/>
                <w:szCs w:val="24"/>
              </w:rPr>
              <w:t xml:space="preserve">s </w:t>
            </w:r>
          </w:p>
        </w:tc>
        <w:tc>
          <w:tcPr>
            <w:tcW w:w="1503" w:type="dxa"/>
            <w:noWrap/>
            <w:hideMark/>
          </w:tcPr>
          <w:p w14:paraId="6E1F1AC4"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20-30</w:t>
            </w:r>
          </w:p>
        </w:tc>
        <w:tc>
          <w:tcPr>
            <w:tcW w:w="2002" w:type="dxa"/>
            <w:noWrap/>
            <w:hideMark/>
          </w:tcPr>
          <w:p w14:paraId="3A52CFFC"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3</w:t>
            </w:r>
          </w:p>
        </w:tc>
        <w:tc>
          <w:tcPr>
            <w:tcW w:w="1349" w:type="dxa"/>
            <w:tcBorders>
              <w:right w:val="single" w:sz="4" w:space="0" w:color="auto"/>
            </w:tcBorders>
            <w:noWrap/>
            <w:hideMark/>
          </w:tcPr>
          <w:p w14:paraId="1601B6EA"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15</w:t>
            </w:r>
          </w:p>
        </w:tc>
      </w:tr>
      <w:tr w:rsidR="00996764" w:rsidRPr="00CB3307" w14:paraId="7B309D65" w14:textId="77777777" w:rsidTr="00A60A0B">
        <w:trPr>
          <w:trHeight w:val="337"/>
          <w:jc w:val="center"/>
        </w:trPr>
        <w:tc>
          <w:tcPr>
            <w:cnfStyle w:val="001000000000" w:firstRow="0" w:lastRow="0" w:firstColumn="1" w:lastColumn="0" w:oddVBand="0" w:evenVBand="0" w:oddHBand="0" w:evenHBand="0" w:firstRowFirstColumn="0" w:firstRowLastColumn="0" w:lastRowFirstColumn="0" w:lastRowLastColumn="0"/>
            <w:tcW w:w="1975" w:type="dxa"/>
            <w:vMerge/>
            <w:tcBorders>
              <w:left w:val="single" w:sz="4" w:space="0" w:color="auto"/>
            </w:tcBorders>
            <w:vAlign w:val="center"/>
            <w:hideMark/>
          </w:tcPr>
          <w:p w14:paraId="67729EC7" w14:textId="77777777" w:rsidR="00996764" w:rsidRPr="00996764" w:rsidRDefault="00996764" w:rsidP="00996764">
            <w:pPr>
              <w:jc w:val="center"/>
              <w:rPr>
                <w:color w:val="000000" w:themeColor="text1"/>
                <w:sz w:val="24"/>
                <w:szCs w:val="24"/>
              </w:rPr>
            </w:pPr>
          </w:p>
        </w:tc>
        <w:tc>
          <w:tcPr>
            <w:tcW w:w="1503" w:type="dxa"/>
            <w:noWrap/>
            <w:hideMark/>
          </w:tcPr>
          <w:p w14:paraId="33422098"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31-40</w:t>
            </w:r>
          </w:p>
        </w:tc>
        <w:tc>
          <w:tcPr>
            <w:tcW w:w="2002" w:type="dxa"/>
            <w:noWrap/>
            <w:hideMark/>
          </w:tcPr>
          <w:p w14:paraId="0AE93B11"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5</w:t>
            </w:r>
          </w:p>
        </w:tc>
        <w:tc>
          <w:tcPr>
            <w:tcW w:w="1349" w:type="dxa"/>
            <w:tcBorders>
              <w:right w:val="single" w:sz="4" w:space="0" w:color="auto"/>
            </w:tcBorders>
            <w:noWrap/>
            <w:hideMark/>
          </w:tcPr>
          <w:p w14:paraId="308BB878"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25</w:t>
            </w:r>
          </w:p>
        </w:tc>
      </w:tr>
      <w:tr w:rsidR="00996764" w:rsidRPr="00CB3307" w14:paraId="33C01ACA" w14:textId="77777777" w:rsidTr="00A60A0B">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1975" w:type="dxa"/>
            <w:vMerge/>
            <w:tcBorders>
              <w:left w:val="single" w:sz="4" w:space="0" w:color="auto"/>
            </w:tcBorders>
            <w:vAlign w:val="center"/>
            <w:hideMark/>
          </w:tcPr>
          <w:p w14:paraId="131328AD" w14:textId="77777777" w:rsidR="00996764" w:rsidRPr="00996764" w:rsidRDefault="00996764" w:rsidP="00996764">
            <w:pPr>
              <w:jc w:val="center"/>
              <w:rPr>
                <w:color w:val="000000" w:themeColor="text1"/>
                <w:sz w:val="24"/>
                <w:szCs w:val="24"/>
              </w:rPr>
            </w:pPr>
          </w:p>
        </w:tc>
        <w:tc>
          <w:tcPr>
            <w:tcW w:w="1503" w:type="dxa"/>
            <w:noWrap/>
            <w:hideMark/>
          </w:tcPr>
          <w:p w14:paraId="610C276C"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41-50</w:t>
            </w:r>
          </w:p>
        </w:tc>
        <w:tc>
          <w:tcPr>
            <w:tcW w:w="2002" w:type="dxa"/>
            <w:noWrap/>
            <w:hideMark/>
          </w:tcPr>
          <w:p w14:paraId="2A514B61"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3</w:t>
            </w:r>
          </w:p>
        </w:tc>
        <w:tc>
          <w:tcPr>
            <w:tcW w:w="1349" w:type="dxa"/>
            <w:tcBorders>
              <w:right w:val="single" w:sz="4" w:space="0" w:color="auto"/>
            </w:tcBorders>
            <w:noWrap/>
            <w:hideMark/>
          </w:tcPr>
          <w:p w14:paraId="0BC5865B"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15</w:t>
            </w:r>
          </w:p>
        </w:tc>
      </w:tr>
      <w:tr w:rsidR="00996764" w:rsidRPr="00CB3307" w14:paraId="02C336D6" w14:textId="77777777" w:rsidTr="00A60A0B">
        <w:trPr>
          <w:trHeight w:val="352"/>
          <w:jc w:val="center"/>
        </w:trPr>
        <w:tc>
          <w:tcPr>
            <w:cnfStyle w:val="001000000000" w:firstRow="0" w:lastRow="0" w:firstColumn="1" w:lastColumn="0" w:oddVBand="0" w:evenVBand="0" w:oddHBand="0" w:evenHBand="0" w:firstRowFirstColumn="0" w:firstRowLastColumn="0" w:lastRowFirstColumn="0" w:lastRowLastColumn="0"/>
            <w:tcW w:w="1975" w:type="dxa"/>
            <w:vMerge/>
            <w:tcBorders>
              <w:left w:val="single" w:sz="4" w:space="0" w:color="auto"/>
            </w:tcBorders>
            <w:vAlign w:val="center"/>
            <w:hideMark/>
          </w:tcPr>
          <w:p w14:paraId="6BD08707" w14:textId="77777777" w:rsidR="00996764" w:rsidRPr="00996764" w:rsidRDefault="00996764" w:rsidP="00996764">
            <w:pPr>
              <w:jc w:val="center"/>
              <w:rPr>
                <w:color w:val="000000" w:themeColor="text1"/>
                <w:sz w:val="24"/>
                <w:szCs w:val="24"/>
              </w:rPr>
            </w:pPr>
          </w:p>
        </w:tc>
        <w:tc>
          <w:tcPr>
            <w:tcW w:w="1503" w:type="dxa"/>
            <w:noWrap/>
            <w:hideMark/>
          </w:tcPr>
          <w:p w14:paraId="39D91AF8" w14:textId="7E8B0BF9"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 xml:space="preserve">51 </w:t>
            </w:r>
            <w:r w:rsidR="00D01F41">
              <w:t>-65</w:t>
            </w:r>
            <w:r w:rsidRPr="00CB3307">
              <w:t xml:space="preserve"> </w:t>
            </w:r>
          </w:p>
        </w:tc>
        <w:tc>
          <w:tcPr>
            <w:tcW w:w="2002" w:type="dxa"/>
            <w:noWrap/>
            <w:hideMark/>
          </w:tcPr>
          <w:p w14:paraId="58EC66A5"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9</w:t>
            </w:r>
          </w:p>
        </w:tc>
        <w:tc>
          <w:tcPr>
            <w:tcW w:w="1349" w:type="dxa"/>
            <w:tcBorders>
              <w:right w:val="single" w:sz="4" w:space="0" w:color="auto"/>
            </w:tcBorders>
            <w:noWrap/>
            <w:hideMark/>
          </w:tcPr>
          <w:p w14:paraId="002ABDE2"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45</w:t>
            </w:r>
          </w:p>
        </w:tc>
      </w:tr>
      <w:tr w:rsidR="00996764" w:rsidRPr="00CB3307" w14:paraId="03E73C86" w14:textId="77777777" w:rsidTr="00A60A0B">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1975" w:type="dxa"/>
            <w:tcBorders>
              <w:left w:val="single" w:sz="4" w:space="0" w:color="auto"/>
            </w:tcBorders>
            <w:noWrap/>
            <w:vAlign w:val="center"/>
            <w:hideMark/>
          </w:tcPr>
          <w:p w14:paraId="161B57E8" w14:textId="4F6F7C9A" w:rsidR="00996764" w:rsidRPr="00996764" w:rsidRDefault="00996764" w:rsidP="00996764">
            <w:pPr>
              <w:jc w:val="center"/>
              <w:rPr>
                <w:color w:val="000000" w:themeColor="text1"/>
                <w:sz w:val="24"/>
                <w:szCs w:val="24"/>
              </w:rPr>
            </w:pPr>
          </w:p>
        </w:tc>
        <w:tc>
          <w:tcPr>
            <w:tcW w:w="1503" w:type="dxa"/>
            <w:noWrap/>
            <w:hideMark/>
          </w:tcPr>
          <w:p w14:paraId="32082EEB"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 xml:space="preserve">total </w:t>
            </w:r>
          </w:p>
        </w:tc>
        <w:tc>
          <w:tcPr>
            <w:tcW w:w="2002" w:type="dxa"/>
            <w:noWrap/>
            <w:hideMark/>
          </w:tcPr>
          <w:p w14:paraId="7EFCCA8A"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20</w:t>
            </w:r>
          </w:p>
        </w:tc>
        <w:tc>
          <w:tcPr>
            <w:tcW w:w="1349" w:type="dxa"/>
            <w:tcBorders>
              <w:right w:val="single" w:sz="4" w:space="0" w:color="auto"/>
            </w:tcBorders>
            <w:noWrap/>
            <w:hideMark/>
          </w:tcPr>
          <w:p w14:paraId="42F31E89"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100</w:t>
            </w:r>
          </w:p>
        </w:tc>
      </w:tr>
      <w:tr w:rsidR="00996764" w:rsidRPr="00CB3307" w14:paraId="3FF92246" w14:textId="77777777" w:rsidTr="00A60A0B">
        <w:trPr>
          <w:trHeight w:val="337"/>
          <w:jc w:val="center"/>
        </w:trPr>
        <w:tc>
          <w:tcPr>
            <w:cnfStyle w:val="001000000000" w:firstRow="0" w:lastRow="0" w:firstColumn="1" w:lastColumn="0" w:oddVBand="0" w:evenVBand="0" w:oddHBand="0" w:evenHBand="0" w:firstRowFirstColumn="0" w:firstRowLastColumn="0" w:lastRowFirstColumn="0" w:lastRowLastColumn="0"/>
            <w:tcW w:w="1975" w:type="dxa"/>
            <w:vMerge w:val="restart"/>
            <w:tcBorders>
              <w:left w:val="single" w:sz="4" w:space="0" w:color="auto"/>
            </w:tcBorders>
            <w:vAlign w:val="center"/>
            <w:hideMark/>
          </w:tcPr>
          <w:p w14:paraId="5909907C" w14:textId="0DC7105E" w:rsidR="00996764" w:rsidRPr="00996764" w:rsidRDefault="00996764" w:rsidP="00996764">
            <w:pPr>
              <w:jc w:val="center"/>
              <w:rPr>
                <w:color w:val="000000" w:themeColor="text1"/>
                <w:sz w:val="24"/>
                <w:szCs w:val="24"/>
              </w:rPr>
            </w:pPr>
            <w:r w:rsidRPr="00996764">
              <w:rPr>
                <w:color w:val="000000" w:themeColor="text1"/>
                <w:sz w:val="24"/>
                <w:szCs w:val="24"/>
              </w:rPr>
              <w:t>Sex of respondents</w:t>
            </w:r>
          </w:p>
        </w:tc>
        <w:tc>
          <w:tcPr>
            <w:tcW w:w="1503" w:type="dxa"/>
            <w:noWrap/>
            <w:hideMark/>
          </w:tcPr>
          <w:p w14:paraId="5EF8BA8A" w14:textId="0DB14B7E" w:rsidR="00996764" w:rsidRPr="00CB3307" w:rsidRDefault="00A60A0B" w:rsidP="00357974">
            <w:pPr>
              <w:cnfStyle w:val="000000000000" w:firstRow="0" w:lastRow="0" w:firstColumn="0" w:lastColumn="0" w:oddVBand="0" w:evenVBand="0" w:oddHBand="0" w:evenHBand="0" w:firstRowFirstColumn="0" w:firstRowLastColumn="0" w:lastRowFirstColumn="0" w:lastRowLastColumn="0"/>
            </w:pPr>
            <w:r w:rsidRPr="00CB3307">
              <w:t>S</w:t>
            </w:r>
            <w:r w:rsidR="00996764" w:rsidRPr="00CB3307">
              <w:t>ex</w:t>
            </w:r>
          </w:p>
        </w:tc>
        <w:tc>
          <w:tcPr>
            <w:tcW w:w="2002" w:type="dxa"/>
            <w:noWrap/>
            <w:hideMark/>
          </w:tcPr>
          <w:p w14:paraId="071923A4"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 xml:space="preserve">Frequency </w:t>
            </w:r>
          </w:p>
        </w:tc>
        <w:tc>
          <w:tcPr>
            <w:tcW w:w="1349" w:type="dxa"/>
            <w:tcBorders>
              <w:right w:val="single" w:sz="4" w:space="0" w:color="auto"/>
            </w:tcBorders>
            <w:noWrap/>
            <w:hideMark/>
          </w:tcPr>
          <w:p w14:paraId="6A790672"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w:t>
            </w:r>
          </w:p>
        </w:tc>
      </w:tr>
      <w:tr w:rsidR="00996764" w:rsidRPr="00CB3307" w14:paraId="5E6C28C8" w14:textId="77777777" w:rsidTr="00A60A0B">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1975" w:type="dxa"/>
            <w:vMerge/>
            <w:tcBorders>
              <w:left w:val="single" w:sz="4" w:space="0" w:color="auto"/>
            </w:tcBorders>
            <w:vAlign w:val="center"/>
            <w:hideMark/>
          </w:tcPr>
          <w:p w14:paraId="53A4AF9F" w14:textId="77777777" w:rsidR="00996764" w:rsidRPr="00996764" w:rsidRDefault="00996764" w:rsidP="00996764">
            <w:pPr>
              <w:jc w:val="center"/>
              <w:rPr>
                <w:color w:val="000000" w:themeColor="text1"/>
                <w:sz w:val="24"/>
                <w:szCs w:val="24"/>
              </w:rPr>
            </w:pPr>
          </w:p>
        </w:tc>
        <w:tc>
          <w:tcPr>
            <w:tcW w:w="1503" w:type="dxa"/>
            <w:noWrap/>
            <w:hideMark/>
          </w:tcPr>
          <w:p w14:paraId="6FF23895"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 xml:space="preserve">male </w:t>
            </w:r>
          </w:p>
        </w:tc>
        <w:tc>
          <w:tcPr>
            <w:tcW w:w="2002" w:type="dxa"/>
            <w:noWrap/>
            <w:hideMark/>
          </w:tcPr>
          <w:p w14:paraId="3A719375"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10</w:t>
            </w:r>
          </w:p>
        </w:tc>
        <w:tc>
          <w:tcPr>
            <w:tcW w:w="1349" w:type="dxa"/>
            <w:tcBorders>
              <w:right w:val="single" w:sz="4" w:space="0" w:color="auto"/>
            </w:tcBorders>
            <w:noWrap/>
            <w:hideMark/>
          </w:tcPr>
          <w:p w14:paraId="3232B590"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50</w:t>
            </w:r>
          </w:p>
        </w:tc>
      </w:tr>
      <w:tr w:rsidR="00996764" w:rsidRPr="00CB3307" w14:paraId="23B20911" w14:textId="77777777" w:rsidTr="00A60A0B">
        <w:trPr>
          <w:trHeight w:val="352"/>
          <w:jc w:val="center"/>
        </w:trPr>
        <w:tc>
          <w:tcPr>
            <w:cnfStyle w:val="001000000000" w:firstRow="0" w:lastRow="0" w:firstColumn="1" w:lastColumn="0" w:oddVBand="0" w:evenVBand="0" w:oddHBand="0" w:evenHBand="0" w:firstRowFirstColumn="0" w:firstRowLastColumn="0" w:lastRowFirstColumn="0" w:lastRowLastColumn="0"/>
            <w:tcW w:w="1975" w:type="dxa"/>
            <w:vMerge/>
            <w:tcBorders>
              <w:left w:val="single" w:sz="4" w:space="0" w:color="auto"/>
            </w:tcBorders>
            <w:vAlign w:val="center"/>
            <w:hideMark/>
          </w:tcPr>
          <w:p w14:paraId="766567D4" w14:textId="77777777" w:rsidR="00996764" w:rsidRPr="00996764" w:rsidRDefault="00996764" w:rsidP="00996764">
            <w:pPr>
              <w:jc w:val="center"/>
              <w:rPr>
                <w:color w:val="000000" w:themeColor="text1"/>
                <w:sz w:val="24"/>
                <w:szCs w:val="24"/>
              </w:rPr>
            </w:pPr>
          </w:p>
        </w:tc>
        <w:tc>
          <w:tcPr>
            <w:tcW w:w="1503" w:type="dxa"/>
            <w:noWrap/>
            <w:hideMark/>
          </w:tcPr>
          <w:p w14:paraId="2B4D34CA"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 xml:space="preserve">female </w:t>
            </w:r>
          </w:p>
        </w:tc>
        <w:tc>
          <w:tcPr>
            <w:tcW w:w="2002" w:type="dxa"/>
            <w:noWrap/>
            <w:hideMark/>
          </w:tcPr>
          <w:p w14:paraId="4BEEFE20"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10</w:t>
            </w:r>
          </w:p>
        </w:tc>
        <w:tc>
          <w:tcPr>
            <w:tcW w:w="1349" w:type="dxa"/>
            <w:tcBorders>
              <w:right w:val="single" w:sz="4" w:space="0" w:color="auto"/>
            </w:tcBorders>
            <w:noWrap/>
            <w:hideMark/>
          </w:tcPr>
          <w:p w14:paraId="2A97FC2D" w14:textId="77777777" w:rsidR="00996764" w:rsidRPr="00CB3307" w:rsidRDefault="00996764" w:rsidP="00357974">
            <w:pPr>
              <w:cnfStyle w:val="000000000000" w:firstRow="0" w:lastRow="0" w:firstColumn="0" w:lastColumn="0" w:oddVBand="0" w:evenVBand="0" w:oddHBand="0" w:evenHBand="0" w:firstRowFirstColumn="0" w:firstRowLastColumn="0" w:lastRowFirstColumn="0" w:lastRowLastColumn="0"/>
            </w:pPr>
            <w:r w:rsidRPr="00CB3307">
              <w:t>50</w:t>
            </w:r>
          </w:p>
        </w:tc>
      </w:tr>
      <w:tr w:rsidR="00996764" w:rsidRPr="00CB3307" w14:paraId="25EB41C6" w14:textId="77777777" w:rsidTr="00A60A0B">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1975" w:type="dxa"/>
            <w:tcBorders>
              <w:left w:val="single" w:sz="4" w:space="0" w:color="auto"/>
              <w:bottom w:val="single" w:sz="4" w:space="0" w:color="auto"/>
            </w:tcBorders>
            <w:noWrap/>
            <w:vAlign w:val="center"/>
            <w:hideMark/>
          </w:tcPr>
          <w:p w14:paraId="001285EE" w14:textId="030C027B" w:rsidR="00996764" w:rsidRPr="00996764" w:rsidRDefault="00996764" w:rsidP="00996764">
            <w:pPr>
              <w:jc w:val="center"/>
              <w:rPr>
                <w:color w:val="000000" w:themeColor="text1"/>
                <w:sz w:val="24"/>
                <w:szCs w:val="24"/>
              </w:rPr>
            </w:pPr>
          </w:p>
        </w:tc>
        <w:tc>
          <w:tcPr>
            <w:tcW w:w="1503" w:type="dxa"/>
            <w:tcBorders>
              <w:bottom w:val="single" w:sz="4" w:space="0" w:color="auto"/>
            </w:tcBorders>
            <w:noWrap/>
            <w:hideMark/>
          </w:tcPr>
          <w:p w14:paraId="61A8AA24"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 xml:space="preserve">total </w:t>
            </w:r>
          </w:p>
        </w:tc>
        <w:tc>
          <w:tcPr>
            <w:tcW w:w="2002" w:type="dxa"/>
            <w:tcBorders>
              <w:bottom w:val="single" w:sz="4" w:space="0" w:color="auto"/>
            </w:tcBorders>
            <w:noWrap/>
            <w:hideMark/>
          </w:tcPr>
          <w:p w14:paraId="1E940724"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20</w:t>
            </w:r>
          </w:p>
        </w:tc>
        <w:tc>
          <w:tcPr>
            <w:tcW w:w="1349" w:type="dxa"/>
            <w:tcBorders>
              <w:bottom w:val="single" w:sz="4" w:space="0" w:color="auto"/>
              <w:right w:val="single" w:sz="4" w:space="0" w:color="auto"/>
            </w:tcBorders>
            <w:noWrap/>
            <w:hideMark/>
          </w:tcPr>
          <w:p w14:paraId="2FE2ABF2" w14:textId="77777777" w:rsidR="00996764" w:rsidRPr="00CB3307" w:rsidRDefault="00996764" w:rsidP="00357974">
            <w:pPr>
              <w:cnfStyle w:val="000000100000" w:firstRow="0" w:lastRow="0" w:firstColumn="0" w:lastColumn="0" w:oddVBand="0" w:evenVBand="0" w:oddHBand="1" w:evenHBand="0" w:firstRowFirstColumn="0" w:firstRowLastColumn="0" w:lastRowFirstColumn="0" w:lastRowLastColumn="0"/>
            </w:pPr>
            <w:r w:rsidRPr="00CB3307">
              <w:t>100</w:t>
            </w:r>
          </w:p>
        </w:tc>
      </w:tr>
    </w:tbl>
    <w:p w14:paraId="4E8B7CD3" w14:textId="6928C4DC" w:rsidR="00A60A0B" w:rsidRDefault="00A60A0B" w:rsidP="00EC5E13">
      <w:pPr>
        <w:keepNext/>
        <w:jc w:val="both"/>
        <w:rPr>
          <w:rFonts w:asciiTheme="minorBidi" w:hAnsiTheme="minorBidi"/>
          <w:sz w:val="24"/>
          <w:szCs w:val="24"/>
        </w:rPr>
      </w:pPr>
    </w:p>
    <w:p w14:paraId="5C15193E" w14:textId="51A9B56E" w:rsidR="004C300C" w:rsidRPr="00EC5E13" w:rsidRDefault="009A71C9" w:rsidP="00103673">
      <w:pPr>
        <w:keepNext/>
        <w:spacing w:line="360" w:lineRule="auto"/>
        <w:jc w:val="both"/>
        <w:rPr>
          <w:rFonts w:asciiTheme="minorBidi" w:hAnsiTheme="minorBidi"/>
          <w:sz w:val="24"/>
          <w:szCs w:val="24"/>
        </w:rPr>
      </w:pPr>
      <w:r>
        <w:rPr>
          <w:rFonts w:asciiTheme="minorBidi" w:hAnsiTheme="minorBidi"/>
          <w:sz w:val="24"/>
          <w:szCs w:val="24"/>
        </w:rPr>
        <w:t xml:space="preserve">The </w:t>
      </w:r>
      <w:r w:rsidR="00F32D03">
        <w:rPr>
          <w:rFonts w:asciiTheme="minorBidi" w:hAnsiTheme="minorBidi"/>
          <w:sz w:val="24"/>
          <w:szCs w:val="24"/>
        </w:rPr>
        <w:t>family size of the Shed Sefer interviewed residents range from 1-7. The family size with 6 members is the most frequent one</w:t>
      </w:r>
      <w:r w:rsidR="00CA555F">
        <w:rPr>
          <w:rFonts w:asciiTheme="minorBidi" w:hAnsiTheme="minorBidi"/>
          <w:sz w:val="24"/>
          <w:szCs w:val="24"/>
        </w:rPr>
        <w:t xml:space="preserve"> </w:t>
      </w:r>
      <w:r w:rsidR="00F32D03">
        <w:rPr>
          <w:rFonts w:asciiTheme="minorBidi" w:hAnsiTheme="minorBidi"/>
          <w:sz w:val="24"/>
          <w:szCs w:val="24"/>
        </w:rPr>
        <w:t xml:space="preserve">(30%), followed by 5 and 4 respectively (based on the interview). </w:t>
      </w:r>
      <w:r w:rsidR="00103673">
        <w:rPr>
          <w:rFonts w:asciiTheme="minorBidi" w:hAnsiTheme="minorBidi"/>
          <w:i/>
          <w:iCs/>
          <w:sz w:val="24"/>
          <w:szCs w:val="24"/>
        </w:rPr>
        <w:t>(</w:t>
      </w:r>
      <w:r w:rsidR="00103673" w:rsidRPr="00103673">
        <w:rPr>
          <w:rFonts w:asciiTheme="minorBidi" w:hAnsiTheme="minorBidi"/>
          <w:color w:val="808080" w:themeColor="background1" w:themeShade="80"/>
          <w:sz w:val="24"/>
          <w:szCs w:val="24"/>
        </w:rPr>
        <w:t xml:space="preserve">Table </w:t>
      </w:r>
      <w:r w:rsidR="00103673" w:rsidRPr="00103673">
        <w:rPr>
          <w:rFonts w:asciiTheme="minorBidi" w:hAnsiTheme="minorBidi"/>
          <w:color w:val="808080" w:themeColor="background1" w:themeShade="80"/>
          <w:sz w:val="24"/>
          <w:szCs w:val="24"/>
          <w:cs/>
        </w:rPr>
        <w:t>‎</w:t>
      </w:r>
      <w:r w:rsidR="00103673" w:rsidRPr="00103673">
        <w:rPr>
          <w:rFonts w:asciiTheme="minorBidi" w:hAnsiTheme="minorBidi"/>
          <w:color w:val="808080" w:themeColor="background1" w:themeShade="80"/>
          <w:sz w:val="24"/>
          <w:szCs w:val="24"/>
        </w:rPr>
        <w:t>6-</w:t>
      </w:r>
      <w:r w:rsidR="00103673">
        <w:rPr>
          <w:rFonts w:asciiTheme="minorBidi" w:hAnsiTheme="minorBidi"/>
          <w:color w:val="808080" w:themeColor="background1" w:themeShade="80"/>
          <w:sz w:val="24"/>
          <w:szCs w:val="24"/>
        </w:rPr>
        <w:t>2</w:t>
      </w:r>
      <w:r w:rsidR="00103673">
        <w:rPr>
          <w:rFonts w:asciiTheme="minorBidi" w:hAnsiTheme="minorBidi"/>
          <w:i/>
          <w:iCs/>
          <w:sz w:val="24"/>
          <w:szCs w:val="24"/>
        </w:rPr>
        <w:t>)</w:t>
      </w:r>
    </w:p>
    <w:p w14:paraId="4B462CB8" w14:textId="247F8FC5" w:rsidR="003578E7" w:rsidRDefault="003578E7" w:rsidP="003578E7">
      <w:pPr>
        <w:pStyle w:val="Caption"/>
        <w:keepNext/>
      </w:pPr>
      <w:bookmarkStart w:id="104" w:name="_Toc5896703"/>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2</w:t>
      </w:r>
      <w:r w:rsidR="00DD0B74">
        <w:rPr>
          <w:noProof/>
        </w:rPr>
        <w:fldChar w:fldCharType="end"/>
      </w:r>
      <w:r>
        <w:rPr>
          <w:lang w:val="en-US"/>
        </w:rPr>
        <w:t xml:space="preserve"> </w:t>
      </w:r>
      <w:r w:rsidR="00C059C8">
        <w:rPr>
          <w:lang w:val="en-US"/>
        </w:rPr>
        <w:t xml:space="preserve"> </w:t>
      </w:r>
      <w:r>
        <w:rPr>
          <w:lang w:val="en-US"/>
        </w:rPr>
        <w:t>family size, frequency and percentage</w:t>
      </w:r>
      <w:bookmarkEnd w:id="104"/>
    </w:p>
    <w:tbl>
      <w:tblPr>
        <w:tblStyle w:val="GridTable5Dark-Accent3"/>
        <w:tblW w:w="4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5"/>
        <w:gridCol w:w="1243"/>
        <w:gridCol w:w="1280"/>
      </w:tblGrid>
      <w:tr w:rsidR="003D154F" w:rsidRPr="00C10DF7" w14:paraId="7A5CAA22" w14:textId="77777777" w:rsidTr="003D154F">
        <w:trPr>
          <w:cnfStyle w:val="100000000000" w:firstRow="1" w:lastRow="0" w:firstColumn="0" w:lastColumn="0" w:oddVBand="0" w:evenVBand="0" w:oddHBand="0"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1485" w:type="dxa"/>
            <w:tcBorders>
              <w:top w:val="single" w:sz="4" w:space="0" w:color="auto"/>
              <w:left w:val="single" w:sz="4" w:space="0" w:color="auto"/>
            </w:tcBorders>
            <w:noWrap/>
            <w:hideMark/>
          </w:tcPr>
          <w:p w14:paraId="743B76C5" w14:textId="77777777" w:rsidR="003D154F" w:rsidRPr="00C10DF7" w:rsidRDefault="003D154F" w:rsidP="00357974">
            <w:pPr>
              <w:rPr>
                <w:color w:val="000000" w:themeColor="text1"/>
                <w:sz w:val="24"/>
                <w:szCs w:val="24"/>
              </w:rPr>
            </w:pPr>
            <w:r w:rsidRPr="00C10DF7">
              <w:rPr>
                <w:color w:val="000000" w:themeColor="text1"/>
                <w:sz w:val="24"/>
                <w:szCs w:val="24"/>
              </w:rPr>
              <w:t xml:space="preserve">family size </w:t>
            </w:r>
          </w:p>
        </w:tc>
        <w:tc>
          <w:tcPr>
            <w:tcW w:w="1243" w:type="dxa"/>
            <w:tcBorders>
              <w:top w:val="single" w:sz="4" w:space="0" w:color="auto"/>
            </w:tcBorders>
            <w:noWrap/>
            <w:hideMark/>
          </w:tcPr>
          <w:p w14:paraId="28485C6D" w14:textId="77777777" w:rsidR="003D154F" w:rsidRPr="00C10DF7" w:rsidRDefault="003D154F" w:rsidP="00357974">
            <w:pP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frequency</w:t>
            </w:r>
          </w:p>
        </w:tc>
        <w:tc>
          <w:tcPr>
            <w:tcW w:w="1280" w:type="dxa"/>
            <w:tcBorders>
              <w:top w:val="single" w:sz="4" w:space="0" w:color="auto"/>
              <w:right w:val="single" w:sz="4" w:space="0" w:color="auto"/>
            </w:tcBorders>
            <w:noWrap/>
            <w:hideMark/>
          </w:tcPr>
          <w:p w14:paraId="7B0E9AFC" w14:textId="72AED151" w:rsidR="003D154F" w:rsidRPr="00C10DF7" w:rsidRDefault="003D154F" w:rsidP="007E3F99">
            <w:pPr>
              <w:jc w:val="cente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w:t>
            </w:r>
          </w:p>
        </w:tc>
      </w:tr>
      <w:tr w:rsidR="003D154F" w:rsidRPr="00C10DF7" w14:paraId="5608F44B" w14:textId="77777777" w:rsidTr="003D154F">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tcBorders>
            <w:noWrap/>
            <w:hideMark/>
          </w:tcPr>
          <w:p w14:paraId="4FF7CC77" w14:textId="77777777" w:rsidR="003D154F" w:rsidRPr="00C10DF7" w:rsidRDefault="003D154F" w:rsidP="007E3F99">
            <w:pPr>
              <w:jc w:val="center"/>
              <w:rPr>
                <w:color w:val="000000" w:themeColor="text1"/>
                <w:sz w:val="24"/>
                <w:szCs w:val="24"/>
              </w:rPr>
            </w:pPr>
            <w:r w:rsidRPr="00C10DF7">
              <w:rPr>
                <w:color w:val="000000" w:themeColor="text1"/>
                <w:sz w:val="24"/>
                <w:szCs w:val="24"/>
              </w:rPr>
              <w:t>1</w:t>
            </w:r>
          </w:p>
        </w:tc>
        <w:tc>
          <w:tcPr>
            <w:tcW w:w="1243" w:type="dxa"/>
            <w:noWrap/>
            <w:hideMark/>
          </w:tcPr>
          <w:p w14:paraId="706BE3A5" w14:textId="77777777"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1</w:t>
            </w:r>
          </w:p>
        </w:tc>
        <w:tc>
          <w:tcPr>
            <w:tcW w:w="1280" w:type="dxa"/>
            <w:noWrap/>
            <w:hideMark/>
          </w:tcPr>
          <w:p w14:paraId="760918CA" w14:textId="364D4196"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5%</w:t>
            </w:r>
          </w:p>
        </w:tc>
      </w:tr>
      <w:tr w:rsidR="003D154F" w:rsidRPr="00C10DF7" w14:paraId="56D6AE9B" w14:textId="77777777" w:rsidTr="003D154F">
        <w:trPr>
          <w:trHeight w:val="345"/>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tcBorders>
            <w:noWrap/>
            <w:hideMark/>
          </w:tcPr>
          <w:p w14:paraId="3090C547" w14:textId="77777777" w:rsidR="003D154F" w:rsidRPr="00C10DF7" w:rsidRDefault="003D154F" w:rsidP="007E3F99">
            <w:pPr>
              <w:jc w:val="center"/>
              <w:rPr>
                <w:color w:val="000000" w:themeColor="text1"/>
                <w:sz w:val="24"/>
                <w:szCs w:val="24"/>
              </w:rPr>
            </w:pPr>
            <w:r w:rsidRPr="00C10DF7">
              <w:rPr>
                <w:color w:val="000000" w:themeColor="text1"/>
                <w:sz w:val="24"/>
                <w:szCs w:val="24"/>
              </w:rPr>
              <w:t>3</w:t>
            </w:r>
          </w:p>
        </w:tc>
        <w:tc>
          <w:tcPr>
            <w:tcW w:w="1243" w:type="dxa"/>
            <w:noWrap/>
            <w:hideMark/>
          </w:tcPr>
          <w:p w14:paraId="3CECFB14" w14:textId="77777777"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2</w:t>
            </w:r>
          </w:p>
        </w:tc>
        <w:tc>
          <w:tcPr>
            <w:tcW w:w="1280" w:type="dxa"/>
            <w:noWrap/>
            <w:hideMark/>
          </w:tcPr>
          <w:p w14:paraId="6A68F046" w14:textId="60933579"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10%</w:t>
            </w:r>
          </w:p>
        </w:tc>
      </w:tr>
      <w:tr w:rsidR="003D154F" w:rsidRPr="00C10DF7" w14:paraId="70DF2DC0" w14:textId="77777777" w:rsidTr="003D154F">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tcBorders>
            <w:noWrap/>
            <w:hideMark/>
          </w:tcPr>
          <w:p w14:paraId="04F54FD9" w14:textId="77777777" w:rsidR="003D154F" w:rsidRPr="00C10DF7" w:rsidRDefault="003D154F" w:rsidP="007E3F99">
            <w:pPr>
              <w:jc w:val="center"/>
              <w:rPr>
                <w:color w:val="000000" w:themeColor="text1"/>
                <w:sz w:val="24"/>
                <w:szCs w:val="24"/>
              </w:rPr>
            </w:pPr>
            <w:r w:rsidRPr="00C10DF7">
              <w:rPr>
                <w:color w:val="000000" w:themeColor="text1"/>
                <w:sz w:val="24"/>
                <w:szCs w:val="24"/>
              </w:rPr>
              <w:t>4</w:t>
            </w:r>
          </w:p>
        </w:tc>
        <w:tc>
          <w:tcPr>
            <w:tcW w:w="1243" w:type="dxa"/>
            <w:noWrap/>
            <w:hideMark/>
          </w:tcPr>
          <w:p w14:paraId="5204DBA6" w14:textId="77777777"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4</w:t>
            </w:r>
          </w:p>
        </w:tc>
        <w:tc>
          <w:tcPr>
            <w:tcW w:w="1280" w:type="dxa"/>
            <w:noWrap/>
            <w:hideMark/>
          </w:tcPr>
          <w:p w14:paraId="1F6B4267" w14:textId="1B0B13CB"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20%</w:t>
            </w:r>
          </w:p>
        </w:tc>
      </w:tr>
      <w:tr w:rsidR="003D154F" w:rsidRPr="00C10DF7" w14:paraId="53DEBC92" w14:textId="77777777" w:rsidTr="003D154F">
        <w:trPr>
          <w:trHeight w:val="345"/>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tcBorders>
            <w:noWrap/>
            <w:hideMark/>
          </w:tcPr>
          <w:p w14:paraId="3CEB11C4" w14:textId="77777777" w:rsidR="003D154F" w:rsidRPr="00C10DF7" w:rsidRDefault="003D154F" w:rsidP="007E3F99">
            <w:pPr>
              <w:jc w:val="center"/>
              <w:rPr>
                <w:color w:val="000000" w:themeColor="text1"/>
                <w:sz w:val="24"/>
                <w:szCs w:val="24"/>
              </w:rPr>
            </w:pPr>
            <w:r w:rsidRPr="00C10DF7">
              <w:rPr>
                <w:color w:val="000000" w:themeColor="text1"/>
                <w:sz w:val="24"/>
                <w:szCs w:val="24"/>
              </w:rPr>
              <w:t>5</w:t>
            </w:r>
          </w:p>
        </w:tc>
        <w:tc>
          <w:tcPr>
            <w:tcW w:w="1243" w:type="dxa"/>
            <w:noWrap/>
            <w:hideMark/>
          </w:tcPr>
          <w:p w14:paraId="21155F27" w14:textId="77777777"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4</w:t>
            </w:r>
          </w:p>
        </w:tc>
        <w:tc>
          <w:tcPr>
            <w:tcW w:w="1280" w:type="dxa"/>
            <w:noWrap/>
            <w:hideMark/>
          </w:tcPr>
          <w:p w14:paraId="4BF01191" w14:textId="77E7154C"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20%</w:t>
            </w:r>
          </w:p>
        </w:tc>
      </w:tr>
      <w:tr w:rsidR="003D154F" w:rsidRPr="00C10DF7" w14:paraId="5614E11C" w14:textId="77777777" w:rsidTr="003D154F">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tcBorders>
            <w:noWrap/>
            <w:hideMark/>
          </w:tcPr>
          <w:p w14:paraId="22F4FF2A" w14:textId="77777777" w:rsidR="003D154F" w:rsidRPr="00C10DF7" w:rsidRDefault="003D154F" w:rsidP="007E3F99">
            <w:pPr>
              <w:jc w:val="center"/>
              <w:rPr>
                <w:color w:val="000000" w:themeColor="text1"/>
                <w:sz w:val="24"/>
                <w:szCs w:val="24"/>
              </w:rPr>
            </w:pPr>
            <w:r w:rsidRPr="00C10DF7">
              <w:rPr>
                <w:color w:val="000000" w:themeColor="text1"/>
                <w:sz w:val="24"/>
                <w:szCs w:val="24"/>
              </w:rPr>
              <w:t>6</w:t>
            </w:r>
          </w:p>
        </w:tc>
        <w:tc>
          <w:tcPr>
            <w:tcW w:w="1243" w:type="dxa"/>
            <w:noWrap/>
            <w:hideMark/>
          </w:tcPr>
          <w:p w14:paraId="2BEDA4BB" w14:textId="77777777"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6</w:t>
            </w:r>
          </w:p>
        </w:tc>
        <w:tc>
          <w:tcPr>
            <w:tcW w:w="1280" w:type="dxa"/>
            <w:noWrap/>
            <w:hideMark/>
          </w:tcPr>
          <w:p w14:paraId="56D575CB" w14:textId="78AAF3C3" w:rsidR="003D154F" w:rsidRPr="00C10DF7" w:rsidRDefault="003D154F" w:rsidP="007E3F99">
            <w:pPr>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C10DF7">
              <w:rPr>
                <w:color w:val="000000" w:themeColor="text1"/>
                <w:sz w:val="24"/>
                <w:szCs w:val="24"/>
              </w:rPr>
              <w:t>30%</w:t>
            </w:r>
          </w:p>
        </w:tc>
      </w:tr>
      <w:tr w:rsidR="003D154F" w:rsidRPr="00C10DF7" w14:paraId="1B5D79A8" w14:textId="77777777" w:rsidTr="003D154F">
        <w:trPr>
          <w:trHeight w:val="360"/>
          <w:jc w:val="center"/>
        </w:trPr>
        <w:tc>
          <w:tcPr>
            <w:cnfStyle w:val="001000000000" w:firstRow="0" w:lastRow="0" w:firstColumn="1" w:lastColumn="0" w:oddVBand="0" w:evenVBand="0" w:oddHBand="0" w:evenHBand="0" w:firstRowFirstColumn="0" w:firstRowLastColumn="0" w:lastRowFirstColumn="0" w:lastRowLastColumn="0"/>
            <w:tcW w:w="1485" w:type="dxa"/>
            <w:tcBorders>
              <w:left w:val="single" w:sz="4" w:space="0" w:color="auto"/>
              <w:bottom w:val="single" w:sz="4" w:space="0" w:color="auto"/>
            </w:tcBorders>
            <w:noWrap/>
            <w:hideMark/>
          </w:tcPr>
          <w:p w14:paraId="7A0CCC61" w14:textId="77777777" w:rsidR="003D154F" w:rsidRPr="00C10DF7" w:rsidRDefault="003D154F" w:rsidP="007E3F99">
            <w:pPr>
              <w:jc w:val="center"/>
              <w:rPr>
                <w:color w:val="000000" w:themeColor="text1"/>
                <w:sz w:val="24"/>
                <w:szCs w:val="24"/>
              </w:rPr>
            </w:pPr>
            <w:r w:rsidRPr="00C10DF7">
              <w:rPr>
                <w:color w:val="000000" w:themeColor="text1"/>
                <w:sz w:val="24"/>
                <w:szCs w:val="24"/>
              </w:rPr>
              <w:t>7</w:t>
            </w:r>
          </w:p>
        </w:tc>
        <w:tc>
          <w:tcPr>
            <w:tcW w:w="1243" w:type="dxa"/>
            <w:tcBorders>
              <w:bottom w:val="single" w:sz="4" w:space="0" w:color="auto"/>
            </w:tcBorders>
            <w:noWrap/>
            <w:hideMark/>
          </w:tcPr>
          <w:p w14:paraId="5809A3F1" w14:textId="77777777"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3</w:t>
            </w:r>
          </w:p>
        </w:tc>
        <w:tc>
          <w:tcPr>
            <w:tcW w:w="1280" w:type="dxa"/>
            <w:tcBorders>
              <w:bottom w:val="single" w:sz="4" w:space="0" w:color="auto"/>
            </w:tcBorders>
            <w:noWrap/>
            <w:hideMark/>
          </w:tcPr>
          <w:p w14:paraId="04E33463" w14:textId="7C980D77" w:rsidR="003D154F" w:rsidRPr="00C10DF7" w:rsidRDefault="003D154F" w:rsidP="007E3F99">
            <w:pPr>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C10DF7">
              <w:rPr>
                <w:color w:val="000000" w:themeColor="text1"/>
                <w:sz w:val="24"/>
                <w:szCs w:val="24"/>
              </w:rPr>
              <w:t>15%</w:t>
            </w:r>
          </w:p>
        </w:tc>
      </w:tr>
    </w:tbl>
    <w:p w14:paraId="2C2505B3" w14:textId="1DE3D3DF" w:rsidR="003C3E5C" w:rsidRDefault="003C3E5C" w:rsidP="00EA1345">
      <w:pPr>
        <w:rPr>
          <w:rFonts w:asciiTheme="minorBidi" w:hAnsiTheme="minorBidi"/>
          <w:sz w:val="24"/>
          <w:szCs w:val="24"/>
        </w:rPr>
      </w:pPr>
    </w:p>
    <w:p w14:paraId="1B73DCC5" w14:textId="6AFDE6D3" w:rsidR="00E8059E" w:rsidRDefault="00E8059E" w:rsidP="00EA1345">
      <w:pPr>
        <w:rPr>
          <w:rFonts w:asciiTheme="minorBidi" w:hAnsiTheme="minorBidi"/>
          <w:sz w:val="24"/>
          <w:szCs w:val="24"/>
        </w:rPr>
      </w:pPr>
    </w:p>
    <w:p w14:paraId="436F53E0" w14:textId="556219DD" w:rsidR="002A2BE0" w:rsidRDefault="002A2BE0" w:rsidP="002A2BE0">
      <w:pPr>
        <w:pStyle w:val="Caption"/>
        <w:keepNext/>
      </w:pPr>
      <w:bookmarkStart w:id="105" w:name="_Toc5896704"/>
      <w:r>
        <w:lastRenderedPageBreak/>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3</w:t>
      </w:r>
      <w:r w:rsidR="00DD0B74">
        <w:rPr>
          <w:noProof/>
        </w:rPr>
        <w:fldChar w:fldCharType="end"/>
      </w:r>
      <w:r>
        <w:t xml:space="preserve"> distribution based on </w:t>
      </w:r>
      <w:r w:rsidRPr="00B1399B">
        <w:t>educational status</w:t>
      </w:r>
      <w:bookmarkEnd w:id="105"/>
    </w:p>
    <w:tbl>
      <w:tblPr>
        <w:tblStyle w:val="GridTable5Dark-Accent3"/>
        <w:tblW w:w="6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5"/>
        <w:gridCol w:w="1020"/>
        <w:gridCol w:w="1080"/>
        <w:gridCol w:w="1080"/>
        <w:gridCol w:w="1360"/>
      </w:tblGrid>
      <w:tr w:rsidR="002A2BE0" w:rsidRPr="002A2BE0" w14:paraId="2BCECD46" w14:textId="77777777" w:rsidTr="002A2BE0">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715" w:type="dxa"/>
            <w:tcBorders>
              <w:top w:val="single" w:sz="4" w:space="0" w:color="auto"/>
              <w:left w:val="single" w:sz="4" w:space="0" w:color="auto"/>
              <w:right w:val="single" w:sz="4" w:space="0" w:color="auto"/>
            </w:tcBorders>
            <w:noWrap/>
            <w:hideMark/>
          </w:tcPr>
          <w:p w14:paraId="56ADB805" w14:textId="3218C8B2" w:rsidR="002A2BE0" w:rsidRPr="002A2BE0" w:rsidRDefault="002A2BE0" w:rsidP="002A2BE0">
            <w:pPr>
              <w:rPr>
                <w:rFonts w:ascii="Gill Sans MT" w:hAnsi="Gill Sans MT"/>
                <w:color w:val="000000"/>
              </w:rPr>
            </w:pPr>
            <w:r w:rsidRPr="002A2BE0">
              <w:rPr>
                <w:rFonts w:ascii="Gill Sans MT" w:hAnsi="Gill Sans MT"/>
                <w:color w:val="000000"/>
              </w:rPr>
              <w:t> </w:t>
            </w:r>
          </w:p>
        </w:tc>
        <w:tc>
          <w:tcPr>
            <w:tcW w:w="1020" w:type="dxa"/>
            <w:tcBorders>
              <w:top w:val="single" w:sz="4" w:space="0" w:color="auto"/>
              <w:left w:val="single" w:sz="4" w:space="0" w:color="auto"/>
              <w:right w:val="single" w:sz="4" w:space="0" w:color="auto"/>
            </w:tcBorders>
            <w:noWrap/>
            <w:hideMark/>
          </w:tcPr>
          <w:p w14:paraId="61797121" w14:textId="2D0758DC" w:rsidR="002A2BE0" w:rsidRPr="002A2BE0" w:rsidRDefault="002A2BE0" w:rsidP="002A2BE0">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 xml:space="preserve">Male </w:t>
            </w:r>
          </w:p>
        </w:tc>
        <w:tc>
          <w:tcPr>
            <w:tcW w:w="1080" w:type="dxa"/>
            <w:tcBorders>
              <w:top w:val="single" w:sz="4" w:space="0" w:color="auto"/>
              <w:left w:val="single" w:sz="4" w:space="0" w:color="auto"/>
              <w:right w:val="single" w:sz="4" w:space="0" w:color="auto"/>
            </w:tcBorders>
            <w:noWrap/>
            <w:hideMark/>
          </w:tcPr>
          <w:p w14:paraId="0AF5EC9D" w14:textId="33C82F96" w:rsidR="002A2BE0" w:rsidRPr="002A2BE0" w:rsidRDefault="002A2BE0" w:rsidP="002A2BE0">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 xml:space="preserve">Female </w:t>
            </w:r>
          </w:p>
        </w:tc>
        <w:tc>
          <w:tcPr>
            <w:tcW w:w="1080" w:type="dxa"/>
            <w:tcBorders>
              <w:top w:val="single" w:sz="4" w:space="0" w:color="auto"/>
              <w:left w:val="single" w:sz="4" w:space="0" w:color="auto"/>
              <w:right w:val="single" w:sz="4" w:space="0" w:color="auto"/>
            </w:tcBorders>
            <w:noWrap/>
            <w:hideMark/>
          </w:tcPr>
          <w:p w14:paraId="1782EC8C" w14:textId="3724D220" w:rsidR="002A2BE0" w:rsidRPr="002A2BE0" w:rsidRDefault="002A2BE0" w:rsidP="002A2BE0">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 xml:space="preserve">Total </w:t>
            </w:r>
          </w:p>
        </w:tc>
        <w:tc>
          <w:tcPr>
            <w:tcW w:w="1360" w:type="dxa"/>
            <w:tcBorders>
              <w:top w:val="single" w:sz="4" w:space="0" w:color="auto"/>
              <w:left w:val="single" w:sz="4" w:space="0" w:color="auto"/>
              <w:right w:val="single" w:sz="4" w:space="0" w:color="auto"/>
            </w:tcBorders>
            <w:noWrap/>
            <w:hideMark/>
          </w:tcPr>
          <w:p w14:paraId="14B98277" w14:textId="348321BC" w:rsidR="002A2BE0" w:rsidRPr="002A2BE0" w:rsidRDefault="002A2BE0" w:rsidP="002A2BE0">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 xml:space="preserve">Percentage </w:t>
            </w:r>
          </w:p>
        </w:tc>
      </w:tr>
      <w:tr w:rsidR="00843E73" w:rsidRPr="002A2BE0" w14:paraId="0DF4670F" w14:textId="77777777" w:rsidTr="002A2BE0">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37A5B931" w14:textId="7924C4FA" w:rsidR="00843E73" w:rsidRPr="002A2BE0" w:rsidRDefault="00843E73" w:rsidP="00843E73">
            <w:pPr>
              <w:rPr>
                <w:rFonts w:ascii="Gill Sans MT" w:hAnsi="Gill Sans MT"/>
                <w:color w:val="000000"/>
              </w:rPr>
            </w:pPr>
            <w:r w:rsidRPr="002A2BE0">
              <w:rPr>
                <w:rFonts w:ascii="Gill Sans MT" w:hAnsi="Gill Sans MT"/>
                <w:color w:val="000000"/>
              </w:rPr>
              <w:t xml:space="preserve">Illiterate </w:t>
            </w:r>
          </w:p>
        </w:tc>
        <w:tc>
          <w:tcPr>
            <w:tcW w:w="1020" w:type="dxa"/>
            <w:noWrap/>
            <w:hideMark/>
          </w:tcPr>
          <w:p w14:paraId="6BBE6091"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1</w:t>
            </w:r>
          </w:p>
        </w:tc>
        <w:tc>
          <w:tcPr>
            <w:tcW w:w="1080" w:type="dxa"/>
            <w:noWrap/>
            <w:hideMark/>
          </w:tcPr>
          <w:p w14:paraId="018B9DBB"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4</w:t>
            </w:r>
          </w:p>
        </w:tc>
        <w:tc>
          <w:tcPr>
            <w:tcW w:w="1080" w:type="dxa"/>
            <w:noWrap/>
            <w:hideMark/>
          </w:tcPr>
          <w:p w14:paraId="642EB692"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5</w:t>
            </w:r>
          </w:p>
        </w:tc>
        <w:tc>
          <w:tcPr>
            <w:tcW w:w="1360" w:type="dxa"/>
            <w:noWrap/>
            <w:hideMark/>
          </w:tcPr>
          <w:p w14:paraId="6F1EDC40" w14:textId="4FC29BF0"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843E73">
              <w:rPr>
                <w:rFonts w:ascii="Gill Sans MT" w:hAnsi="Gill Sans MT"/>
                <w:color w:val="000000"/>
              </w:rPr>
              <w:t>5.1</w:t>
            </w:r>
          </w:p>
        </w:tc>
      </w:tr>
      <w:tr w:rsidR="00843E73" w:rsidRPr="002A2BE0" w14:paraId="3DA64471" w14:textId="77777777" w:rsidTr="002A2BE0">
        <w:trPr>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74225BD3" w14:textId="7676EFC1" w:rsidR="00843E73" w:rsidRPr="002A2BE0" w:rsidRDefault="00843E73" w:rsidP="00843E73">
            <w:pPr>
              <w:rPr>
                <w:rFonts w:ascii="Gill Sans MT" w:hAnsi="Gill Sans MT"/>
                <w:color w:val="000000"/>
              </w:rPr>
            </w:pPr>
            <w:r w:rsidRPr="002A2BE0">
              <w:rPr>
                <w:rFonts w:ascii="Gill Sans MT" w:hAnsi="Gill Sans MT"/>
                <w:color w:val="000000"/>
              </w:rPr>
              <w:t xml:space="preserve">Elementary </w:t>
            </w:r>
          </w:p>
        </w:tc>
        <w:tc>
          <w:tcPr>
            <w:tcW w:w="1020" w:type="dxa"/>
            <w:noWrap/>
            <w:hideMark/>
          </w:tcPr>
          <w:p w14:paraId="6529A264"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17</w:t>
            </w:r>
          </w:p>
        </w:tc>
        <w:tc>
          <w:tcPr>
            <w:tcW w:w="1080" w:type="dxa"/>
            <w:noWrap/>
            <w:hideMark/>
          </w:tcPr>
          <w:p w14:paraId="0947B02C"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17</w:t>
            </w:r>
          </w:p>
        </w:tc>
        <w:tc>
          <w:tcPr>
            <w:tcW w:w="1080" w:type="dxa"/>
            <w:noWrap/>
            <w:hideMark/>
          </w:tcPr>
          <w:p w14:paraId="1E3E334C"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34</w:t>
            </w:r>
          </w:p>
        </w:tc>
        <w:tc>
          <w:tcPr>
            <w:tcW w:w="1360" w:type="dxa"/>
            <w:noWrap/>
            <w:hideMark/>
          </w:tcPr>
          <w:p w14:paraId="53429DA2" w14:textId="2ED35E25"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843E73">
              <w:rPr>
                <w:rFonts w:ascii="Gill Sans MT" w:hAnsi="Gill Sans MT"/>
                <w:color w:val="000000"/>
              </w:rPr>
              <w:t>34.3</w:t>
            </w:r>
          </w:p>
        </w:tc>
      </w:tr>
      <w:tr w:rsidR="00843E73" w:rsidRPr="002A2BE0" w14:paraId="0BD1E1AD" w14:textId="77777777" w:rsidTr="002A2BE0">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2E9C6ECE" w14:textId="540285D3" w:rsidR="00843E73" w:rsidRPr="002A2BE0" w:rsidRDefault="00843E73" w:rsidP="00843E73">
            <w:pPr>
              <w:rPr>
                <w:rFonts w:ascii="Gill Sans MT" w:hAnsi="Gill Sans MT"/>
                <w:color w:val="000000"/>
              </w:rPr>
            </w:pPr>
            <w:r w:rsidRPr="002A2BE0">
              <w:rPr>
                <w:rFonts w:ascii="Gill Sans MT" w:hAnsi="Gill Sans MT"/>
                <w:color w:val="000000"/>
              </w:rPr>
              <w:t>High School</w:t>
            </w:r>
          </w:p>
        </w:tc>
        <w:tc>
          <w:tcPr>
            <w:tcW w:w="1020" w:type="dxa"/>
            <w:noWrap/>
            <w:hideMark/>
          </w:tcPr>
          <w:p w14:paraId="4253A0D0"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16</w:t>
            </w:r>
          </w:p>
        </w:tc>
        <w:tc>
          <w:tcPr>
            <w:tcW w:w="1080" w:type="dxa"/>
            <w:noWrap/>
            <w:hideMark/>
          </w:tcPr>
          <w:p w14:paraId="1D4D2C72"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16</w:t>
            </w:r>
          </w:p>
        </w:tc>
        <w:tc>
          <w:tcPr>
            <w:tcW w:w="1080" w:type="dxa"/>
            <w:noWrap/>
            <w:hideMark/>
          </w:tcPr>
          <w:p w14:paraId="34AEE5EF"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32</w:t>
            </w:r>
          </w:p>
        </w:tc>
        <w:tc>
          <w:tcPr>
            <w:tcW w:w="1360" w:type="dxa"/>
            <w:noWrap/>
            <w:hideMark/>
          </w:tcPr>
          <w:p w14:paraId="34B7D778" w14:textId="1A64C5C4"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843E73">
              <w:rPr>
                <w:rFonts w:ascii="Gill Sans MT" w:hAnsi="Gill Sans MT"/>
                <w:color w:val="000000"/>
              </w:rPr>
              <w:t>32.3</w:t>
            </w:r>
          </w:p>
        </w:tc>
      </w:tr>
      <w:tr w:rsidR="00843E73" w:rsidRPr="002A2BE0" w14:paraId="0D669467" w14:textId="77777777" w:rsidTr="002A2BE0">
        <w:trPr>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0DCB5D7A" w14:textId="7CDD6BEF" w:rsidR="00843E73" w:rsidRPr="002A2BE0" w:rsidRDefault="00843E73" w:rsidP="00843E73">
            <w:pPr>
              <w:rPr>
                <w:rFonts w:ascii="Gill Sans MT" w:hAnsi="Gill Sans MT"/>
                <w:color w:val="000000"/>
              </w:rPr>
            </w:pPr>
            <w:r w:rsidRPr="002A2BE0">
              <w:rPr>
                <w:rFonts w:ascii="Gill Sans MT" w:hAnsi="Gill Sans MT"/>
                <w:color w:val="000000"/>
              </w:rPr>
              <w:t>10+1,2,3</w:t>
            </w:r>
          </w:p>
        </w:tc>
        <w:tc>
          <w:tcPr>
            <w:tcW w:w="1020" w:type="dxa"/>
            <w:noWrap/>
            <w:hideMark/>
          </w:tcPr>
          <w:p w14:paraId="4DCDCA91"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2</w:t>
            </w:r>
          </w:p>
        </w:tc>
        <w:tc>
          <w:tcPr>
            <w:tcW w:w="1080" w:type="dxa"/>
            <w:noWrap/>
            <w:hideMark/>
          </w:tcPr>
          <w:p w14:paraId="6AE0EDD2"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3</w:t>
            </w:r>
          </w:p>
        </w:tc>
        <w:tc>
          <w:tcPr>
            <w:tcW w:w="1080" w:type="dxa"/>
            <w:noWrap/>
            <w:hideMark/>
          </w:tcPr>
          <w:p w14:paraId="521086A0"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5</w:t>
            </w:r>
          </w:p>
        </w:tc>
        <w:tc>
          <w:tcPr>
            <w:tcW w:w="1360" w:type="dxa"/>
            <w:noWrap/>
            <w:hideMark/>
          </w:tcPr>
          <w:p w14:paraId="5F099359" w14:textId="5570F06E"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843E73">
              <w:rPr>
                <w:rFonts w:ascii="Gill Sans MT" w:hAnsi="Gill Sans MT"/>
                <w:color w:val="000000"/>
              </w:rPr>
              <w:t>5.1</w:t>
            </w:r>
          </w:p>
        </w:tc>
      </w:tr>
      <w:tr w:rsidR="00843E73" w:rsidRPr="002A2BE0" w14:paraId="258D85A5" w14:textId="77777777" w:rsidTr="002A2BE0">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3357E971" w14:textId="10F59650" w:rsidR="00843E73" w:rsidRPr="002A2BE0" w:rsidRDefault="00843E73" w:rsidP="00843E73">
            <w:pPr>
              <w:rPr>
                <w:rFonts w:ascii="Gill Sans MT" w:hAnsi="Gill Sans MT"/>
                <w:color w:val="000000"/>
              </w:rPr>
            </w:pPr>
            <w:r w:rsidRPr="002A2BE0">
              <w:rPr>
                <w:rFonts w:ascii="Gill Sans MT" w:hAnsi="Gill Sans MT"/>
                <w:color w:val="000000"/>
              </w:rPr>
              <w:t xml:space="preserve">University </w:t>
            </w:r>
          </w:p>
        </w:tc>
        <w:tc>
          <w:tcPr>
            <w:tcW w:w="1020" w:type="dxa"/>
            <w:noWrap/>
            <w:hideMark/>
          </w:tcPr>
          <w:p w14:paraId="4EA36C77"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2</w:t>
            </w:r>
          </w:p>
        </w:tc>
        <w:tc>
          <w:tcPr>
            <w:tcW w:w="1080" w:type="dxa"/>
            <w:noWrap/>
            <w:hideMark/>
          </w:tcPr>
          <w:p w14:paraId="6E84F7F4"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3</w:t>
            </w:r>
          </w:p>
        </w:tc>
        <w:tc>
          <w:tcPr>
            <w:tcW w:w="1080" w:type="dxa"/>
            <w:noWrap/>
            <w:hideMark/>
          </w:tcPr>
          <w:p w14:paraId="7E294CF7" w14:textId="77777777"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2A2BE0">
              <w:rPr>
                <w:rFonts w:ascii="Gill Sans MT" w:hAnsi="Gill Sans MT"/>
                <w:color w:val="000000"/>
              </w:rPr>
              <w:t>5</w:t>
            </w:r>
          </w:p>
        </w:tc>
        <w:tc>
          <w:tcPr>
            <w:tcW w:w="1360" w:type="dxa"/>
            <w:noWrap/>
            <w:hideMark/>
          </w:tcPr>
          <w:p w14:paraId="117A8D5B" w14:textId="55B2A221"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843E73">
              <w:rPr>
                <w:rFonts w:ascii="Gill Sans MT" w:hAnsi="Gill Sans MT"/>
                <w:color w:val="000000"/>
              </w:rPr>
              <w:t>5.1</w:t>
            </w:r>
          </w:p>
        </w:tc>
      </w:tr>
      <w:tr w:rsidR="00843E73" w:rsidRPr="002A2BE0" w14:paraId="22BF483D" w14:textId="77777777" w:rsidTr="002A2BE0">
        <w:trPr>
          <w:trHeight w:val="345"/>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tcBorders>
            <w:noWrap/>
            <w:hideMark/>
          </w:tcPr>
          <w:p w14:paraId="414CDD83" w14:textId="3BD680B3" w:rsidR="00843E73" w:rsidRPr="002A2BE0" w:rsidRDefault="00843E73" w:rsidP="00843E73">
            <w:pPr>
              <w:rPr>
                <w:rFonts w:ascii="Gill Sans MT" w:hAnsi="Gill Sans MT"/>
                <w:color w:val="000000"/>
              </w:rPr>
            </w:pPr>
            <w:r w:rsidRPr="002A2BE0">
              <w:rPr>
                <w:rFonts w:ascii="Gill Sans MT" w:hAnsi="Gill Sans MT"/>
                <w:color w:val="000000"/>
              </w:rPr>
              <w:t xml:space="preserve">Degree and Above </w:t>
            </w:r>
          </w:p>
        </w:tc>
        <w:tc>
          <w:tcPr>
            <w:tcW w:w="1020" w:type="dxa"/>
            <w:noWrap/>
            <w:hideMark/>
          </w:tcPr>
          <w:p w14:paraId="3CDACAE0"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7</w:t>
            </w:r>
          </w:p>
        </w:tc>
        <w:tc>
          <w:tcPr>
            <w:tcW w:w="1080" w:type="dxa"/>
            <w:noWrap/>
            <w:hideMark/>
          </w:tcPr>
          <w:p w14:paraId="30A5B683"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4</w:t>
            </w:r>
          </w:p>
        </w:tc>
        <w:tc>
          <w:tcPr>
            <w:tcW w:w="1080" w:type="dxa"/>
            <w:noWrap/>
            <w:hideMark/>
          </w:tcPr>
          <w:p w14:paraId="60578FD6" w14:textId="77777777"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2A2BE0">
              <w:rPr>
                <w:rFonts w:ascii="Gill Sans MT" w:hAnsi="Gill Sans MT"/>
                <w:color w:val="000000"/>
              </w:rPr>
              <w:t>11</w:t>
            </w:r>
          </w:p>
        </w:tc>
        <w:tc>
          <w:tcPr>
            <w:tcW w:w="1360" w:type="dxa"/>
            <w:noWrap/>
            <w:hideMark/>
          </w:tcPr>
          <w:p w14:paraId="1A35F330" w14:textId="1C6A15A8" w:rsidR="00843E73" w:rsidRPr="002A2BE0" w:rsidRDefault="00843E73" w:rsidP="00843E7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843E73">
              <w:rPr>
                <w:rFonts w:ascii="Gill Sans MT" w:hAnsi="Gill Sans MT"/>
                <w:color w:val="000000"/>
              </w:rPr>
              <w:t>11.1</w:t>
            </w:r>
          </w:p>
        </w:tc>
      </w:tr>
      <w:tr w:rsidR="00843E73" w:rsidRPr="002A2BE0" w14:paraId="45EF0043" w14:textId="77777777" w:rsidTr="002A2BE0">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715" w:type="dxa"/>
            <w:tcBorders>
              <w:left w:val="none" w:sz="0" w:space="0" w:color="auto"/>
              <w:bottom w:val="none" w:sz="0" w:space="0" w:color="auto"/>
            </w:tcBorders>
            <w:noWrap/>
            <w:hideMark/>
          </w:tcPr>
          <w:p w14:paraId="1F4310CC" w14:textId="1520D06B" w:rsidR="00843E73" w:rsidRPr="002A2BE0" w:rsidRDefault="00843E73" w:rsidP="00843E73">
            <w:pPr>
              <w:rPr>
                <w:rFonts w:ascii="Gill Sans MT" w:hAnsi="Gill Sans MT"/>
                <w:color w:val="000000"/>
              </w:rPr>
            </w:pPr>
            <w:r w:rsidRPr="002A2BE0">
              <w:rPr>
                <w:rFonts w:ascii="Gill Sans MT" w:hAnsi="Gill Sans MT"/>
                <w:color w:val="000000"/>
              </w:rPr>
              <w:t xml:space="preserve">Total </w:t>
            </w:r>
          </w:p>
        </w:tc>
        <w:tc>
          <w:tcPr>
            <w:tcW w:w="1020" w:type="dxa"/>
            <w:noWrap/>
            <w:hideMark/>
          </w:tcPr>
          <w:p w14:paraId="6AE82445" w14:textId="57DA271E"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DB683B">
              <w:t>51</w:t>
            </w:r>
          </w:p>
        </w:tc>
        <w:tc>
          <w:tcPr>
            <w:tcW w:w="1080" w:type="dxa"/>
            <w:noWrap/>
            <w:hideMark/>
          </w:tcPr>
          <w:p w14:paraId="66C453D0" w14:textId="247A4844"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DB683B">
              <w:t>48</w:t>
            </w:r>
          </w:p>
        </w:tc>
        <w:tc>
          <w:tcPr>
            <w:tcW w:w="1080" w:type="dxa"/>
            <w:noWrap/>
            <w:hideMark/>
          </w:tcPr>
          <w:p w14:paraId="14D0505F" w14:textId="7F9A2203"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DB683B">
              <w:t>99</w:t>
            </w:r>
          </w:p>
        </w:tc>
        <w:tc>
          <w:tcPr>
            <w:tcW w:w="1360" w:type="dxa"/>
            <w:noWrap/>
            <w:hideMark/>
          </w:tcPr>
          <w:p w14:paraId="16A7FF04" w14:textId="4617AB56" w:rsidR="00843E73" w:rsidRPr="002A2BE0" w:rsidRDefault="00843E73" w:rsidP="00843E7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DB683B">
              <w:t>100.0</w:t>
            </w:r>
          </w:p>
        </w:tc>
      </w:tr>
    </w:tbl>
    <w:p w14:paraId="66D4FDA6" w14:textId="6593582B" w:rsidR="002A2BE0" w:rsidRDefault="002A2BE0" w:rsidP="00EA1345">
      <w:pPr>
        <w:rPr>
          <w:rFonts w:asciiTheme="minorBidi" w:hAnsiTheme="minorBidi"/>
          <w:sz w:val="24"/>
          <w:szCs w:val="24"/>
        </w:rPr>
      </w:pPr>
    </w:p>
    <w:p w14:paraId="60572AB6" w14:textId="2AAEC1DA" w:rsidR="00C930F3" w:rsidRDefault="00C930F3" w:rsidP="00C930F3">
      <w:pPr>
        <w:pStyle w:val="Caption"/>
        <w:keepNext/>
      </w:pPr>
      <w:bookmarkStart w:id="106" w:name="_Toc5896705"/>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4</w:t>
      </w:r>
      <w:r w:rsidR="00DD0B74">
        <w:rPr>
          <w:noProof/>
        </w:rPr>
        <w:fldChar w:fldCharType="end"/>
      </w:r>
      <w:r>
        <w:t xml:space="preserve"> distribution based on marital status</w:t>
      </w:r>
      <w:bookmarkEnd w:id="106"/>
    </w:p>
    <w:tbl>
      <w:tblPr>
        <w:tblStyle w:val="GridTable5Dark-Accent3"/>
        <w:tblW w:w="5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360"/>
        <w:gridCol w:w="1080"/>
        <w:gridCol w:w="1080"/>
        <w:gridCol w:w="1266"/>
      </w:tblGrid>
      <w:tr w:rsidR="00C930F3" w:rsidRPr="00C930F3" w14:paraId="08BC00E0" w14:textId="77777777" w:rsidTr="00C930F3">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left w:val="none" w:sz="0" w:space="0" w:color="auto"/>
              <w:right w:val="none" w:sz="0" w:space="0" w:color="auto"/>
            </w:tcBorders>
            <w:noWrap/>
            <w:hideMark/>
          </w:tcPr>
          <w:p w14:paraId="0485585F" w14:textId="77777777" w:rsidR="00C930F3" w:rsidRPr="00C930F3" w:rsidRDefault="00C930F3" w:rsidP="00C930F3">
            <w:pPr>
              <w:rPr>
                <w:sz w:val="24"/>
                <w:szCs w:val="24"/>
              </w:rPr>
            </w:pPr>
          </w:p>
        </w:tc>
        <w:tc>
          <w:tcPr>
            <w:tcW w:w="1360" w:type="dxa"/>
            <w:tcBorders>
              <w:top w:val="none" w:sz="0" w:space="0" w:color="auto"/>
              <w:left w:val="none" w:sz="0" w:space="0" w:color="auto"/>
              <w:right w:val="none" w:sz="0" w:space="0" w:color="auto"/>
            </w:tcBorders>
            <w:noWrap/>
            <w:hideMark/>
          </w:tcPr>
          <w:p w14:paraId="0A9BE033" w14:textId="77777777" w:rsidR="00C930F3" w:rsidRPr="00C930F3" w:rsidRDefault="00C930F3" w:rsidP="00C930F3">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male</w:t>
            </w:r>
          </w:p>
        </w:tc>
        <w:tc>
          <w:tcPr>
            <w:tcW w:w="1080" w:type="dxa"/>
            <w:tcBorders>
              <w:top w:val="none" w:sz="0" w:space="0" w:color="auto"/>
              <w:left w:val="none" w:sz="0" w:space="0" w:color="auto"/>
              <w:right w:val="none" w:sz="0" w:space="0" w:color="auto"/>
            </w:tcBorders>
            <w:noWrap/>
            <w:hideMark/>
          </w:tcPr>
          <w:p w14:paraId="18F4B409" w14:textId="77777777" w:rsidR="00C930F3" w:rsidRPr="00C930F3" w:rsidRDefault="00C930F3" w:rsidP="00C930F3">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 xml:space="preserve">female </w:t>
            </w:r>
          </w:p>
        </w:tc>
        <w:tc>
          <w:tcPr>
            <w:tcW w:w="1080" w:type="dxa"/>
            <w:tcBorders>
              <w:top w:val="none" w:sz="0" w:space="0" w:color="auto"/>
              <w:left w:val="none" w:sz="0" w:space="0" w:color="auto"/>
              <w:right w:val="none" w:sz="0" w:space="0" w:color="auto"/>
            </w:tcBorders>
            <w:noWrap/>
            <w:hideMark/>
          </w:tcPr>
          <w:p w14:paraId="7EAB76E3" w14:textId="77777777" w:rsidR="00C930F3" w:rsidRPr="00C930F3" w:rsidRDefault="00C930F3" w:rsidP="00C930F3">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 xml:space="preserve">total </w:t>
            </w:r>
          </w:p>
        </w:tc>
        <w:tc>
          <w:tcPr>
            <w:tcW w:w="1266" w:type="dxa"/>
            <w:tcBorders>
              <w:top w:val="none" w:sz="0" w:space="0" w:color="auto"/>
              <w:left w:val="none" w:sz="0" w:space="0" w:color="auto"/>
              <w:right w:val="none" w:sz="0" w:space="0" w:color="auto"/>
            </w:tcBorders>
            <w:noWrap/>
            <w:hideMark/>
          </w:tcPr>
          <w:p w14:paraId="12FCD675" w14:textId="77777777" w:rsidR="00C930F3" w:rsidRPr="00C930F3" w:rsidRDefault="00C930F3" w:rsidP="00C930F3">
            <w:pP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 xml:space="preserve">percentage </w:t>
            </w:r>
          </w:p>
        </w:tc>
      </w:tr>
      <w:tr w:rsidR="00C930F3" w:rsidRPr="00C930F3" w14:paraId="60266FF7" w14:textId="77777777" w:rsidTr="00C930F3">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080" w:type="dxa"/>
            <w:tcBorders>
              <w:left w:val="none" w:sz="0" w:space="0" w:color="auto"/>
            </w:tcBorders>
            <w:noWrap/>
            <w:hideMark/>
          </w:tcPr>
          <w:p w14:paraId="2F7A57F5" w14:textId="77777777" w:rsidR="00C930F3" w:rsidRPr="00C930F3" w:rsidRDefault="00C930F3" w:rsidP="00C930F3">
            <w:pPr>
              <w:rPr>
                <w:rFonts w:ascii="Gill Sans MT" w:hAnsi="Gill Sans MT"/>
                <w:color w:val="000000"/>
              </w:rPr>
            </w:pPr>
            <w:r w:rsidRPr="00C930F3">
              <w:rPr>
                <w:rFonts w:ascii="Gill Sans MT" w:hAnsi="Gill Sans MT"/>
                <w:color w:val="000000"/>
              </w:rPr>
              <w:t xml:space="preserve">married </w:t>
            </w:r>
          </w:p>
        </w:tc>
        <w:tc>
          <w:tcPr>
            <w:tcW w:w="1360" w:type="dxa"/>
            <w:noWrap/>
            <w:hideMark/>
          </w:tcPr>
          <w:p w14:paraId="038D2FE5"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21</w:t>
            </w:r>
          </w:p>
        </w:tc>
        <w:tc>
          <w:tcPr>
            <w:tcW w:w="1080" w:type="dxa"/>
            <w:noWrap/>
            <w:hideMark/>
          </w:tcPr>
          <w:p w14:paraId="5A730828"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17</w:t>
            </w:r>
          </w:p>
        </w:tc>
        <w:tc>
          <w:tcPr>
            <w:tcW w:w="1080" w:type="dxa"/>
            <w:noWrap/>
            <w:hideMark/>
          </w:tcPr>
          <w:p w14:paraId="0A0CC791"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38</w:t>
            </w:r>
          </w:p>
        </w:tc>
        <w:tc>
          <w:tcPr>
            <w:tcW w:w="1266" w:type="dxa"/>
            <w:noWrap/>
            <w:hideMark/>
          </w:tcPr>
          <w:p w14:paraId="2750C1C5"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38%</w:t>
            </w:r>
          </w:p>
        </w:tc>
      </w:tr>
      <w:tr w:rsidR="00C930F3" w:rsidRPr="00C930F3" w14:paraId="073D14C4" w14:textId="77777777" w:rsidTr="00C930F3">
        <w:trPr>
          <w:trHeight w:val="345"/>
        </w:trPr>
        <w:tc>
          <w:tcPr>
            <w:cnfStyle w:val="001000000000" w:firstRow="0" w:lastRow="0" w:firstColumn="1" w:lastColumn="0" w:oddVBand="0" w:evenVBand="0" w:oddHBand="0" w:evenHBand="0" w:firstRowFirstColumn="0" w:firstRowLastColumn="0" w:lastRowFirstColumn="0" w:lastRowLastColumn="0"/>
            <w:tcW w:w="1080" w:type="dxa"/>
            <w:tcBorders>
              <w:left w:val="none" w:sz="0" w:space="0" w:color="auto"/>
            </w:tcBorders>
            <w:noWrap/>
            <w:hideMark/>
          </w:tcPr>
          <w:p w14:paraId="3DA248EC" w14:textId="77777777" w:rsidR="00C930F3" w:rsidRPr="00C930F3" w:rsidRDefault="00C930F3" w:rsidP="00C930F3">
            <w:pPr>
              <w:rPr>
                <w:rFonts w:ascii="Gill Sans MT" w:hAnsi="Gill Sans MT"/>
                <w:color w:val="000000"/>
              </w:rPr>
            </w:pPr>
            <w:r w:rsidRPr="00C930F3">
              <w:rPr>
                <w:rFonts w:ascii="Gill Sans MT" w:hAnsi="Gill Sans MT"/>
                <w:color w:val="000000"/>
              </w:rPr>
              <w:t xml:space="preserve">single </w:t>
            </w:r>
          </w:p>
        </w:tc>
        <w:tc>
          <w:tcPr>
            <w:tcW w:w="1360" w:type="dxa"/>
            <w:noWrap/>
            <w:hideMark/>
          </w:tcPr>
          <w:p w14:paraId="15D458AF" w14:textId="77777777" w:rsidR="00C930F3" w:rsidRPr="00C930F3" w:rsidRDefault="00C930F3" w:rsidP="00C930F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30</w:t>
            </w:r>
          </w:p>
        </w:tc>
        <w:tc>
          <w:tcPr>
            <w:tcW w:w="1080" w:type="dxa"/>
            <w:noWrap/>
            <w:hideMark/>
          </w:tcPr>
          <w:p w14:paraId="0E5AE7FA" w14:textId="77777777" w:rsidR="00C930F3" w:rsidRPr="00C930F3" w:rsidRDefault="00C930F3" w:rsidP="00C930F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29</w:t>
            </w:r>
          </w:p>
        </w:tc>
        <w:tc>
          <w:tcPr>
            <w:tcW w:w="1080" w:type="dxa"/>
            <w:noWrap/>
            <w:hideMark/>
          </w:tcPr>
          <w:p w14:paraId="5082105A" w14:textId="77777777" w:rsidR="00C930F3" w:rsidRPr="00C930F3" w:rsidRDefault="00C930F3" w:rsidP="00C930F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59</w:t>
            </w:r>
          </w:p>
        </w:tc>
        <w:tc>
          <w:tcPr>
            <w:tcW w:w="1266" w:type="dxa"/>
            <w:noWrap/>
            <w:hideMark/>
          </w:tcPr>
          <w:p w14:paraId="28BA1ED2" w14:textId="77777777" w:rsidR="00C930F3" w:rsidRPr="00C930F3" w:rsidRDefault="00C930F3" w:rsidP="00C930F3">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C930F3">
              <w:rPr>
                <w:rFonts w:ascii="Gill Sans MT" w:hAnsi="Gill Sans MT"/>
                <w:color w:val="000000"/>
              </w:rPr>
              <w:t>60%</w:t>
            </w:r>
          </w:p>
        </w:tc>
      </w:tr>
      <w:tr w:rsidR="00C930F3" w:rsidRPr="00C930F3" w14:paraId="254B0A91" w14:textId="77777777" w:rsidTr="00C930F3">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080" w:type="dxa"/>
            <w:tcBorders>
              <w:left w:val="none" w:sz="0" w:space="0" w:color="auto"/>
              <w:bottom w:val="none" w:sz="0" w:space="0" w:color="auto"/>
            </w:tcBorders>
            <w:noWrap/>
            <w:hideMark/>
          </w:tcPr>
          <w:p w14:paraId="4D5258B4" w14:textId="77777777" w:rsidR="00C930F3" w:rsidRPr="00C930F3" w:rsidRDefault="00C930F3" w:rsidP="00C930F3">
            <w:pPr>
              <w:rPr>
                <w:rFonts w:ascii="Gill Sans MT" w:hAnsi="Gill Sans MT"/>
                <w:color w:val="000000"/>
              </w:rPr>
            </w:pPr>
            <w:r w:rsidRPr="00C930F3">
              <w:rPr>
                <w:rFonts w:ascii="Gill Sans MT" w:hAnsi="Gill Sans MT"/>
                <w:color w:val="000000"/>
              </w:rPr>
              <w:t xml:space="preserve">widowed </w:t>
            </w:r>
          </w:p>
        </w:tc>
        <w:tc>
          <w:tcPr>
            <w:tcW w:w="1360" w:type="dxa"/>
            <w:noWrap/>
            <w:hideMark/>
          </w:tcPr>
          <w:p w14:paraId="6B21BF63"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0</w:t>
            </w:r>
          </w:p>
        </w:tc>
        <w:tc>
          <w:tcPr>
            <w:tcW w:w="1080" w:type="dxa"/>
            <w:noWrap/>
            <w:hideMark/>
          </w:tcPr>
          <w:p w14:paraId="08B83C8B"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2</w:t>
            </w:r>
          </w:p>
        </w:tc>
        <w:tc>
          <w:tcPr>
            <w:tcW w:w="1080" w:type="dxa"/>
            <w:noWrap/>
            <w:hideMark/>
          </w:tcPr>
          <w:p w14:paraId="1EF7527A"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2</w:t>
            </w:r>
          </w:p>
        </w:tc>
        <w:tc>
          <w:tcPr>
            <w:tcW w:w="1266" w:type="dxa"/>
            <w:noWrap/>
            <w:hideMark/>
          </w:tcPr>
          <w:p w14:paraId="1123CBB8" w14:textId="77777777" w:rsidR="00C930F3" w:rsidRPr="00C930F3" w:rsidRDefault="00C930F3" w:rsidP="00C930F3">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C930F3">
              <w:rPr>
                <w:rFonts w:ascii="Gill Sans MT" w:hAnsi="Gill Sans MT"/>
                <w:color w:val="000000"/>
              </w:rPr>
              <w:t>2%</w:t>
            </w:r>
          </w:p>
        </w:tc>
      </w:tr>
    </w:tbl>
    <w:p w14:paraId="09D4B366" w14:textId="77777777" w:rsidR="00742F10" w:rsidRDefault="00742F10" w:rsidP="00EA1345">
      <w:pPr>
        <w:rPr>
          <w:rFonts w:asciiTheme="minorBidi" w:hAnsiTheme="minorBidi"/>
          <w:sz w:val="24"/>
          <w:szCs w:val="24"/>
        </w:rPr>
      </w:pPr>
    </w:p>
    <w:p w14:paraId="3718BD10" w14:textId="7BDA8E00" w:rsidR="00E663E6" w:rsidRPr="009606DB" w:rsidRDefault="00343FE5" w:rsidP="009606DB">
      <w:pPr>
        <w:pStyle w:val="Heading2"/>
        <w:numPr>
          <w:ilvl w:val="1"/>
          <w:numId w:val="11"/>
        </w:numPr>
        <w:spacing w:before="0" w:after="240" w:line="360" w:lineRule="auto"/>
        <w:rPr>
          <w:rFonts w:asciiTheme="minorBidi" w:hAnsiTheme="minorBidi" w:cstheme="minorBidi"/>
          <w:b/>
          <w:bCs/>
          <w:color w:val="auto"/>
          <w:u w:val="single"/>
        </w:rPr>
      </w:pPr>
      <w:bookmarkStart w:id="107" w:name="_Hlk523136192"/>
      <w:bookmarkStart w:id="108" w:name="_Toc5896677"/>
      <w:bookmarkEnd w:id="107"/>
      <w:r w:rsidRPr="009606DB">
        <w:rPr>
          <w:rFonts w:asciiTheme="minorBidi" w:hAnsiTheme="minorBidi" w:cstheme="minorBidi"/>
          <w:b/>
          <w:bCs/>
          <w:color w:val="auto"/>
          <w:u w:val="single"/>
        </w:rPr>
        <w:t>Process of regularization in “Shed Sefer”</w:t>
      </w:r>
      <w:bookmarkEnd w:id="108"/>
      <w:r w:rsidR="00C8139C" w:rsidRPr="009606DB">
        <w:rPr>
          <w:rFonts w:asciiTheme="minorBidi" w:hAnsiTheme="minorBidi" w:cstheme="minorBidi"/>
          <w:b/>
          <w:bCs/>
          <w:color w:val="auto"/>
          <w:u w:val="single"/>
        </w:rPr>
        <w:t xml:space="preserve"> </w:t>
      </w:r>
      <w:r w:rsidR="00E663E6" w:rsidRPr="009606DB">
        <w:rPr>
          <w:rFonts w:asciiTheme="minorBidi" w:hAnsiTheme="minorBidi" w:cstheme="minorBidi"/>
          <w:b/>
          <w:bCs/>
          <w:color w:val="auto"/>
          <w:u w:val="single"/>
        </w:rPr>
        <w:t xml:space="preserve"> </w:t>
      </w:r>
    </w:p>
    <w:p w14:paraId="1DF77A7B" w14:textId="4FC6C150" w:rsidR="007F2BD7" w:rsidRDefault="00AC31D2" w:rsidP="00AC31D2">
      <w:pPr>
        <w:spacing w:line="360" w:lineRule="auto"/>
        <w:jc w:val="both"/>
        <w:rPr>
          <w:rFonts w:asciiTheme="minorBidi" w:hAnsiTheme="minorBidi"/>
          <w:sz w:val="24"/>
          <w:szCs w:val="24"/>
        </w:rPr>
      </w:pPr>
      <w:r w:rsidRPr="00AC31D2">
        <w:rPr>
          <w:rFonts w:asciiTheme="minorBidi" w:hAnsiTheme="minorBidi"/>
          <w:sz w:val="24"/>
          <w:szCs w:val="24"/>
        </w:rPr>
        <w:t xml:space="preserve">The regularization program of the informal settlements in the study started officially in march 2014. According to the proclamation no. 818/2014 (2006 E.C) proclaimed in March 2014, the government issued for the registration of urban land holding. This was introduced to regularize the informal settlements which were not included in the lease policy of the urban land administration. </w:t>
      </w:r>
    </w:p>
    <w:p w14:paraId="375C562C" w14:textId="1FDA4193" w:rsidR="00C059C8" w:rsidRDefault="00C059C8" w:rsidP="00C059C8">
      <w:pPr>
        <w:pStyle w:val="Caption"/>
        <w:keepNext/>
        <w:jc w:val="center"/>
      </w:pPr>
      <w:bookmarkStart w:id="109" w:name="_Toc5896717"/>
      <w:r>
        <w:lastRenderedPageBreak/>
        <w:t xml:space="preserve">Figure </w:t>
      </w:r>
      <w:r w:rsidR="00736101">
        <w:rPr>
          <w:noProof/>
        </w:rPr>
        <w:fldChar w:fldCharType="begin"/>
      </w:r>
      <w:r w:rsidR="00736101">
        <w:rPr>
          <w:noProof/>
        </w:rPr>
        <w:instrText xml:space="preserve"> STYLEREF 1 \s </w:instrText>
      </w:r>
      <w:r w:rsidR="00736101">
        <w:rPr>
          <w:noProof/>
        </w:rPr>
        <w:fldChar w:fldCharType="separate"/>
      </w:r>
      <w:r w:rsidR="00A518C5">
        <w:rPr>
          <w:rFonts w:hint="cs"/>
          <w:noProof/>
          <w:cs/>
        </w:rPr>
        <w:t>‎</w:t>
      </w:r>
      <w:r w:rsidR="00A518C5">
        <w:rPr>
          <w:noProof/>
        </w:rPr>
        <w:t>6</w:t>
      </w:r>
      <w:r w:rsidR="00736101">
        <w:rPr>
          <w:noProof/>
        </w:rPr>
        <w:fldChar w:fldCharType="end"/>
      </w:r>
      <w:r w:rsidR="008D4D8E">
        <w:noBreakHyphen/>
      </w:r>
      <w:r w:rsidR="00736101">
        <w:rPr>
          <w:noProof/>
        </w:rPr>
        <w:fldChar w:fldCharType="begin"/>
      </w:r>
      <w:r w:rsidR="00736101">
        <w:rPr>
          <w:noProof/>
        </w:rPr>
        <w:instrText xml:space="preserve"> SEQ Figure \* ARABIC \s 1 </w:instrText>
      </w:r>
      <w:r w:rsidR="00736101">
        <w:rPr>
          <w:noProof/>
        </w:rPr>
        <w:fldChar w:fldCharType="separate"/>
      </w:r>
      <w:r w:rsidR="00A518C5">
        <w:rPr>
          <w:noProof/>
        </w:rPr>
        <w:t>3</w:t>
      </w:r>
      <w:r w:rsidR="00736101">
        <w:rPr>
          <w:noProof/>
        </w:rPr>
        <w:fldChar w:fldCharType="end"/>
      </w:r>
      <w:r>
        <w:rPr>
          <w:lang w:val="en-US"/>
        </w:rPr>
        <w:t xml:space="preserve"> flow chart of the land adjudication process</w:t>
      </w:r>
      <w:bookmarkEnd w:id="109"/>
    </w:p>
    <w:p w14:paraId="56353393" w14:textId="52B6B211" w:rsidR="00B761B0" w:rsidRDefault="006A2044" w:rsidP="006A2044">
      <w:pPr>
        <w:spacing w:line="360" w:lineRule="auto"/>
        <w:ind w:left="-270"/>
        <w:jc w:val="center"/>
        <w:rPr>
          <w:rFonts w:asciiTheme="minorBidi" w:hAnsiTheme="minorBidi"/>
          <w:sz w:val="24"/>
          <w:szCs w:val="24"/>
        </w:rPr>
      </w:pPr>
      <w:r>
        <w:rPr>
          <w:noProof/>
        </w:rPr>
        <w:drawing>
          <wp:inline distT="0" distB="0" distL="0" distR="0" wp14:anchorId="45DA1077" wp14:editId="2F465DCA">
            <wp:extent cx="5574406" cy="5600700"/>
            <wp:effectExtent l="0" t="0" r="762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597995" cy="5624400"/>
                    </a:xfrm>
                    <a:prstGeom prst="rect">
                      <a:avLst/>
                    </a:prstGeom>
                  </pic:spPr>
                </pic:pic>
              </a:graphicData>
            </a:graphic>
          </wp:inline>
        </w:drawing>
      </w:r>
    </w:p>
    <w:p w14:paraId="2A2EC631" w14:textId="0602345C" w:rsidR="00B761B0" w:rsidRPr="00741E0D" w:rsidRDefault="00DF0125" w:rsidP="00741E0D">
      <w:pPr>
        <w:spacing w:after="0" w:line="360" w:lineRule="auto"/>
        <w:rPr>
          <w:rFonts w:asciiTheme="minorBidi" w:hAnsiTheme="minorBidi"/>
          <w:i/>
          <w:iCs/>
        </w:rPr>
      </w:pPr>
      <w:r w:rsidRPr="00741E0D">
        <w:rPr>
          <w:rFonts w:asciiTheme="minorBidi" w:hAnsiTheme="minorBidi"/>
          <w:i/>
          <w:iCs/>
        </w:rPr>
        <w:t xml:space="preserve">Source; </w:t>
      </w:r>
      <w:r w:rsidR="00741E0D" w:rsidRPr="00741E0D">
        <w:rPr>
          <w:rFonts w:asciiTheme="minorBidi" w:hAnsiTheme="minorBidi"/>
          <w:i/>
          <w:iCs/>
        </w:rPr>
        <w:t>urban land holding adjudication and registration standard no. 05/2014 (05/2007EC)</w:t>
      </w:r>
    </w:p>
    <w:p w14:paraId="5149F907" w14:textId="2693B206" w:rsidR="00AC31D2" w:rsidRDefault="00B761B0" w:rsidP="00DD1A2C">
      <w:pPr>
        <w:spacing w:line="360" w:lineRule="auto"/>
        <w:jc w:val="both"/>
        <w:rPr>
          <w:rFonts w:asciiTheme="minorBidi" w:hAnsiTheme="minorBidi"/>
          <w:sz w:val="24"/>
          <w:szCs w:val="24"/>
        </w:rPr>
      </w:pPr>
      <w:r>
        <w:rPr>
          <w:rFonts w:asciiTheme="minorBidi" w:hAnsiTheme="minorBidi"/>
          <w:sz w:val="24"/>
          <w:szCs w:val="24"/>
        </w:rPr>
        <w:t>Based on the above procedure</w:t>
      </w:r>
      <w:r w:rsidR="009949D6">
        <w:rPr>
          <w:rFonts w:asciiTheme="minorBidi" w:hAnsiTheme="minorBidi"/>
          <w:sz w:val="24"/>
          <w:szCs w:val="24"/>
        </w:rPr>
        <w:t>,</w:t>
      </w:r>
      <w:r>
        <w:rPr>
          <w:rFonts w:asciiTheme="minorBidi" w:hAnsiTheme="minorBidi"/>
          <w:sz w:val="24"/>
          <w:szCs w:val="24"/>
        </w:rPr>
        <w:t xml:space="preserve"> </w:t>
      </w:r>
      <w:r w:rsidR="009949D6">
        <w:rPr>
          <w:rFonts w:asciiTheme="minorBidi" w:hAnsiTheme="minorBidi"/>
          <w:sz w:val="24"/>
          <w:szCs w:val="24"/>
        </w:rPr>
        <w:t>t</w:t>
      </w:r>
      <w:r w:rsidR="00AC31D2" w:rsidRPr="00AC31D2">
        <w:rPr>
          <w:rFonts w:asciiTheme="minorBidi" w:hAnsiTheme="minorBidi"/>
          <w:sz w:val="24"/>
          <w:szCs w:val="24"/>
        </w:rPr>
        <w:t xml:space="preserve">he regularization process was started in September 2014 (2007 E.C) in “shed sefer” area. </w:t>
      </w:r>
      <w:r w:rsidR="009949D6" w:rsidRPr="009949D6">
        <w:rPr>
          <w:rFonts w:asciiTheme="minorBidi" w:hAnsiTheme="minorBidi"/>
          <w:sz w:val="24"/>
          <w:szCs w:val="24"/>
        </w:rPr>
        <w:t>This area was the first to register its</w:t>
      </w:r>
      <w:r w:rsidR="00DD1A2C">
        <w:rPr>
          <w:rFonts w:asciiTheme="minorBidi" w:hAnsiTheme="minorBidi"/>
          <w:sz w:val="24"/>
          <w:szCs w:val="24"/>
        </w:rPr>
        <w:t xml:space="preserve"> informal</w:t>
      </w:r>
      <w:r w:rsidR="009949D6" w:rsidRPr="009949D6">
        <w:rPr>
          <w:rFonts w:asciiTheme="minorBidi" w:hAnsiTheme="minorBidi"/>
          <w:sz w:val="24"/>
          <w:szCs w:val="24"/>
        </w:rPr>
        <w:t xml:space="preserve"> residents</w:t>
      </w:r>
      <w:r w:rsidR="009949D6">
        <w:rPr>
          <w:rFonts w:asciiTheme="minorBidi" w:hAnsiTheme="minorBidi"/>
          <w:sz w:val="24"/>
          <w:szCs w:val="24"/>
        </w:rPr>
        <w:t>.</w:t>
      </w:r>
      <w:r w:rsidR="009949D6" w:rsidRPr="009949D6">
        <w:rPr>
          <w:rFonts w:asciiTheme="minorBidi" w:hAnsiTheme="minorBidi"/>
          <w:sz w:val="24"/>
          <w:szCs w:val="24"/>
        </w:rPr>
        <w:t xml:space="preserve"> </w:t>
      </w:r>
      <w:r w:rsidR="00DD1A2C">
        <w:rPr>
          <w:rFonts w:asciiTheme="minorBidi" w:hAnsiTheme="minorBidi"/>
          <w:sz w:val="24"/>
          <w:szCs w:val="24"/>
        </w:rPr>
        <w:t xml:space="preserve">At this stage, </w:t>
      </w:r>
      <w:r w:rsidR="00AC31D2" w:rsidRPr="00AC31D2">
        <w:rPr>
          <w:rFonts w:asciiTheme="minorBidi" w:hAnsiTheme="minorBidi"/>
          <w:sz w:val="24"/>
          <w:szCs w:val="24"/>
        </w:rPr>
        <w:t xml:space="preserve">311 informal settlers who reside in this area were registered. The Qetena/district representatives of “shed sefer” were selected </w:t>
      </w:r>
      <w:r w:rsidR="00DD1A2C">
        <w:rPr>
          <w:rFonts w:asciiTheme="minorBidi" w:hAnsiTheme="minorBidi"/>
          <w:sz w:val="24"/>
          <w:szCs w:val="24"/>
        </w:rPr>
        <w:t xml:space="preserve">in order </w:t>
      </w:r>
      <w:r w:rsidR="00AC31D2" w:rsidRPr="00AC31D2">
        <w:rPr>
          <w:rFonts w:asciiTheme="minorBidi" w:hAnsiTheme="minorBidi"/>
          <w:sz w:val="24"/>
          <w:szCs w:val="24"/>
        </w:rPr>
        <w:t xml:space="preserve">to undertake the regularization program of this area. </w:t>
      </w:r>
      <w:r w:rsidR="00E8059E">
        <w:rPr>
          <w:rFonts w:asciiTheme="minorBidi" w:hAnsiTheme="minorBidi"/>
          <w:sz w:val="24"/>
          <w:szCs w:val="24"/>
        </w:rPr>
        <w:t xml:space="preserve"> </w:t>
      </w:r>
      <w:r w:rsidR="00AC31D2">
        <w:rPr>
          <w:rFonts w:asciiTheme="minorBidi" w:hAnsiTheme="minorBidi"/>
          <w:sz w:val="24"/>
          <w:szCs w:val="24"/>
        </w:rPr>
        <w:t xml:space="preserve">From the 311 residents, all except the 11 were eligible for the regularization of their land according to the </w:t>
      </w:r>
      <w:r w:rsidR="00D72135">
        <w:rPr>
          <w:rFonts w:asciiTheme="minorBidi" w:hAnsiTheme="minorBidi"/>
          <w:sz w:val="24"/>
          <w:szCs w:val="24"/>
        </w:rPr>
        <w:t>Woreda</w:t>
      </w:r>
      <w:r w:rsidR="00AC31D2">
        <w:rPr>
          <w:rFonts w:asciiTheme="minorBidi" w:hAnsiTheme="minorBidi"/>
          <w:sz w:val="24"/>
          <w:szCs w:val="24"/>
        </w:rPr>
        <w:t xml:space="preserve"> 10 criteria. These 11 households were not eligible because of either; their plot was not visible in the Nortec Map, the plot size is below </w:t>
      </w:r>
      <w:r w:rsidR="00DD1A2C">
        <w:rPr>
          <w:rFonts w:asciiTheme="minorBidi" w:hAnsiTheme="minorBidi"/>
          <w:sz w:val="24"/>
          <w:szCs w:val="24"/>
        </w:rPr>
        <w:t>minimum standard plot size to be allocated</w:t>
      </w:r>
      <w:r w:rsidR="00AC31D2">
        <w:rPr>
          <w:rFonts w:asciiTheme="minorBidi" w:hAnsiTheme="minorBidi"/>
          <w:sz w:val="24"/>
          <w:szCs w:val="24"/>
        </w:rPr>
        <w:t xml:space="preserve">, </w:t>
      </w:r>
      <w:r w:rsidR="00AC31D2">
        <w:rPr>
          <w:rFonts w:asciiTheme="minorBidi" w:hAnsiTheme="minorBidi"/>
          <w:sz w:val="24"/>
          <w:szCs w:val="24"/>
        </w:rPr>
        <w:lastRenderedPageBreak/>
        <w:t>mismatches of name spellings in different documentations</w:t>
      </w:r>
      <w:r w:rsidR="00B150AA">
        <w:rPr>
          <w:rFonts w:asciiTheme="minorBidi" w:hAnsiTheme="minorBidi"/>
          <w:sz w:val="24"/>
          <w:szCs w:val="24"/>
        </w:rPr>
        <w:t xml:space="preserve"> or</w:t>
      </w:r>
      <w:r w:rsidR="00AC31D2">
        <w:rPr>
          <w:rFonts w:asciiTheme="minorBidi" w:hAnsiTheme="minorBidi"/>
          <w:sz w:val="24"/>
          <w:szCs w:val="24"/>
        </w:rPr>
        <w:t xml:space="preserve"> </w:t>
      </w:r>
      <w:r w:rsidR="00B150AA">
        <w:rPr>
          <w:rFonts w:asciiTheme="minorBidi" w:hAnsiTheme="minorBidi"/>
          <w:sz w:val="24"/>
          <w:szCs w:val="24"/>
        </w:rPr>
        <w:t>boundary disputes</w:t>
      </w:r>
      <w:r w:rsidR="00DD1A2C">
        <w:rPr>
          <w:rFonts w:asciiTheme="minorBidi" w:hAnsiTheme="minorBidi"/>
          <w:sz w:val="24"/>
          <w:szCs w:val="24"/>
        </w:rPr>
        <w:t>. These reasons are to be explained further below</w:t>
      </w:r>
      <w:r w:rsidR="00AC31D2">
        <w:rPr>
          <w:rFonts w:asciiTheme="minorBidi" w:hAnsiTheme="minorBidi"/>
          <w:sz w:val="24"/>
          <w:szCs w:val="24"/>
        </w:rPr>
        <w:t>. Aside from these the rest were “able” to regularize their land. Even though the 300 fulfilled the legal conditions to the eligibility of regularization, there are still some of the land owners</w:t>
      </w:r>
      <w:r w:rsidR="003B053F">
        <w:rPr>
          <w:rFonts w:asciiTheme="minorBidi" w:hAnsiTheme="minorBidi"/>
          <w:sz w:val="24"/>
          <w:szCs w:val="24"/>
        </w:rPr>
        <w:t>, 35% of the interviewed residents for instance,</w:t>
      </w:r>
      <w:r w:rsidR="00AC31D2">
        <w:rPr>
          <w:rFonts w:asciiTheme="minorBidi" w:hAnsiTheme="minorBidi"/>
          <w:sz w:val="24"/>
          <w:szCs w:val="24"/>
        </w:rPr>
        <w:t xml:space="preserve"> who did not go through the whole regularization process. Especially those who inherited the land from their ancestors refused to pay the lease price required by the government to undertake the regularization</w:t>
      </w:r>
      <w:r w:rsidR="003B053F">
        <w:rPr>
          <w:rFonts w:asciiTheme="minorBidi" w:hAnsiTheme="minorBidi"/>
          <w:sz w:val="24"/>
          <w:szCs w:val="24"/>
        </w:rPr>
        <w:t xml:space="preserve">. </w:t>
      </w:r>
    </w:p>
    <w:p w14:paraId="08B69A6B" w14:textId="102C13CB" w:rsidR="00E53469" w:rsidRPr="00E53469" w:rsidRDefault="00E53469" w:rsidP="009606DB">
      <w:pPr>
        <w:pStyle w:val="Heading3"/>
        <w:numPr>
          <w:ilvl w:val="2"/>
          <w:numId w:val="11"/>
        </w:numPr>
        <w:spacing w:after="240"/>
        <w:rPr>
          <w:rFonts w:asciiTheme="minorBidi" w:hAnsiTheme="minorBidi" w:cstheme="minorBidi"/>
          <w:color w:val="auto"/>
          <w:sz w:val="26"/>
          <w:szCs w:val="26"/>
          <w:u w:val="single"/>
        </w:rPr>
      </w:pPr>
      <w:bookmarkStart w:id="110" w:name="_Toc5896678"/>
      <w:r w:rsidRPr="00E53469">
        <w:rPr>
          <w:rFonts w:asciiTheme="minorBidi" w:hAnsiTheme="minorBidi" w:cstheme="minorBidi"/>
          <w:color w:val="auto"/>
          <w:sz w:val="26"/>
          <w:szCs w:val="26"/>
          <w:u w:val="single"/>
        </w:rPr>
        <w:t>Common problems that delayed the process</w:t>
      </w:r>
      <w:bookmarkEnd w:id="110"/>
    </w:p>
    <w:p w14:paraId="39287734" w14:textId="18525D01" w:rsidR="008179E0" w:rsidRDefault="008179E0" w:rsidP="008179E0">
      <w:pPr>
        <w:spacing w:before="240" w:line="360" w:lineRule="auto"/>
        <w:jc w:val="both"/>
        <w:rPr>
          <w:rFonts w:asciiTheme="minorBidi" w:hAnsiTheme="minorBidi"/>
          <w:sz w:val="24"/>
          <w:szCs w:val="24"/>
        </w:rPr>
      </w:pPr>
      <w:r w:rsidRPr="0082445B">
        <w:rPr>
          <w:rFonts w:asciiTheme="minorBidi" w:hAnsiTheme="minorBidi"/>
          <w:sz w:val="24"/>
          <w:szCs w:val="24"/>
        </w:rPr>
        <w:t xml:space="preserve">The </w:t>
      </w:r>
      <w:r>
        <w:rPr>
          <w:rFonts w:asciiTheme="minorBidi" w:hAnsiTheme="minorBidi"/>
          <w:sz w:val="24"/>
          <w:szCs w:val="24"/>
        </w:rPr>
        <w:t xml:space="preserve">process took longer time for many of the residents in the study area, according to the interviews made with the residents. Although it has to do with different issues, the issue </w:t>
      </w:r>
      <w:r w:rsidR="009B314B">
        <w:rPr>
          <w:rFonts w:asciiTheme="minorBidi" w:hAnsiTheme="minorBidi"/>
          <w:sz w:val="24"/>
          <w:szCs w:val="24"/>
        </w:rPr>
        <w:t>of</w:t>
      </w:r>
      <w:r>
        <w:rPr>
          <w:rFonts w:asciiTheme="minorBidi" w:hAnsiTheme="minorBidi"/>
          <w:sz w:val="24"/>
          <w:szCs w:val="24"/>
        </w:rPr>
        <w:t xml:space="preserve"> affordability took </w:t>
      </w:r>
      <w:r w:rsidR="00DD1A2C">
        <w:rPr>
          <w:rFonts w:asciiTheme="minorBidi" w:hAnsiTheme="minorBidi"/>
          <w:sz w:val="24"/>
          <w:szCs w:val="24"/>
        </w:rPr>
        <w:t>a</w:t>
      </w:r>
      <w:r>
        <w:rPr>
          <w:rFonts w:asciiTheme="minorBidi" w:hAnsiTheme="minorBidi"/>
          <w:sz w:val="24"/>
          <w:szCs w:val="24"/>
        </w:rPr>
        <w:t xml:space="preserve"> wider influence. This issue will be discussed in this section, but before that, to mention some of the common problems that delayed the process are as follows. </w:t>
      </w:r>
    </w:p>
    <w:p w14:paraId="6071E160" w14:textId="4521501F" w:rsidR="008179E0" w:rsidRPr="00590125" w:rsidRDefault="008179E0" w:rsidP="008179E0">
      <w:pPr>
        <w:pStyle w:val="ListParagraph"/>
        <w:numPr>
          <w:ilvl w:val="0"/>
          <w:numId w:val="27"/>
        </w:numPr>
        <w:spacing w:before="240" w:line="360" w:lineRule="auto"/>
        <w:jc w:val="both"/>
        <w:rPr>
          <w:rFonts w:asciiTheme="minorBidi" w:hAnsiTheme="minorBidi"/>
          <w:sz w:val="24"/>
          <w:szCs w:val="24"/>
        </w:rPr>
      </w:pPr>
      <w:r w:rsidRPr="009915AA">
        <w:rPr>
          <w:rFonts w:asciiTheme="minorBidi" w:hAnsiTheme="minorBidi"/>
          <w:b/>
          <w:bCs/>
          <w:sz w:val="24"/>
          <w:szCs w:val="24"/>
        </w:rPr>
        <w:t>Nomenclatures</w:t>
      </w:r>
      <w:r>
        <w:rPr>
          <w:rFonts w:asciiTheme="minorBidi" w:hAnsiTheme="minorBidi"/>
          <w:sz w:val="24"/>
          <w:szCs w:val="24"/>
        </w:rPr>
        <w:t xml:space="preserve">: what is meant by this is that, there are different documents that the residents have to bring to the woreda for the authentication of the property. </w:t>
      </w:r>
      <w:r w:rsidRPr="00590125">
        <w:rPr>
          <w:rFonts w:asciiTheme="minorBidi" w:hAnsiTheme="minorBidi"/>
          <w:sz w:val="24"/>
          <w:szCs w:val="24"/>
        </w:rPr>
        <w:t>Article 14 sub-article 2</w:t>
      </w:r>
      <w:r>
        <w:rPr>
          <w:rFonts w:asciiTheme="minorBidi" w:hAnsiTheme="minorBidi"/>
          <w:sz w:val="24"/>
          <w:szCs w:val="24"/>
        </w:rPr>
        <w:t xml:space="preserve"> states </w:t>
      </w:r>
      <w:r w:rsidR="00DD1A2C">
        <w:rPr>
          <w:rFonts w:asciiTheme="minorBidi" w:hAnsiTheme="minorBidi"/>
          <w:sz w:val="24"/>
          <w:szCs w:val="24"/>
        </w:rPr>
        <w:t xml:space="preserve">that </w:t>
      </w:r>
      <w:r>
        <w:rPr>
          <w:rFonts w:asciiTheme="minorBidi" w:hAnsiTheme="minorBidi"/>
          <w:sz w:val="24"/>
          <w:szCs w:val="24"/>
        </w:rPr>
        <w:t>“</w:t>
      </w:r>
      <w:r w:rsidRPr="00590125">
        <w:rPr>
          <w:rFonts w:asciiTheme="minorBidi" w:hAnsiTheme="minorBidi"/>
          <w:sz w:val="24"/>
          <w:szCs w:val="24"/>
        </w:rPr>
        <w:t xml:space="preserve">Where there is inconsistency between the evidences mentioned under sub-article (1) of this </w:t>
      </w:r>
      <w:r>
        <w:rPr>
          <w:rFonts w:asciiTheme="minorBidi" w:hAnsiTheme="minorBidi"/>
          <w:sz w:val="24"/>
          <w:szCs w:val="24"/>
        </w:rPr>
        <w:t>A</w:t>
      </w:r>
      <w:r w:rsidRPr="00590125">
        <w:rPr>
          <w:rFonts w:asciiTheme="minorBidi" w:hAnsiTheme="minorBidi"/>
          <w:sz w:val="24"/>
          <w:szCs w:val="24"/>
        </w:rPr>
        <w:t>rticle the matter shall be referred to the appropriate organ empowered to permit land use right</w:t>
      </w:r>
      <w:r>
        <w:rPr>
          <w:rFonts w:asciiTheme="minorBidi" w:hAnsiTheme="minorBidi"/>
          <w:sz w:val="24"/>
          <w:szCs w:val="24"/>
        </w:rPr>
        <w:t>”</w:t>
      </w:r>
      <w:r w:rsidRPr="00590125">
        <w:rPr>
          <w:rFonts w:asciiTheme="minorBidi" w:hAnsiTheme="minorBidi"/>
          <w:sz w:val="24"/>
          <w:szCs w:val="24"/>
        </w:rPr>
        <w:t>. These</w:t>
      </w:r>
      <w:r w:rsidR="00DD1A2C">
        <w:rPr>
          <w:rFonts w:asciiTheme="minorBidi" w:hAnsiTheme="minorBidi"/>
          <w:sz w:val="24"/>
          <w:szCs w:val="24"/>
        </w:rPr>
        <w:t xml:space="preserve"> documents</w:t>
      </w:r>
      <w:r w:rsidRPr="00590125">
        <w:rPr>
          <w:rFonts w:asciiTheme="minorBidi" w:hAnsiTheme="minorBidi"/>
          <w:sz w:val="24"/>
          <w:szCs w:val="24"/>
        </w:rPr>
        <w:t xml:space="preserve"> include the electric bills, water-line bills, telephone-line bills (if there are any), agreements showing how they got the land (be it inheritance or purchase from farmers) and personal identification documents. When cross-checking these documents, the ‘adjudication officer’ </w:t>
      </w:r>
      <w:r w:rsidR="00DD1A2C">
        <w:rPr>
          <w:rFonts w:asciiTheme="minorBidi" w:hAnsiTheme="minorBidi"/>
          <w:sz w:val="24"/>
          <w:szCs w:val="24"/>
        </w:rPr>
        <w:t xml:space="preserve">should </w:t>
      </w:r>
      <w:r w:rsidRPr="00590125">
        <w:rPr>
          <w:rFonts w:asciiTheme="minorBidi" w:hAnsiTheme="minorBidi"/>
          <w:sz w:val="24"/>
          <w:szCs w:val="24"/>
        </w:rPr>
        <w:t>also check the names if they match to avoid fraud. Hence, if the name spelling of the residents doesn’t match, they are not able to proceed to the next step.</w:t>
      </w:r>
    </w:p>
    <w:p w14:paraId="0BE017C4" w14:textId="77777777" w:rsidR="008179E0" w:rsidRDefault="008179E0" w:rsidP="00A51AC5">
      <w:pPr>
        <w:pStyle w:val="ListParagraph"/>
        <w:numPr>
          <w:ilvl w:val="0"/>
          <w:numId w:val="27"/>
        </w:numPr>
        <w:spacing w:before="240" w:line="360" w:lineRule="auto"/>
        <w:jc w:val="both"/>
        <w:rPr>
          <w:rFonts w:asciiTheme="minorBidi" w:hAnsiTheme="minorBidi"/>
          <w:sz w:val="24"/>
          <w:szCs w:val="24"/>
        </w:rPr>
      </w:pPr>
      <w:r w:rsidRPr="009915AA">
        <w:rPr>
          <w:rFonts w:asciiTheme="minorBidi" w:hAnsiTheme="minorBidi"/>
          <w:b/>
          <w:bCs/>
          <w:sz w:val="24"/>
          <w:szCs w:val="24"/>
        </w:rPr>
        <w:t>Nortec map</w:t>
      </w:r>
      <w:r>
        <w:rPr>
          <w:rFonts w:asciiTheme="minorBidi" w:hAnsiTheme="minorBidi"/>
          <w:sz w:val="24"/>
          <w:szCs w:val="24"/>
        </w:rPr>
        <w:t xml:space="preserve">: the next step is to check if the layout of their property is in alliance with or if the property dose really exists in the </w:t>
      </w:r>
      <w:bookmarkStart w:id="111" w:name="_Hlk4950259"/>
      <w:r>
        <w:rPr>
          <w:rFonts w:asciiTheme="minorBidi" w:hAnsiTheme="minorBidi"/>
          <w:sz w:val="24"/>
          <w:szCs w:val="24"/>
        </w:rPr>
        <w:t xml:space="preserve">Nortec map </w:t>
      </w:r>
      <w:bookmarkEnd w:id="111"/>
      <w:r>
        <w:rPr>
          <w:rFonts w:asciiTheme="minorBidi" w:hAnsiTheme="minorBidi"/>
          <w:sz w:val="24"/>
          <w:szCs w:val="24"/>
        </w:rPr>
        <w:t xml:space="preserve">of 1996 (1988 E.C). what is included in the layout, be it a house a tree or reference point is checked in this stage. However, there were landholding right requesters who brought a lay-out without any indicating/ reference points shown in the 1996 Nortec map and calming to have a house in their plot even before that time. </w:t>
      </w:r>
    </w:p>
    <w:p w14:paraId="2EFC5F4B" w14:textId="31B08C18" w:rsidR="008179E0" w:rsidRDefault="008179E0" w:rsidP="008179E0">
      <w:pPr>
        <w:pStyle w:val="ListParagraph"/>
        <w:numPr>
          <w:ilvl w:val="0"/>
          <w:numId w:val="27"/>
        </w:numPr>
        <w:spacing w:before="240" w:line="360" w:lineRule="auto"/>
        <w:jc w:val="both"/>
        <w:rPr>
          <w:rFonts w:asciiTheme="minorBidi" w:hAnsiTheme="minorBidi"/>
          <w:sz w:val="24"/>
          <w:szCs w:val="24"/>
        </w:rPr>
      </w:pPr>
      <w:r w:rsidRPr="009915AA">
        <w:rPr>
          <w:rFonts w:asciiTheme="minorBidi" w:hAnsiTheme="minorBidi"/>
          <w:b/>
          <w:bCs/>
          <w:sz w:val="24"/>
          <w:szCs w:val="24"/>
        </w:rPr>
        <w:lastRenderedPageBreak/>
        <w:t>Opposition</w:t>
      </w:r>
      <w:r>
        <w:rPr>
          <w:rFonts w:asciiTheme="minorBidi" w:hAnsiTheme="minorBidi"/>
          <w:sz w:val="24"/>
          <w:szCs w:val="24"/>
        </w:rPr>
        <w:t>: in the first stage the residents revolted opposing the ‘lease price’ provided by the government. As</w:t>
      </w:r>
      <w:r w:rsidR="00847955">
        <w:rPr>
          <w:rFonts w:asciiTheme="minorBidi" w:hAnsiTheme="minorBidi"/>
          <w:sz w:val="24"/>
          <w:szCs w:val="24"/>
        </w:rPr>
        <w:t xml:space="preserve"> previously</w:t>
      </w:r>
      <w:r>
        <w:rPr>
          <w:rFonts w:asciiTheme="minorBidi" w:hAnsiTheme="minorBidi"/>
          <w:sz w:val="24"/>
          <w:szCs w:val="24"/>
        </w:rPr>
        <w:t xml:space="preserve"> mentioned</w:t>
      </w:r>
      <w:r w:rsidR="00847955">
        <w:rPr>
          <w:rFonts w:asciiTheme="minorBidi" w:hAnsiTheme="minorBidi"/>
          <w:sz w:val="24"/>
          <w:szCs w:val="24"/>
        </w:rPr>
        <w:t xml:space="preserve">, </w:t>
      </w:r>
      <w:r>
        <w:rPr>
          <w:rFonts w:asciiTheme="minorBidi" w:hAnsiTheme="minorBidi"/>
          <w:sz w:val="24"/>
          <w:szCs w:val="24"/>
        </w:rPr>
        <w:t>the government set the lease price to be in two parts</w:t>
      </w:r>
      <w:r w:rsidR="00DD1A2C">
        <w:rPr>
          <w:rFonts w:asciiTheme="minorBidi" w:hAnsiTheme="minorBidi"/>
          <w:sz w:val="24"/>
          <w:szCs w:val="24"/>
        </w:rPr>
        <w:t xml:space="preserve"> (this issue is further explained below)</w:t>
      </w:r>
      <w:r>
        <w:rPr>
          <w:rFonts w:asciiTheme="minorBidi" w:hAnsiTheme="minorBidi"/>
          <w:sz w:val="24"/>
          <w:szCs w:val="24"/>
        </w:rPr>
        <w:t xml:space="preserve">. These are; those who reside in the area before </w:t>
      </w:r>
      <w:r w:rsidR="00847955">
        <w:rPr>
          <w:rFonts w:asciiTheme="minorBidi" w:hAnsiTheme="minorBidi"/>
          <w:sz w:val="24"/>
          <w:szCs w:val="24"/>
        </w:rPr>
        <w:t>199</w:t>
      </w:r>
      <w:r w:rsidR="00A51AC5">
        <w:rPr>
          <w:rFonts w:asciiTheme="minorBidi" w:hAnsiTheme="minorBidi"/>
          <w:sz w:val="24"/>
          <w:szCs w:val="24"/>
        </w:rPr>
        <w:t xml:space="preserve">6, and those who did between 1996 and 2005. This classification was made to distinguish the illegal squatters from the legal ones, though it might not have been successful. These and the amount of land lease payment benchmark were the main issues for the resident’s opposition during the process. </w:t>
      </w:r>
    </w:p>
    <w:p w14:paraId="70473D23" w14:textId="073BE84D" w:rsidR="009915AA" w:rsidRDefault="00FB0EE0" w:rsidP="008179E0">
      <w:pPr>
        <w:pStyle w:val="ListParagraph"/>
        <w:numPr>
          <w:ilvl w:val="0"/>
          <w:numId w:val="27"/>
        </w:numPr>
        <w:spacing w:before="240" w:line="360" w:lineRule="auto"/>
        <w:jc w:val="both"/>
        <w:rPr>
          <w:rFonts w:asciiTheme="minorBidi" w:hAnsiTheme="minorBidi"/>
          <w:sz w:val="24"/>
          <w:szCs w:val="24"/>
        </w:rPr>
      </w:pPr>
      <w:r w:rsidRPr="00FB0EE0">
        <w:rPr>
          <w:rFonts w:asciiTheme="minorBidi" w:hAnsiTheme="minorBidi"/>
          <w:b/>
          <w:bCs/>
          <w:sz w:val="24"/>
          <w:szCs w:val="24"/>
        </w:rPr>
        <w:t>Below standard plot size</w:t>
      </w:r>
      <w:r>
        <w:rPr>
          <w:rFonts w:asciiTheme="minorBidi" w:hAnsiTheme="minorBidi"/>
          <w:sz w:val="24"/>
          <w:szCs w:val="24"/>
        </w:rPr>
        <w:t xml:space="preserve">: the government set the </w:t>
      </w:r>
      <w:r w:rsidR="00203EDF">
        <w:rPr>
          <w:rFonts w:asciiTheme="minorBidi" w:hAnsiTheme="minorBidi"/>
          <w:sz w:val="24"/>
          <w:szCs w:val="24"/>
        </w:rPr>
        <w:t>“</w:t>
      </w:r>
      <w:r>
        <w:rPr>
          <w:rFonts w:asciiTheme="minorBidi" w:hAnsiTheme="minorBidi"/>
          <w:sz w:val="24"/>
          <w:szCs w:val="24"/>
        </w:rPr>
        <w:t xml:space="preserve">minimum plot </w:t>
      </w:r>
      <w:r w:rsidR="00A257E0">
        <w:rPr>
          <w:rFonts w:asciiTheme="minorBidi" w:hAnsiTheme="minorBidi"/>
          <w:sz w:val="24"/>
          <w:szCs w:val="24"/>
        </w:rPr>
        <w:t>area</w:t>
      </w:r>
      <w:r w:rsidR="00203EDF">
        <w:rPr>
          <w:rFonts w:asciiTheme="minorBidi" w:hAnsiTheme="minorBidi"/>
          <w:sz w:val="24"/>
          <w:szCs w:val="24"/>
        </w:rPr>
        <w:t>”</w:t>
      </w:r>
      <w:r>
        <w:rPr>
          <w:rFonts w:asciiTheme="minorBidi" w:hAnsiTheme="minorBidi"/>
          <w:sz w:val="24"/>
          <w:szCs w:val="24"/>
        </w:rPr>
        <w:t xml:space="preserve"> to be regularized in the area. The minimum plot </w:t>
      </w:r>
      <w:r w:rsidR="00A257E0">
        <w:rPr>
          <w:rFonts w:asciiTheme="minorBidi" w:hAnsiTheme="minorBidi"/>
          <w:sz w:val="24"/>
          <w:szCs w:val="24"/>
        </w:rPr>
        <w:t>area eligible for regularization is 55m</w:t>
      </w:r>
      <w:r w:rsidR="00A257E0" w:rsidRPr="00A257E0">
        <w:rPr>
          <w:rFonts w:asciiTheme="minorBidi" w:hAnsiTheme="minorBidi"/>
          <w:sz w:val="24"/>
          <w:szCs w:val="24"/>
          <w:vertAlign w:val="superscript"/>
        </w:rPr>
        <w:t>2</w:t>
      </w:r>
      <w:r w:rsidR="00A257E0">
        <w:rPr>
          <w:rFonts w:asciiTheme="minorBidi" w:hAnsiTheme="minorBidi"/>
          <w:sz w:val="24"/>
          <w:szCs w:val="24"/>
        </w:rPr>
        <w:t xml:space="preserve"> (</w:t>
      </w:r>
      <w:r w:rsidR="00F238A2">
        <w:rPr>
          <w:rFonts w:asciiTheme="minorBidi" w:hAnsiTheme="minorBidi"/>
          <w:sz w:val="24"/>
          <w:szCs w:val="24"/>
        </w:rPr>
        <w:t>fifty-five</w:t>
      </w:r>
      <w:r w:rsidR="00A257E0">
        <w:rPr>
          <w:rFonts w:asciiTheme="minorBidi" w:hAnsiTheme="minorBidi"/>
          <w:sz w:val="24"/>
          <w:szCs w:val="24"/>
        </w:rPr>
        <w:t xml:space="preserve"> </w:t>
      </w:r>
      <w:r w:rsidR="005276CD">
        <w:rPr>
          <w:rFonts w:asciiTheme="minorBidi" w:hAnsiTheme="minorBidi"/>
          <w:sz w:val="24"/>
          <w:szCs w:val="24"/>
        </w:rPr>
        <w:t>m</w:t>
      </w:r>
      <w:r w:rsidR="005276CD" w:rsidRPr="005276CD">
        <w:rPr>
          <w:rFonts w:asciiTheme="minorBidi" w:hAnsiTheme="minorBidi"/>
          <w:sz w:val="24"/>
          <w:szCs w:val="24"/>
          <w:vertAlign w:val="superscript"/>
        </w:rPr>
        <w:t>2</w:t>
      </w:r>
      <w:r w:rsidR="00A257E0">
        <w:rPr>
          <w:rFonts w:asciiTheme="minorBidi" w:hAnsiTheme="minorBidi"/>
          <w:sz w:val="24"/>
          <w:szCs w:val="24"/>
        </w:rPr>
        <w:t>)</w:t>
      </w:r>
      <w:r w:rsidR="00F238A2">
        <w:rPr>
          <w:rFonts w:asciiTheme="minorBidi" w:hAnsiTheme="minorBidi"/>
          <w:sz w:val="24"/>
          <w:szCs w:val="24"/>
        </w:rPr>
        <w:t xml:space="preserve"> and those residents who “own” lands below this standard are denied to get the legal land deed. T</w:t>
      </w:r>
      <w:r>
        <w:rPr>
          <w:rFonts w:asciiTheme="minorBidi" w:hAnsiTheme="minorBidi"/>
          <w:sz w:val="24"/>
          <w:szCs w:val="24"/>
        </w:rPr>
        <w:t>his is one of the obstacles for the re</w:t>
      </w:r>
      <w:r w:rsidR="00F238A2">
        <w:rPr>
          <w:rFonts w:asciiTheme="minorBidi" w:hAnsiTheme="minorBidi"/>
          <w:sz w:val="24"/>
          <w:szCs w:val="24"/>
        </w:rPr>
        <w:t>sidents to regularize their land</w:t>
      </w:r>
      <w:r w:rsidR="00BA6427">
        <w:rPr>
          <w:rFonts w:asciiTheme="minorBidi" w:hAnsiTheme="minorBidi"/>
          <w:sz w:val="24"/>
          <w:szCs w:val="24"/>
        </w:rPr>
        <w:t xml:space="preserve">. </w:t>
      </w:r>
    </w:p>
    <w:p w14:paraId="2FE9526B" w14:textId="781623C4" w:rsidR="00D72135" w:rsidRDefault="00D72135" w:rsidP="00D72135">
      <w:pPr>
        <w:spacing w:before="240" w:line="360" w:lineRule="auto"/>
        <w:jc w:val="both"/>
        <w:rPr>
          <w:rFonts w:asciiTheme="minorBidi" w:hAnsiTheme="minorBidi"/>
          <w:sz w:val="24"/>
          <w:szCs w:val="24"/>
        </w:rPr>
      </w:pPr>
      <w:r>
        <w:rPr>
          <w:rFonts w:asciiTheme="minorBidi" w:hAnsiTheme="minorBidi"/>
          <w:sz w:val="24"/>
          <w:szCs w:val="24"/>
        </w:rPr>
        <w:t>All or at least one of the above situations made the process to be delayed. According to the Woreda 10</w:t>
      </w:r>
      <w:r w:rsidR="000D3AB1">
        <w:rPr>
          <w:rFonts w:asciiTheme="minorBidi" w:hAnsiTheme="minorBidi"/>
          <w:sz w:val="24"/>
          <w:szCs w:val="24"/>
        </w:rPr>
        <w:t xml:space="preserve"> regularization process representative officer, these obstacles were handled in a car</w:t>
      </w:r>
      <w:r w:rsidR="00C77337">
        <w:rPr>
          <w:rFonts w:asciiTheme="minorBidi" w:hAnsiTheme="minorBidi"/>
          <w:sz w:val="24"/>
          <w:szCs w:val="24"/>
        </w:rPr>
        <w:t>e</w:t>
      </w:r>
      <w:r w:rsidR="000D3AB1">
        <w:rPr>
          <w:rFonts w:asciiTheme="minorBidi" w:hAnsiTheme="minorBidi"/>
          <w:sz w:val="24"/>
          <w:szCs w:val="24"/>
        </w:rPr>
        <w:t xml:space="preserve">ful way in order to avoid disputes. The problems that could be solved by the Woreda were handled by the </w:t>
      </w:r>
      <w:r w:rsidR="005276CD">
        <w:rPr>
          <w:rFonts w:asciiTheme="minorBidi" w:hAnsiTheme="minorBidi"/>
          <w:sz w:val="24"/>
          <w:szCs w:val="24"/>
        </w:rPr>
        <w:t xml:space="preserve">Woreda. These included the Nortec map problems. The rest were sent to the respective bureaus to be resolved. </w:t>
      </w:r>
    </w:p>
    <w:p w14:paraId="255DAAFD" w14:textId="1575806F" w:rsidR="003B1253" w:rsidRDefault="003B1253" w:rsidP="00D72135">
      <w:pPr>
        <w:spacing w:before="240" w:line="360" w:lineRule="auto"/>
        <w:jc w:val="both"/>
        <w:rPr>
          <w:rFonts w:asciiTheme="minorBidi" w:hAnsiTheme="minorBidi"/>
          <w:sz w:val="24"/>
          <w:szCs w:val="24"/>
        </w:rPr>
      </w:pPr>
    </w:p>
    <w:p w14:paraId="57CCDD1B" w14:textId="77777777" w:rsidR="003B1253" w:rsidRDefault="003B1253" w:rsidP="00D72135">
      <w:pPr>
        <w:spacing w:before="240" w:line="360" w:lineRule="auto"/>
        <w:jc w:val="both"/>
        <w:rPr>
          <w:rFonts w:asciiTheme="minorBidi" w:hAnsiTheme="minorBidi"/>
          <w:sz w:val="24"/>
          <w:szCs w:val="24"/>
        </w:rPr>
      </w:pPr>
    </w:p>
    <w:p w14:paraId="6CCD3493" w14:textId="32B8EAE4" w:rsidR="00E53469" w:rsidRPr="00E53469" w:rsidRDefault="00E53469" w:rsidP="009606DB">
      <w:pPr>
        <w:pStyle w:val="Heading3"/>
        <w:numPr>
          <w:ilvl w:val="2"/>
          <w:numId w:val="11"/>
        </w:numPr>
        <w:spacing w:after="240"/>
        <w:rPr>
          <w:rFonts w:asciiTheme="minorBidi" w:hAnsiTheme="minorBidi" w:cstheme="minorBidi"/>
          <w:color w:val="auto"/>
          <w:sz w:val="26"/>
          <w:szCs w:val="26"/>
          <w:u w:val="single"/>
        </w:rPr>
      </w:pPr>
      <w:bookmarkStart w:id="112" w:name="_Toc5896679"/>
      <w:r>
        <w:rPr>
          <w:rFonts w:asciiTheme="minorBidi" w:hAnsiTheme="minorBidi" w:cstheme="minorBidi"/>
          <w:color w:val="auto"/>
          <w:sz w:val="26"/>
          <w:szCs w:val="26"/>
          <w:u w:val="single"/>
        </w:rPr>
        <w:t>The land lease payment procedure</w:t>
      </w:r>
      <w:bookmarkEnd w:id="112"/>
      <w:r>
        <w:rPr>
          <w:rFonts w:asciiTheme="minorBidi" w:hAnsiTheme="minorBidi" w:cstheme="minorBidi"/>
          <w:color w:val="auto"/>
          <w:sz w:val="26"/>
          <w:szCs w:val="26"/>
          <w:u w:val="single"/>
        </w:rPr>
        <w:t xml:space="preserve"> </w:t>
      </w:r>
    </w:p>
    <w:p w14:paraId="54E59D54" w14:textId="1509E80E" w:rsidR="00E53469" w:rsidRDefault="00E53469" w:rsidP="00E53469">
      <w:pPr>
        <w:spacing w:before="240" w:line="360" w:lineRule="auto"/>
        <w:jc w:val="both"/>
        <w:rPr>
          <w:rFonts w:asciiTheme="minorBidi" w:hAnsiTheme="minorBidi"/>
          <w:sz w:val="24"/>
          <w:szCs w:val="24"/>
        </w:rPr>
      </w:pPr>
      <w:r w:rsidRPr="00E53469">
        <w:rPr>
          <w:rFonts w:asciiTheme="minorBidi" w:hAnsiTheme="minorBidi"/>
          <w:sz w:val="24"/>
          <w:szCs w:val="24"/>
        </w:rPr>
        <w:t>In 2014</w:t>
      </w:r>
      <w:r>
        <w:rPr>
          <w:rFonts w:asciiTheme="minorBidi" w:hAnsiTheme="minorBidi"/>
          <w:sz w:val="24"/>
          <w:szCs w:val="24"/>
        </w:rPr>
        <w:t xml:space="preserve">, when the process of regularization was started, the government put </w:t>
      </w:r>
      <w:r w:rsidR="00EB33D0">
        <w:rPr>
          <w:rFonts w:asciiTheme="minorBidi" w:hAnsiTheme="minorBidi"/>
          <w:sz w:val="24"/>
          <w:szCs w:val="24"/>
        </w:rPr>
        <w:t>prerequisites for the process to carry</w:t>
      </w:r>
      <w:r w:rsidR="000B20FF">
        <w:rPr>
          <w:rFonts w:asciiTheme="minorBidi" w:hAnsiTheme="minorBidi"/>
          <w:sz w:val="24"/>
          <w:szCs w:val="24"/>
        </w:rPr>
        <w:t>-</w:t>
      </w:r>
      <w:r w:rsidR="00EB33D0">
        <w:rPr>
          <w:rFonts w:asciiTheme="minorBidi" w:hAnsiTheme="minorBidi"/>
          <w:sz w:val="24"/>
          <w:szCs w:val="24"/>
        </w:rPr>
        <w:t>on. Besides the authenticat</w:t>
      </w:r>
      <w:r w:rsidR="003B75AF">
        <w:rPr>
          <w:rFonts w:asciiTheme="minorBidi" w:hAnsiTheme="minorBidi"/>
          <w:sz w:val="24"/>
          <w:szCs w:val="24"/>
        </w:rPr>
        <w:t>ion of</w:t>
      </w:r>
      <w:r w:rsidR="00EB33D0">
        <w:rPr>
          <w:rFonts w:asciiTheme="minorBidi" w:hAnsiTheme="minorBidi"/>
          <w:sz w:val="24"/>
          <w:szCs w:val="24"/>
        </w:rPr>
        <w:t xml:space="preserve"> documents and the eligibility of the land to be regularized for the process, the residents had to pay for the land lease price set by the government. This price was set in two parts, based on the time the residents settle in the area they are to regularize. </w:t>
      </w:r>
    </w:p>
    <w:p w14:paraId="73EA3D29" w14:textId="78CFC2E8" w:rsidR="00EB33D0" w:rsidRDefault="00EB33D0" w:rsidP="00EB33D0">
      <w:pPr>
        <w:pStyle w:val="ListParagraph"/>
        <w:numPr>
          <w:ilvl w:val="0"/>
          <w:numId w:val="29"/>
        </w:numPr>
        <w:spacing w:before="240" w:line="360" w:lineRule="auto"/>
        <w:jc w:val="both"/>
        <w:rPr>
          <w:rFonts w:asciiTheme="minorBidi" w:hAnsiTheme="minorBidi"/>
          <w:sz w:val="24"/>
          <w:szCs w:val="24"/>
        </w:rPr>
      </w:pPr>
      <w:r w:rsidRPr="00EB33D0">
        <w:rPr>
          <w:rFonts w:asciiTheme="minorBidi" w:hAnsiTheme="minorBidi"/>
          <w:sz w:val="24"/>
          <w:szCs w:val="24"/>
        </w:rPr>
        <w:t xml:space="preserve">The residents which </w:t>
      </w:r>
      <w:r>
        <w:rPr>
          <w:rFonts w:asciiTheme="minorBidi" w:hAnsiTheme="minorBidi"/>
          <w:sz w:val="24"/>
          <w:szCs w:val="24"/>
        </w:rPr>
        <w:t xml:space="preserve">settle in the area </w:t>
      </w:r>
      <w:r w:rsidR="008F1E70">
        <w:rPr>
          <w:rFonts w:asciiTheme="minorBidi" w:hAnsiTheme="minorBidi"/>
          <w:sz w:val="24"/>
          <w:szCs w:val="24"/>
        </w:rPr>
        <w:t>before</w:t>
      </w:r>
      <w:r>
        <w:rPr>
          <w:rFonts w:asciiTheme="minorBidi" w:hAnsiTheme="minorBidi"/>
          <w:sz w:val="24"/>
          <w:szCs w:val="24"/>
        </w:rPr>
        <w:t xml:space="preserve"> </w:t>
      </w:r>
      <w:r w:rsidR="00D80F06">
        <w:rPr>
          <w:rFonts w:asciiTheme="minorBidi" w:hAnsiTheme="minorBidi"/>
          <w:sz w:val="24"/>
          <w:szCs w:val="24"/>
        </w:rPr>
        <w:t xml:space="preserve">1996 </w:t>
      </w:r>
      <w:r w:rsidR="008F1E70">
        <w:rPr>
          <w:rFonts w:asciiTheme="minorBidi" w:hAnsiTheme="minorBidi"/>
          <w:sz w:val="24"/>
          <w:szCs w:val="24"/>
        </w:rPr>
        <w:t>and which have documents (sketch maps, power bills, water bills and certificate from the woreda) of the land, are referred to as</w:t>
      </w:r>
      <w:r w:rsidR="002F19C7">
        <w:rPr>
          <w:rFonts w:asciiTheme="minorBidi" w:hAnsiTheme="minorBidi"/>
          <w:sz w:val="24"/>
          <w:szCs w:val="24"/>
        </w:rPr>
        <w:t xml:space="preserve"> “old possession</w:t>
      </w:r>
      <w:r w:rsidR="008F1E70">
        <w:rPr>
          <w:rFonts w:asciiTheme="minorBidi" w:hAnsiTheme="minorBidi"/>
          <w:sz w:val="24"/>
          <w:szCs w:val="24"/>
        </w:rPr>
        <w:t xml:space="preserve"> “nebar yizota” (</w:t>
      </w:r>
      <w:r w:rsidR="008F1E70">
        <w:rPr>
          <w:rFonts w:ascii="Nyala" w:hAnsi="Nyala"/>
          <w:sz w:val="24"/>
          <w:szCs w:val="24"/>
        </w:rPr>
        <w:t xml:space="preserve">ነባር </w:t>
      </w:r>
      <w:r w:rsidR="008F1E70">
        <w:rPr>
          <w:rFonts w:ascii="Nyala" w:hAnsi="Nyala"/>
          <w:sz w:val="24"/>
          <w:szCs w:val="24"/>
        </w:rPr>
        <w:lastRenderedPageBreak/>
        <w:t>ይዞታ)</w:t>
      </w:r>
      <w:r w:rsidR="002F19C7">
        <w:rPr>
          <w:rFonts w:ascii="Nyala" w:hAnsi="Nyala"/>
          <w:sz w:val="24"/>
          <w:szCs w:val="24"/>
        </w:rPr>
        <w:t>.</w:t>
      </w:r>
      <w:r w:rsidR="00D80F06">
        <w:rPr>
          <w:rFonts w:ascii="Nyala" w:hAnsi="Nyala"/>
          <w:sz w:val="24"/>
          <w:szCs w:val="24"/>
        </w:rPr>
        <w:t xml:space="preserve"> </w:t>
      </w:r>
      <w:r w:rsidR="00D80F06" w:rsidRPr="00EB33D0">
        <w:rPr>
          <w:rFonts w:asciiTheme="minorBidi" w:hAnsiTheme="minorBidi"/>
          <w:sz w:val="24"/>
          <w:szCs w:val="24"/>
        </w:rPr>
        <w:t>The</w:t>
      </w:r>
      <w:r w:rsidR="00D80F06">
        <w:rPr>
          <w:rFonts w:asciiTheme="minorBidi" w:hAnsiTheme="minorBidi"/>
          <w:sz w:val="24"/>
          <w:szCs w:val="24"/>
        </w:rPr>
        <w:t>se</w:t>
      </w:r>
      <w:r w:rsidR="00D80F06" w:rsidRPr="00EB33D0">
        <w:rPr>
          <w:rFonts w:asciiTheme="minorBidi" w:hAnsiTheme="minorBidi"/>
          <w:sz w:val="24"/>
          <w:szCs w:val="24"/>
        </w:rPr>
        <w:t xml:space="preserve"> residents</w:t>
      </w:r>
      <w:r w:rsidR="00D80F06">
        <w:rPr>
          <w:rFonts w:asciiTheme="minorBidi" w:hAnsiTheme="minorBidi"/>
          <w:sz w:val="24"/>
          <w:szCs w:val="24"/>
        </w:rPr>
        <w:t xml:space="preserve"> were one category on the land lease payment procedure. </w:t>
      </w:r>
    </w:p>
    <w:p w14:paraId="55752814" w14:textId="213BAD40" w:rsidR="00D80F06" w:rsidRDefault="00D80F06" w:rsidP="00EB33D0">
      <w:pPr>
        <w:pStyle w:val="ListParagraph"/>
        <w:numPr>
          <w:ilvl w:val="0"/>
          <w:numId w:val="29"/>
        </w:numPr>
        <w:spacing w:before="240" w:line="360" w:lineRule="auto"/>
        <w:jc w:val="both"/>
        <w:rPr>
          <w:rFonts w:asciiTheme="minorBidi" w:hAnsiTheme="minorBidi"/>
          <w:sz w:val="24"/>
          <w:szCs w:val="24"/>
        </w:rPr>
      </w:pPr>
      <w:r>
        <w:rPr>
          <w:rFonts w:asciiTheme="minorBidi" w:hAnsiTheme="minorBidi"/>
          <w:sz w:val="24"/>
          <w:szCs w:val="24"/>
        </w:rPr>
        <w:t xml:space="preserve">The residents which settles (mostly purchase) in the area between the years 1996-2005 are </w:t>
      </w:r>
      <w:r w:rsidR="00FD07B2">
        <w:rPr>
          <w:rFonts w:asciiTheme="minorBidi" w:hAnsiTheme="minorBidi"/>
          <w:sz w:val="24"/>
          <w:szCs w:val="24"/>
        </w:rPr>
        <w:t>referred</w:t>
      </w:r>
      <w:r>
        <w:rPr>
          <w:rFonts w:asciiTheme="minorBidi" w:hAnsiTheme="minorBidi"/>
          <w:sz w:val="24"/>
          <w:szCs w:val="24"/>
        </w:rPr>
        <w:t xml:space="preserve"> to as </w:t>
      </w:r>
      <w:bookmarkStart w:id="113" w:name="_Hlk4947125"/>
      <w:r w:rsidR="003B75AF">
        <w:rPr>
          <w:rFonts w:asciiTheme="minorBidi" w:hAnsiTheme="minorBidi"/>
          <w:sz w:val="24"/>
          <w:szCs w:val="24"/>
        </w:rPr>
        <w:t xml:space="preserve">parcelling </w:t>
      </w:r>
      <w:r>
        <w:rPr>
          <w:rFonts w:asciiTheme="minorBidi" w:hAnsiTheme="minorBidi"/>
          <w:sz w:val="24"/>
          <w:szCs w:val="24"/>
        </w:rPr>
        <w:t>(</w:t>
      </w:r>
      <w:r>
        <w:rPr>
          <w:rFonts w:ascii="Nyala" w:hAnsi="Nyala"/>
          <w:sz w:val="24"/>
          <w:szCs w:val="24"/>
        </w:rPr>
        <w:t>ሽንሻኖ)</w:t>
      </w:r>
      <w:r>
        <w:rPr>
          <w:rFonts w:asciiTheme="minorBidi" w:hAnsiTheme="minorBidi"/>
          <w:sz w:val="24"/>
          <w:szCs w:val="24"/>
        </w:rPr>
        <w:t>.</w:t>
      </w:r>
      <w:bookmarkEnd w:id="113"/>
    </w:p>
    <w:p w14:paraId="6D5D16A0" w14:textId="22227354" w:rsidR="00D80F06" w:rsidRDefault="00D80F06" w:rsidP="00EB33D0">
      <w:pPr>
        <w:pStyle w:val="ListParagraph"/>
        <w:numPr>
          <w:ilvl w:val="0"/>
          <w:numId w:val="29"/>
        </w:numPr>
        <w:spacing w:before="240" w:line="360" w:lineRule="auto"/>
        <w:jc w:val="both"/>
        <w:rPr>
          <w:rFonts w:asciiTheme="minorBidi" w:hAnsiTheme="minorBidi"/>
          <w:sz w:val="24"/>
          <w:szCs w:val="24"/>
        </w:rPr>
      </w:pPr>
      <w:r>
        <w:rPr>
          <w:rFonts w:asciiTheme="minorBidi" w:hAnsiTheme="minorBidi"/>
          <w:sz w:val="24"/>
          <w:szCs w:val="24"/>
        </w:rPr>
        <w:t xml:space="preserve">The ones who came and hold </w:t>
      </w:r>
      <w:r w:rsidR="003B75AF">
        <w:rPr>
          <w:rFonts w:asciiTheme="minorBidi" w:hAnsiTheme="minorBidi"/>
          <w:sz w:val="24"/>
          <w:szCs w:val="24"/>
        </w:rPr>
        <w:t xml:space="preserve">informal </w:t>
      </w:r>
      <w:r>
        <w:rPr>
          <w:rFonts w:asciiTheme="minorBidi" w:hAnsiTheme="minorBidi"/>
          <w:sz w:val="24"/>
          <w:szCs w:val="24"/>
        </w:rPr>
        <w:t xml:space="preserve">lands after the year 2005 were not eligible for requesting land adjudication. The only option they get is to wait for </w:t>
      </w:r>
      <w:r w:rsidR="001B7E43">
        <w:rPr>
          <w:rFonts w:asciiTheme="minorBidi" w:hAnsiTheme="minorBidi"/>
          <w:sz w:val="24"/>
          <w:szCs w:val="24"/>
        </w:rPr>
        <w:t>land auction provided b</w:t>
      </w:r>
      <w:r w:rsidR="003B75AF">
        <w:rPr>
          <w:rFonts w:asciiTheme="minorBidi" w:hAnsiTheme="minorBidi"/>
          <w:sz w:val="24"/>
          <w:szCs w:val="24"/>
        </w:rPr>
        <w:t>u</w:t>
      </w:r>
      <w:r w:rsidR="001B7E43">
        <w:rPr>
          <w:rFonts w:asciiTheme="minorBidi" w:hAnsiTheme="minorBidi"/>
          <w:sz w:val="24"/>
          <w:szCs w:val="24"/>
        </w:rPr>
        <w:t xml:space="preserve">y the government or by land from previously legalized owners. </w:t>
      </w:r>
    </w:p>
    <w:p w14:paraId="597FD359" w14:textId="18550F02" w:rsidR="001B7E43" w:rsidRDefault="001B7E43" w:rsidP="001B7E43">
      <w:pPr>
        <w:spacing w:before="240" w:line="360" w:lineRule="auto"/>
        <w:jc w:val="both"/>
        <w:rPr>
          <w:rFonts w:asciiTheme="minorBidi" w:hAnsiTheme="minorBidi"/>
          <w:sz w:val="24"/>
          <w:szCs w:val="24"/>
        </w:rPr>
      </w:pPr>
      <w:r>
        <w:rPr>
          <w:rFonts w:asciiTheme="minorBidi" w:hAnsiTheme="minorBidi"/>
          <w:sz w:val="24"/>
          <w:szCs w:val="24"/>
        </w:rPr>
        <w:t>Payment of the land lease price was set based on the above conditions. At first the government set the procedures as follows.</w:t>
      </w:r>
    </w:p>
    <w:p w14:paraId="122D8CE8" w14:textId="58E9D2D9" w:rsidR="001B7E43" w:rsidRDefault="001B7E43" w:rsidP="001B7E43">
      <w:pPr>
        <w:pStyle w:val="ListParagraph"/>
        <w:numPr>
          <w:ilvl w:val="0"/>
          <w:numId w:val="30"/>
        </w:numPr>
        <w:spacing w:before="240" w:line="360" w:lineRule="auto"/>
        <w:jc w:val="both"/>
        <w:rPr>
          <w:rFonts w:asciiTheme="minorBidi" w:hAnsiTheme="minorBidi"/>
          <w:sz w:val="24"/>
          <w:szCs w:val="24"/>
        </w:rPr>
      </w:pPr>
      <w:r w:rsidRPr="001B7E43">
        <w:rPr>
          <w:rFonts w:asciiTheme="minorBidi" w:hAnsiTheme="minorBidi"/>
          <w:sz w:val="24"/>
          <w:szCs w:val="24"/>
        </w:rPr>
        <w:t xml:space="preserve">The residents </w:t>
      </w:r>
      <w:r>
        <w:rPr>
          <w:rFonts w:asciiTheme="minorBidi" w:hAnsiTheme="minorBidi"/>
          <w:sz w:val="24"/>
          <w:szCs w:val="24"/>
        </w:rPr>
        <w:t>with “old possession” (</w:t>
      </w:r>
      <w:r>
        <w:rPr>
          <w:rFonts w:ascii="Nyala" w:hAnsi="Nyala"/>
          <w:sz w:val="24"/>
          <w:szCs w:val="24"/>
        </w:rPr>
        <w:t>ነባር ይዞታ</w:t>
      </w:r>
      <w:r w:rsidRPr="001B7E43">
        <w:rPr>
          <w:rFonts w:asciiTheme="minorBidi" w:hAnsiTheme="minorBidi"/>
          <w:sz w:val="24"/>
          <w:szCs w:val="24"/>
        </w:rPr>
        <w:t xml:space="preserve">) </w:t>
      </w:r>
      <w:r>
        <w:rPr>
          <w:rFonts w:asciiTheme="minorBidi" w:hAnsiTheme="minorBidi"/>
          <w:sz w:val="24"/>
          <w:szCs w:val="24"/>
        </w:rPr>
        <w:t xml:space="preserve">would have </w:t>
      </w:r>
      <w:r w:rsidR="003B75AF">
        <w:rPr>
          <w:rFonts w:asciiTheme="minorBidi" w:hAnsiTheme="minorBidi"/>
          <w:sz w:val="24"/>
          <w:szCs w:val="24"/>
        </w:rPr>
        <w:t xml:space="preserve">to pay the “lease benchmark price” which is 217 ETB per square meter for the </w:t>
      </w:r>
      <w:r>
        <w:rPr>
          <w:rFonts w:asciiTheme="minorBidi" w:hAnsiTheme="minorBidi"/>
          <w:sz w:val="24"/>
          <w:szCs w:val="24"/>
        </w:rPr>
        <w:t>150m</w:t>
      </w:r>
      <w:r w:rsidRPr="001B7E43">
        <w:rPr>
          <w:rFonts w:asciiTheme="minorBidi" w:hAnsiTheme="minorBidi"/>
          <w:sz w:val="24"/>
          <w:szCs w:val="24"/>
          <w:vertAlign w:val="superscript"/>
        </w:rPr>
        <w:t>2</w:t>
      </w:r>
      <w:r w:rsidR="003B75AF">
        <w:rPr>
          <w:rFonts w:asciiTheme="minorBidi" w:hAnsiTheme="minorBidi"/>
          <w:sz w:val="24"/>
          <w:szCs w:val="24"/>
        </w:rPr>
        <w:t xml:space="preserve">. For </w:t>
      </w:r>
      <w:r>
        <w:rPr>
          <w:rFonts w:asciiTheme="minorBidi" w:hAnsiTheme="minorBidi"/>
          <w:sz w:val="24"/>
          <w:szCs w:val="24"/>
        </w:rPr>
        <w:t>the rest of the land the</w:t>
      </w:r>
      <w:r w:rsidR="003B75AF">
        <w:rPr>
          <w:rFonts w:asciiTheme="minorBidi" w:hAnsiTheme="minorBidi"/>
          <w:sz w:val="24"/>
          <w:szCs w:val="24"/>
        </w:rPr>
        <w:t>y</w:t>
      </w:r>
      <w:r>
        <w:rPr>
          <w:rFonts w:asciiTheme="minorBidi" w:hAnsiTheme="minorBidi"/>
          <w:sz w:val="24"/>
          <w:szCs w:val="24"/>
        </w:rPr>
        <w:t xml:space="preserve"> occupy </w:t>
      </w:r>
      <w:r w:rsidR="003B75AF">
        <w:rPr>
          <w:rFonts w:asciiTheme="minorBidi" w:hAnsiTheme="minorBidi"/>
          <w:sz w:val="24"/>
          <w:szCs w:val="24"/>
        </w:rPr>
        <w:t>they would have to pay</w:t>
      </w:r>
      <w:r w:rsidR="003B75AF" w:rsidRPr="002F7152">
        <w:rPr>
          <w:rFonts w:asciiTheme="minorBidi" w:hAnsiTheme="minorBidi"/>
          <w:sz w:val="24"/>
          <w:szCs w:val="24"/>
        </w:rPr>
        <w:t xml:space="preserve"> </w:t>
      </w:r>
      <w:r>
        <w:rPr>
          <w:rFonts w:asciiTheme="minorBidi" w:hAnsiTheme="minorBidi"/>
          <w:sz w:val="24"/>
          <w:szCs w:val="24"/>
        </w:rPr>
        <w:t>based on the recent land purchase</w:t>
      </w:r>
      <w:r w:rsidR="00DD3BCF">
        <w:rPr>
          <w:rFonts w:asciiTheme="minorBidi" w:hAnsiTheme="minorBidi"/>
          <w:sz w:val="24"/>
          <w:szCs w:val="24"/>
        </w:rPr>
        <w:t xml:space="preserve"> per square meter</w:t>
      </w:r>
      <w:r>
        <w:rPr>
          <w:rFonts w:asciiTheme="minorBidi" w:hAnsiTheme="minorBidi"/>
          <w:sz w:val="24"/>
          <w:szCs w:val="24"/>
        </w:rPr>
        <w:t xml:space="preserve"> from the government in that same area, which is</w:t>
      </w:r>
      <w:r w:rsidR="003B75AF">
        <w:rPr>
          <w:rFonts w:asciiTheme="minorBidi" w:hAnsiTheme="minorBidi"/>
          <w:sz w:val="24"/>
          <w:szCs w:val="24"/>
        </w:rPr>
        <w:t xml:space="preserve"> </w:t>
      </w:r>
      <w:r w:rsidR="003B75AF" w:rsidRPr="002F7152">
        <w:rPr>
          <w:rFonts w:asciiTheme="minorBidi" w:hAnsiTheme="minorBidi"/>
          <w:sz w:val="24"/>
          <w:szCs w:val="24"/>
        </w:rPr>
        <w:t>3662.96 ETB</w:t>
      </w:r>
      <w:r w:rsidR="003B75AF">
        <w:rPr>
          <w:rFonts w:asciiTheme="minorBidi" w:hAnsiTheme="minorBidi"/>
          <w:sz w:val="24"/>
          <w:szCs w:val="24"/>
        </w:rPr>
        <w:t xml:space="preserve"> in the case of Shed Sefer</w:t>
      </w:r>
      <w:r>
        <w:rPr>
          <w:rFonts w:asciiTheme="minorBidi" w:hAnsiTheme="minorBidi"/>
          <w:sz w:val="24"/>
          <w:szCs w:val="24"/>
        </w:rPr>
        <w:t xml:space="preserve">. </w:t>
      </w:r>
    </w:p>
    <w:p w14:paraId="7EFEBD75" w14:textId="54F22DAE" w:rsidR="001B7E43" w:rsidRDefault="001B7E43" w:rsidP="001B7E43">
      <w:pPr>
        <w:pStyle w:val="ListParagraph"/>
        <w:numPr>
          <w:ilvl w:val="0"/>
          <w:numId w:val="30"/>
        </w:numPr>
        <w:spacing w:before="240" w:line="360" w:lineRule="auto"/>
        <w:jc w:val="both"/>
        <w:rPr>
          <w:rFonts w:asciiTheme="minorBidi" w:hAnsiTheme="minorBidi"/>
          <w:sz w:val="24"/>
          <w:szCs w:val="24"/>
        </w:rPr>
      </w:pPr>
      <w:r>
        <w:rPr>
          <w:rFonts w:asciiTheme="minorBidi" w:hAnsiTheme="minorBidi"/>
          <w:sz w:val="24"/>
          <w:szCs w:val="24"/>
        </w:rPr>
        <w:t xml:space="preserve">The </w:t>
      </w:r>
      <w:r w:rsidR="00EE77D6">
        <w:rPr>
          <w:rFonts w:asciiTheme="minorBidi" w:hAnsiTheme="minorBidi"/>
          <w:sz w:val="24"/>
          <w:szCs w:val="24"/>
        </w:rPr>
        <w:t xml:space="preserve">occupants who settle after 1996 and before 2005 </w:t>
      </w:r>
      <w:r w:rsidR="00DD3BCF">
        <w:rPr>
          <w:rFonts w:asciiTheme="minorBidi" w:hAnsiTheme="minorBidi"/>
          <w:sz w:val="24"/>
          <w:szCs w:val="24"/>
        </w:rPr>
        <w:t>would have to pay the “lease benchmark price” which is 217 ETB per square meter for the 75m</w:t>
      </w:r>
      <w:r w:rsidR="00DD3BCF" w:rsidRPr="001B7E43">
        <w:rPr>
          <w:rFonts w:asciiTheme="minorBidi" w:hAnsiTheme="minorBidi"/>
          <w:sz w:val="24"/>
          <w:szCs w:val="24"/>
          <w:vertAlign w:val="superscript"/>
        </w:rPr>
        <w:t>2</w:t>
      </w:r>
      <w:r w:rsidR="00DD3BCF">
        <w:rPr>
          <w:rFonts w:asciiTheme="minorBidi" w:hAnsiTheme="minorBidi"/>
          <w:sz w:val="24"/>
          <w:szCs w:val="24"/>
        </w:rPr>
        <w:t>. For the rest of the land they occupy they would have to pay</w:t>
      </w:r>
      <w:r w:rsidR="00DD3BCF" w:rsidRPr="002F7152">
        <w:rPr>
          <w:rFonts w:asciiTheme="minorBidi" w:hAnsiTheme="minorBidi"/>
          <w:sz w:val="24"/>
          <w:szCs w:val="24"/>
        </w:rPr>
        <w:t xml:space="preserve"> </w:t>
      </w:r>
      <w:r w:rsidR="00DD3BCF">
        <w:rPr>
          <w:rFonts w:asciiTheme="minorBidi" w:hAnsiTheme="minorBidi"/>
          <w:sz w:val="24"/>
          <w:szCs w:val="24"/>
        </w:rPr>
        <w:t xml:space="preserve">based on the recent land purchase per square meter from the government in that same area, which is </w:t>
      </w:r>
      <w:r w:rsidR="00DD3BCF" w:rsidRPr="002F7152">
        <w:rPr>
          <w:rFonts w:asciiTheme="minorBidi" w:hAnsiTheme="minorBidi"/>
          <w:sz w:val="24"/>
          <w:szCs w:val="24"/>
        </w:rPr>
        <w:t>3662.96 ETB</w:t>
      </w:r>
      <w:r w:rsidR="00DD3BCF">
        <w:rPr>
          <w:rFonts w:asciiTheme="minorBidi" w:hAnsiTheme="minorBidi"/>
          <w:sz w:val="24"/>
          <w:szCs w:val="24"/>
        </w:rPr>
        <w:t xml:space="preserve"> in the case of Shed Sefer</w:t>
      </w:r>
      <w:r w:rsidR="00EE77D6">
        <w:rPr>
          <w:rFonts w:asciiTheme="minorBidi" w:hAnsiTheme="minorBidi"/>
          <w:sz w:val="24"/>
          <w:szCs w:val="24"/>
        </w:rPr>
        <w:t>.</w:t>
      </w:r>
    </w:p>
    <w:p w14:paraId="660F5F17" w14:textId="279C3554" w:rsidR="00EE77D6" w:rsidRDefault="00EE77D6" w:rsidP="003B1253">
      <w:pPr>
        <w:spacing w:before="240" w:line="360" w:lineRule="auto"/>
        <w:jc w:val="both"/>
        <w:rPr>
          <w:rFonts w:asciiTheme="minorBidi" w:hAnsiTheme="minorBidi"/>
          <w:sz w:val="24"/>
          <w:szCs w:val="24"/>
        </w:rPr>
      </w:pPr>
      <w:r>
        <w:rPr>
          <w:rFonts w:asciiTheme="minorBidi" w:hAnsiTheme="minorBidi"/>
          <w:sz w:val="24"/>
          <w:szCs w:val="24"/>
        </w:rPr>
        <w:t xml:space="preserve">These </w:t>
      </w:r>
      <w:r w:rsidR="00DD3BCF">
        <w:rPr>
          <w:rFonts w:asciiTheme="minorBidi" w:hAnsiTheme="minorBidi"/>
          <w:sz w:val="24"/>
          <w:szCs w:val="24"/>
        </w:rPr>
        <w:t>payments</w:t>
      </w:r>
      <w:r>
        <w:rPr>
          <w:rFonts w:asciiTheme="minorBidi" w:hAnsiTheme="minorBidi"/>
          <w:sz w:val="24"/>
          <w:szCs w:val="24"/>
        </w:rPr>
        <w:t xml:space="preserve"> were very expensive for the residents and they had to oppose them by refusing to pay. All the residents did not pay, even though they all wanted to get their land deed. These opposition were beyond the Woreda’s ability to answer, hence, officials from the sub city came and held a two-days meeting with the residents in January, 2017. </w:t>
      </w:r>
      <w:r w:rsidR="003B1253">
        <w:rPr>
          <w:rFonts w:asciiTheme="minorBidi" w:hAnsiTheme="minorBidi"/>
          <w:sz w:val="24"/>
          <w:szCs w:val="24"/>
        </w:rPr>
        <w:t xml:space="preserve">The residents demanded on the reduction of the lease price set by the government, for it was </w:t>
      </w:r>
      <w:r w:rsidR="00FD07B2">
        <w:rPr>
          <w:rFonts w:asciiTheme="minorBidi" w:hAnsiTheme="minorBidi"/>
          <w:sz w:val="24"/>
          <w:szCs w:val="24"/>
        </w:rPr>
        <w:t>too</w:t>
      </w:r>
      <w:r w:rsidR="003B1253">
        <w:rPr>
          <w:rFonts w:asciiTheme="minorBidi" w:hAnsiTheme="minorBidi"/>
          <w:sz w:val="24"/>
          <w:szCs w:val="24"/>
        </w:rPr>
        <w:t xml:space="preserve"> </w:t>
      </w:r>
      <w:r w:rsidR="00DD3BCF">
        <w:rPr>
          <w:rFonts w:asciiTheme="minorBidi" w:hAnsiTheme="minorBidi"/>
          <w:sz w:val="24"/>
          <w:szCs w:val="24"/>
        </w:rPr>
        <w:t>much</w:t>
      </w:r>
      <w:r w:rsidR="003B1253">
        <w:rPr>
          <w:rFonts w:asciiTheme="minorBidi" w:hAnsiTheme="minorBidi"/>
          <w:sz w:val="24"/>
          <w:szCs w:val="24"/>
        </w:rPr>
        <w:t xml:space="preserve"> for them to bear. However, their request was impossible for the officials to adjust and came up with </w:t>
      </w:r>
      <w:r w:rsidR="00FD07B2">
        <w:rPr>
          <w:rFonts w:asciiTheme="minorBidi" w:hAnsiTheme="minorBidi"/>
          <w:sz w:val="24"/>
          <w:szCs w:val="24"/>
        </w:rPr>
        <w:t>another</w:t>
      </w:r>
      <w:r w:rsidR="003B1253">
        <w:rPr>
          <w:rFonts w:asciiTheme="minorBidi" w:hAnsiTheme="minorBidi"/>
          <w:sz w:val="24"/>
          <w:szCs w:val="24"/>
        </w:rPr>
        <w:t xml:space="preserve"> way of reducing the total payment.  </w:t>
      </w:r>
    </w:p>
    <w:p w14:paraId="654BF16F" w14:textId="692833B2" w:rsidR="00CA2DA0" w:rsidRDefault="003B1253" w:rsidP="00CA2DA0">
      <w:pPr>
        <w:spacing w:before="240" w:line="360" w:lineRule="auto"/>
        <w:jc w:val="both"/>
        <w:rPr>
          <w:rFonts w:asciiTheme="minorBidi" w:hAnsiTheme="minorBidi"/>
          <w:sz w:val="24"/>
          <w:szCs w:val="24"/>
        </w:rPr>
      </w:pPr>
      <w:r>
        <w:rPr>
          <w:rFonts w:asciiTheme="minorBidi" w:hAnsiTheme="minorBidi"/>
          <w:sz w:val="24"/>
          <w:szCs w:val="24"/>
        </w:rPr>
        <w:lastRenderedPageBreak/>
        <w:t xml:space="preserve">The modified way of the procedure follows the same lease prices set by the government. </w:t>
      </w:r>
      <w:r w:rsidR="00CA2DA0" w:rsidRPr="00CA2DA0">
        <w:rPr>
          <w:rFonts w:asciiTheme="minorBidi" w:hAnsiTheme="minorBidi"/>
          <w:sz w:val="24"/>
          <w:szCs w:val="24"/>
        </w:rPr>
        <w:t xml:space="preserve">Also, the distinction between the residents with “old possession” and with </w:t>
      </w:r>
      <w:r w:rsidR="00DD3BCF" w:rsidRPr="00DD3BCF">
        <w:rPr>
          <w:rFonts w:asciiTheme="minorBidi" w:hAnsiTheme="minorBidi"/>
          <w:sz w:val="24"/>
          <w:szCs w:val="24"/>
        </w:rPr>
        <w:t>parcelling (</w:t>
      </w:r>
      <w:r w:rsidR="00DD3BCF" w:rsidRPr="00DD3BCF">
        <w:rPr>
          <w:rFonts w:ascii="Nyala" w:hAnsi="Nyala" w:cs="Nyala"/>
          <w:sz w:val="24"/>
          <w:szCs w:val="24"/>
        </w:rPr>
        <w:t>ሽንሻኖ</w:t>
      </w:r>
      <w:r w:rsidR="00DD3BCF" w:rsidRPr="00DD3BCF">
        <w:rPr>
          <w:rFonts w:asciiTheme="minorBidi" w:hAnsiTheme="minorBidi"/>
          <w:sz w:val="24"/>
          <w:szCs w:val="24"/>
        </w:rPr>
        <w:t>)</w:t>
      </w:r>
      <w:r w:rsidR="00DD3BCF">
        <w:rPr>
          <w:rFonts w:asciiTheme="minorBidi" w:hAnsiTheme="minorBidi"/>
          <w:sz w:val="24"/>
          <w:szCs w:val="24"/>
        </w:rPr>
        <w:t xml:space="preserve"> </w:t>
      </w:r>
      <w:r w:rsidR="00CA2DA0" w:rsidRPr="00CA2DA0">
        <w:rPr>
          <w:rFonts w:asciiTheme="minorBidi" w:hAnsiTheme="minorBidi"/>
          <w:sz w:val="24"/>
          <w:szCs w:val="24"/>
        </w:rPr>
        <w:t xml:space="preserve">was </w:t>
      </w:r>
      <w:r w:rsidR="00DD3BCF">
        <w:rPr>
          <w:rFonts w:asciiTheme="minorBidi" w:hAnsiTheme="minorBidi"/>
          <w:sz w:val="24"/>
          <w:szCs w:val="24"/>
        </w:rPr>
        <w:t>left as it was</w:t>
      </w:r>
      <w:r w:rsidR="00CA2DA0" w:rsidRPr="00CA2DA0">
        <w:rPr>
          <w:rFonts w:asciiTheme="minorBidi" w:hAnsiTheme="minorBidi"/>
          <w:sz w:val="24"/>
          <w:szCs w:val="24"/>
        </w:rPr>
        <w:t xml:space="preserve">. </w:t>
      </w:r>
      <w:r>
        <w:rPr>
          <w:rFonts w:asciiTheme="minorBidi" w:hAnsiTheme="minorBidi"/>
          <w:sz w:val="24"/>
          <w:szCs w:val="24"/>
        </w:rPr>
        <w:t xml:space="preserve">The modification was made on the area to be multiplied by the lease benchmark price and maximum auction price in the area. </w:t>
      </w:r>
    </w:p>
    <w:p w14:paraId="2FA43EDE" w14:textId="77777777" w:rsidR="00CA2DA0" w:rsidRDefault="00CA2DA0" w:rsidP="00CA2DA0">
      <w:pPr>
        <w:spacing w:before="240" w:line="360" w:lineRule="auto"/>
        <w:jc w:val="both"/>
        <w:rPr>
          <w:rFonts w:asciiTheme="minorBidi" w:hAnsiTheme="minorBidi"/>
          <w:sz w:val="24"/>
          <w:szCs w:val="24"/>
        </w:rPr>
      </w:pPr>
      <w:r>
        <w:rPr>
          <w:rFonts w:asciiTheme="minorBidi" w:hAnsiTheme="minorBidi"/>
          <w:sz w:val="24"/>
          <w:szCs w:val="24"/>
        </w:rPr>
        <w:t xml:space="preserve">Based on this, those </w:t>
      </w:r>
      <w:r w:rsidRPr="00CA2DA0">
        <w:rPr>
          <w:rFonts w:asciiTheme="minorBidi" w:hAnsiTheme="minorBidi"/>
          <w:sz w:val="24"/>
          <w:szCs w:val="24"/>
        </w:rPr>
        <w:t xml:space="preserve">with “old possession” </w:t>
      </w:r>
      <w:r>
        <w:rPr>
          <w:rFonts w:asciiTheme="minorBidi" w:hAnsiTheme="minorBidi"/>
          <w:sz w:val="24"/>
          <w:szCs w:val="24"/>
        </w:rPr>
        <w:t>would have 500 m</w:t>
      </w:r>
      <w:r w:rsidRPr="001B7E43">
        <w:rPr>
          <w:rFonts w:asciiTheme="minorBidi" w:hAnsiTheme="minorBidi"/>
          <w:sz w:val="24"/>
          <w:szCs w:val="24"/>
          <w:vertAlign w:val="superscript"/>
        </w:rPr>
        <w:t>2</w:t>
      </w:r>
      <w:r>
        <w:rPr>
          <w:rFonts w:asciiTheme="minorBidi" w:hAnsiTheme="minorBidi"/>
          <w:sz w:val="24"/>
          <w:szCs w:val="24"/>
        </w:rPr>
        <w:t xml:space="preserve"> of their land to be multiplied by the “lease benchmark price” which was 217 ETB and the rest of the land they occupy would be multiplied by the maximum auction price in the area (</w:t>
      </w:r>
      <w:r w:rsidRPr="002F7152">
        <w:rPr>
          <w:rFonts w:asciiTheme="minorBidi" w:hAnsiTheme="minorBidi"/>
          <w:sz w:val="24"/>
          <w:szCs w:val="24"/>
        </w:rPr>
        <w:t>3662.96 ETB</w:t>
      </w:r>
      <w:r>
        <w:rPr>
          <w:rFonts w:asciiTheme="minorBidi" w:hAnsiTheme="minorBidi"/>
          <w:sz w:val="24"/>
          <w:szCs w:val="24"/>
        </w:rPr>
        <w:t>). In the same way those who settle after 1996 and before 2005 would have 150</w:t>
      </w:r>
      <w:r w:rsidRPr="00EE77D6">
        <w:rPr>
          <w:rFonts w:asciiTheme="minorBidi" w:hAnsiTheme="minorBidi"/>
          <w:sz w:val="24"/>
          <w:szCs w:val="24"/>
        </w:rPr>
        <w:t xml:space="preserve"> </w:t>
      </w:r>
      <w:r>
        <w:rPr>
          <w:rFonts w:asciiTheme="minorBidi" w:hAnsiTheme="minorBidi"/>
          <w:sz w:val="24"/>
          <w:szCs w:val="24"/>
        </w:rPr>
        <w:t>m</w:t>
      </w:r>
      <w:r w:rsidRPr="001B7E43">
        <w:rPr>
          <w:rFonts w:asciiTheme="minorBidi" w:hAnsiTheme="minorBidi"/>
          <w:sz w:val="24"/>
          <w:szCs w:val="24"/>
          <w:vertAlign w:val="superscript"/>
        </w:rPr>
        <w:t>2</w:t>
      </w:r>
      <w:r>
        <w:rPr>
          <w:rFonts w:asciiTheme="minorBidi" w:hAnsiTheme="minorBidi"/>
          <w:sz w:val="24"/>
          <w:szCs w:val="24"/>
          <w:vertAlign w:val="superscript"/>
        </w:rPr>
        <w:t xml:space="preserve"> </w:t>
      </w:r>
      <w:r>
        <w:rPr>
          <w:rFonts w:asciiTheme="minorBidi" w:hAnsiTheme="minorBidi"/>
          <w:sz w:val="24"/>
          <w:szCs w:val="24"/>
        </w:rPr>
        <w:t>of land to be multiplied by the “lease benchmark price”, which was 217 ETB and the rest of the land the occupy would be multiplied by the maximum auction price in the area (</w:t>
      </w:r>
      <w:r w:rsidRPr="002F7152">
        <w:rPr>
          <w:rFonts w:asciiTheme="minorBidi" w:hAnsiTheme="minorBidi"/>
          <w:sz w:val="24"/>
          <w:szCs w:val="24"/>
        </w:rPr>
        <w:t>3662.96 ETB</w:t>
      </w:r>
      <w:r>
        <w:rPr>
          <w:rFonts w:asciiTheme="minorBidi" w:hAnsiTheme="minorBidi"/>
          <w:sz w:val="24"/>
          <w:szCs w:val="24"/>
        </w:rPr>
        <w:t xml:space="preserve">). </w:t>
      </w:r>
    </w:p>
    <w:p w14:paraId="3BDF3844" w14:textId="06DCF23D" w:rsidR="003B1253" w:rsidRPr="003B1253" w:rsidRDefault="00CA2DA0" w:rsidP="00CA2DA0">
      <w:pPr>
        <w:spacing w:before="240" w:line="360" w:lineRule="auto"/>
        <w:jc w:val="both"/>
        <w:rPr>
          <w:rFonts w:asciiTheme="minorBidi" w:hAnsiTheme="minorBidi"/>
          <w:sz w:val="24"/>
          <w:szCs w:val="24"/>
        </w:rPr>
      </w:pPr>
      <w:r>
        <w:rPr>
          <w:rFonts w:asciiTheme="minorBidi" w:hAnsiTheme="minorBidi"/>
          <w:sz w:val="24"/>
          <w:szCs w:val="24"/>
        </w:rPr>
        <w:t>This procedure reduced the payment that the residents had to pay by almost 50%. But still, residents with lower income and those who occupy large areas of land were unable to pay since the total amount they had to pay was higher than they could afford. However, residents with the capacity to pay and those with less land areas (</w:t>
      </w:r>
      <w:r w:rsidR="0004070A">
        <w:rPr>
          <w:rFonts w:asciiTheme="minorBidi" w:hAnsiTheme="minorBidi"/>
          <w:sz w:val="24"/>
          <w:szCs w:val="24"/>
        </w:rPr>
        <w:t xml:space="preserve">specially </w:t>
      </w:r>
      <w:r>
        <w:rPr>
          <w:rFonts w:asciiTheme="minorBidi" w:hAnsiTheme="minorBidi"/>
          <w:sz w:val="24"/>
          <w:szCs w:val="24"/>
        </w:rPr>
        <w:t>less than 150 m</w:t>
      </w:r>
      <w:r>
        <w:rPr>
          <w:rFonts w:asciiTheme="minorBidi" w:hAnsiTheme="minorBidi"/>
          <w:sz w:val="24"/>
          <w:szCs w:val="24"/>
          <w:vertAlign w:val="superscript"/>
        </w:rPr>
        <w:t>2</w:t>
      </w:r>
      <w:r>
        <w:rPr>
          <w:rFonts w:asciiTheme="minorBidi" w:hAnsiTheme="minorBidi"/>
          <w:sz w:val="24"/>
          <w:szCs w:val="24"/>
        </w:rPr>
        <w:t xml:space="preserve">) started the process, since the total amount was less compared to the previous once. This division made the </w:t>
      </w:r>
      <w:r w:rsidR="00AE3067">
        <w:rPr>
          <w:rFonts w:asciiTheme="minorBidi" w:hAnsiTheme="minorBidi"/>
          <w:sz w:val="24"/>
          <w:szCs w:val="24"/>
        </w:rPr>
        <w:t xml:space="preserve">process continue and those who couldn’t pay were forced either to pay or stop the process and continue living informally, like Ato Daniel (case-2 in this research). </w:t>
      </w:r>
      <w:r w:rsidR="003B1253" w:rsidRPr="003B1253">
        <w:rPr>
          <w:rFonts w:asciiTheme="minorBidi" w:hAnsiTheme="minorBidi"/>
          <w:sz w:val="24"/>
          <w:szCs w:val="24"/>
        </w:rPr>
        <w:br w:type="page"/>
      </w:r>
    </w:p>
    <w:p w14:paraId="7A97778F" w14:textId="6C78648C" w:rsidR="00EE0275" w:rsidRPr="009606DB" w:rsidRDefault="002C733A" w:rsidP="009606DB">
      <w:pPr>
        <w:pStyle w:val="Heading2"/>
        <w:numPr>
          <w:ilvl w:val="1"/>
          <w:numId w:val="11"/>
        </w:numPr>
        <w:spacing w:before="0" w:after="240" w:line="360" w:lineRule="auto"/>
        <w:rPr>
          <w:rFonts w:asciiTheme="minorBidi" w:hAnsiTheme="minorBidi" w:cstheme="minorBidi"/>
          <w:b/>
          <w:bCs/>
          <w:color w:val="auto"/>
          <w:u w:val="single"/>
        </w:rPr>
      </w:pPr>
      <w:bookmarkStart w:id="114" w:name="_Toc5896680"/>
      <w:r>
        <w:rPr>
          <w:rFonts w:asciiTheme="minorBidi" w:hAnsiTheme="minorBidi" w:cstheme="minorBidi"/>
          <w:b/>
          <w:bCs/>
          <w:color w:val="auto"/>
          <w:u w:val="single"/>
        </w:rPr>
        <w:lastRenderedPageBreak/>
        <w:t xml:space="preserve">The </w:t>
      </w:r>
      <w:r w:rsidR="00343FE5" w:rsidRPr="009606DB">
        <w:rPr>
          <w:rFonts w:asciiTheme="minorBidi" w:hAnsiTheme="minorBidi" w:cstheme="minorBidi"/>
          <w:b/>
          <w:bCs/>
          <w:color w:val="auto"/>
          <w:u w:val="single"/>
        </w:rPr>
        <w:t>regularization process</w:t>
      </w:r>
      <w:r>
        <w:rPr>
          <w:rFonts w:asciiTheme="minorBidi" w:hAnsiTheme="minorBidi" w:cstheme="minorBidi"/>
          <w:b/>
          <w:bCs/>
          <w:color w:val="auto"/>
          <w:u w:val="single"/>
        </w:rPr>
        <w:t xml:space="preserve"> and </w:t>
      </w:r>
      <w:r w:rsidR="009606DB" w:rsidRPr="009606DB">
        <w:rPr>
          <w:rFonts w:asciiTheme="minorBidi" w:hAnsiTheme="minorBidi" w:cstheme="minorBidi"/>
          <w:b/>
          <w:bCs/>
          <w:color w:val="auto"/>
          <w:u w:val="single"/>
        </w:rPr>
        <w:t>affordability</w:t>
      </w:r>
      <w:bookmarkEnd w:id="114"/>
    </w:p>
    <w:p w14:paraId="73ADA94B" w14:textId="011B553F" w:rsidR="007B4A10" w:rsidRDefault="00AA236D" w:rsidP="007B4A10">
      <w:pPr>
        <w:spacing w:before="240" w:line="360" w:lineRule="auto"/>
        <w:jc w:val="both"/>
        <w:rPr>
          <w:rFonts w:asciiTheme="minorBidi" w:hAnsiTheme="minorBidi"/>
          <w:sz w:val="24"/>
          <w:szCs w:val="24"/>
        </w:rPr>
      </w:pPr>
      <w:r>
        <w:rPr>
          <w:rFonts w:asciiTheme="minorBidi" w:hAnsiTheme="minorBidi"/>
          <w:sz w:val="24"/>
          <w:szCs w:val="24"/>
        </w:rPr>
        <w:t>In this study</w:t>
      </w:r>
      <w:r w:rsidR="007B4A10">
        <w:rPr>
          <w:rFonts w:asciiTheme="minorBidi" w:hAnsiTheme="minorBidi"/>
          <w:sz w:val="24"/>
          <w:szCs w:val="24"/>
        </w:rPr>
        <w:t>, 1</w:t>
      </w:r>
      <w:r w:rsidR="0059230A">
        <w:rPr>
          <w:rFonts w:asciiTheme="minorBidi" w:hAnsiTheme="minorBidi"/>
          <w:sz w:val="24"/>
          <w:szCs w:val="24"/>
        </w:rPr>
        <w:t>3</w:t>
      </w:r>
      <w:r w:rsidR="007B4A10">
        <w:rPr>
          <w:rFonts w:asciiTheme="minorBidi" w:hAnsiTheme="minorBidi"/>
          <w:sz w:val="24"/>
          <w:szCs w:val="24"/>
        </w:rPr>
        <w:t xml:space="preserve"> out of </w:t>
      </w:r>
      <w:r w:rsidR="0059230A">
        <w:rPr>
          <w:rFonts w:asciiTheme="minorBidi" w:hAnsiTheme="minorBidi"/>
          <w:sz w:val="24"/>
          <w:szCs w:val="24"/>
        </w:rPr>
        <w:t xml:space="preserve">the </w:t>
      </w:r>
      <w:r w:rsidR="007B4A10">
        <w:rPr>
          <w:rFonts w:asciiTheme="minorBidi" w:hAnsiTheme="minorBidi"/>
          <w:sz w:val="24"/>
          <w:szCs w:val="24"/>
        </w:rPr>
        <w:t>20</w:t>
      </w:r>
      <w:r w:rsidR="0059230A">
        <w:rPr>
          <w:rFonts w:asciiTheme="minorBidi" w:hAnsiTheme="minorBidi"/>
          <w:sz w:val="24"/>
          <w:szCs w:val="24"/>
        </w:rPr>
        <w:t xml:space="preserve"> interviewed residents</w:t>
      </w:r>
      <w:r w:rsidR="007B4A10">
        <w:rPr>
          <w:rFonts w:asciiTheme="minorBidi" w:hAnsiTheme="minorBidi"/>
          <w:sz w:val="24"/>
          <w:szCs w:val="24"/>
        </w:rPr>
        <w:t xml:space="preserve"> had got their land deed</w:t>
      </w:r>
      <w:r w:rsidR="0059230A">
        <w:rPr>
          <w:rFonts w:asciiTheme="minorBidi" w:hAnsiTheme="minorBidi"/>
          <w:sz w:val="24"/>
          <w:szCs w:val="24"/>
        </w:rPr>
        <w:t>,</w:t>
      </w:r>
      <w:r w:rsidR="007B4A10">
        <w:rPr>
          <w:rFonts w:asciiTheme="minorBidi" w:hAnsiTheme="minorBidi"/>
          <w:sz w:val="24"/>
          <w:szCs w:val="24"/>
        </w:rPr>
        <w:t xml:space="preserve"> </w:t>
      </w:r>
      <w:r w:rsidR="0059230A">
        <w:rPr>
          <w:rFonts w:asciiTheme="minorBidi" w:hAnsiTheme="minorBidi"/>
          <w:sz w:val="24"/>
          <w:szCs w:val="24"/>
        </w:rPr>
        <w:t>out of which 2 are the ones who inherited their land</w:t>
      </w:r>
      <w:r w:rsidR="004A674E">
        <w:rPr>
          <w:rFonts w:asciiTheme="minorBidi" w:hAnsiTheme="minorBidi"/>
          <w:sz w:val="24"/>
          <w:szCs w:val="24"/>
        </w:rPr>
        <w:t>, while 4 of them did not get their land deed</w:t>
      </w:r>
      <w:r w:rsidR="0059230A">
        <w:rPr>
          <w:rFonts w:asciiTheme="minorBidi" w:hAnsiTheme="minorBidi"/>
          <w:sz w:val="24"/>
          <w:szCs w:val="24"/>
        </w:rPr>
        <w:t>.</w:t>
      </w:r>
      <w:r w:rsidR="004A674E">
        <w:rPr>
          <w:rFonts w:asciiTheme="minorBidi" w:hAnsiTheme="minorBidi"/>
          <w:sz w:val="24"/>
          <w:szCs w:val="24"/>
        </w:rPr>
        <w:t xml:space="preserve"> </w:t>
      </w:r>
      <w:r w:rsidR="00D0688D">
        <w:rPr>
          <w:rFonts w:asciiTheme="minorBidi" w:hAnsiTheme="minorBidi"/>
          <w:sz w:val="24"/>
          <w:szCs w:val="24"/>
        </w:rPr>
        <w:t xml:space="preserve">This was </w:t>
      </w:r>
      <w:r w:rsidR="00BC5BAD">
        <w:rPr>
          <w:rFonts w:asciiTheme="minorBidi" w:hAnsiTheme="minorBidi"/>
          <w:sz w:val="24"/>
          <w:szCs w:val="24"/>
        </w:rPr>
        <w:t xml:space="preserve">after the government made </w:t>
      </w:r>
      <w:r w:rsidR="008750EE">
        <w:rPr>
          <w:rFonts w:asciiTheme="minorBidi" w:hAnsiTheme="minorBidi"/>
          <w:sz w:val="24"/>
          <w:szCs w:val="24"/>
        </w:rPr>
        <w:t>modification on the land lease price of the regularization process. Before that</w:t>
      </w:r>
      <w:r w:rsidR="00E53469">
        <w:rPr>
          <w:rFonts w:asciiTheme="minorBidi" w:hAnsiTheme="minorBidi"/>
          <w:sz w:val="24"/>
          <w:szCs w:val="24"/>
        </w:rPr>
        <w:t>,</w:t>
      </w:r>
      <w:r w:rsidR="008750EE">
        <w:rPr>
          <w:rFonts w:asciiTheme="minorBidi" w:hAnsiTheme="minorBidi"/>
          <w:sz w:val="24"/>
          <w:szCs w:val="24"/>
        </w:rPr>
        <w:t xml:space="preserve"> none of the residents, registered to regularize their lands, were willing to pay the required payment</w:t>
      </w:r>
      <w:r w:rsidR="00E53469">
        <w:rPr>
          <w:rFonts w:asciiTheme="minorBidi" w:hAnsiTheme="minorBidi"/>
          <w:sz w:val="24"/>
          <w:szCs w:val="24"/>
        </w:rPr>
        <w:t>,</w:t>
      </w:r>
      <w:r w:rsidR="008750EE">
        <w:rPr>
          <w:rFonts w:asciiTheme="minorBidi" w:hAnsiTheme="minorBidi"/>
          <w:sz w:val="24"/>
          <w:szCs w:val="24"/>
        </w:rPr>
        <w:t xml:space="preserve"> for it was more than </w:t>
      </w:r>
      <w:r w:rsidR="00E53469">
        <w:rPr>
          <w:rFonts w:asciiTheme="minorBidi" w:hAnsiTheme="minorBidi"/>
          <w:sz w:val="24"/>
          <w:szCs w:val="24"/>
        </w:rPr>
        <w:t>the</w:t>
      </w:r>
      <w:r>
        <w:rPr>
          <w:rFonts w:asciiTheme="minorBidi" w:hAnsiTheme="minorBidi"/>
          <w:sz w:val="24"/>
          <w:szCs w:val="24"/>
        </w:rPr>
        <w:t>y</w:t>
      </w:r>
      <w:r w:rsidR="00E53469">
        <w:rPr>
          <w:rFonts w:asciiTheme="minorBidi" w:hAnsiTheme="minorBidi"/>
          <w:sz w:val="24"/>
          <w:szCs w:val="24"/>
        </w:rPr>
        <w:t xml:space="preserve"> can</w:t>
      </w:r>
      <w:r w:rsidR="008750EE">
        <w:rPr>
          <w:rFonts w:asciiTheme="minorBidi" w:hAnsiTheme="minorBidi"/>
          <w:sz w:val="24"/>
          <w:szCs w:val="24"/>
        </w:rPr>
        <w:t xml:space="preserve"> bear. Hence, </w:t>
      </w:r>
      <w:r w:rsidR="00E53469">
        <w:rPr>
          <w:rFonts w:asciiTheme="minorBidi" w:hAnsiTheme="minorBidi"/>
          <w:sz w:val="24"/>
          <w:szCs w:val="24"/>
        </w:rPr>
        <w:t>the government made a dramatic modification on the payment procedure, which reduced the price by almost 50% for most of the residents.</w:t>
      </w:r>
    </w:p>
    <w:p w14:paraId="7694A01F" w14:textId="77777777" w:rsidR="00343FE5" w:rsidRPr="00343FE5" w:rsidRDefault="00343FE5" w:rsidP="009606DB">
      <w:pPr>
        <w:pStyle w:val="Heading3"/>
        <w:numPr>
          <w:ilvl w:val="2"/>
          <w:numId w:val="11"/>
        </w:numPr>
        <w:spacing w:after="240"/>
        <w:rPr>
          <w:rFonts w:asciiTheme="minorBidi" w:hAnsiTheme="minorBidi" w:cstheme="minorBidi"/>
          <w:color w:val="auto"/>
          <w:sz w:val="26"/>
          <w:szCs w:val="26"/>
          <w:u w:val="single"/>
        </w:rPr>
      </w:pPr>
      <w:bookmarkStart w:id="115" w:name="_Toc5896681"/>
      <w:r w:rsidRPr="00343FE5">
        <w:rPr>
          <w:rFonts w:asciiTheme="minorBidi" w:hAnsiTheme="minorBidi" w:cstheme="minorBidi"/>
          <w:color w:val="auto"/>
          <w:sz w:val="26"/>
          <w:szCs w:val="26"/>
          <w:u w:val="single"/>
        </w:rPr>
        <w:t>Source of income of resident</w:t>
      </w:r>
      <w:bookmarkEnd w:id="115"/>
      <w:r w:rsidRPr="00343FE5">
        <w:rPr>
          <w:rFonts w:asciiTheme="minorBidi" w:hAnsiTheme="minorBidi" w:cstheme="minorBidi"/>
          <w:color w:val="auto"/>
          <w:sz w:val="26"/>
          <w:szCs w:val="26"/>
          <w:u w:val="single"/>
        </w:rPr>
        <w:t xml:space="preserve"> </w:t>
      </w:r>
    </w:p>
    <w:p w14:paraId="3ECFC743" w14:textId="5495EBEA" w:rsidR="00343FE5" w:rsidRDefault="00343FE5" w:rsidP="00343FE5">
      <w:pPr>
        <w:spacing w:line="360" w:lineRule="auto"/>
        <w:jc w:val="both"/>
        <w:rPr>
          <w:rFonts w:asciiTheme="minorBidi" w:hAnsiTheme="minorBidi"/>
          <w:sz w:val="24"/>
          <w:szCs w:val="24"/>
        </w:rPr>
      </w:pPr>
      <w:bookmarkStart w:id="116" w:name="_Hlk534238633"/>
      <w:r>
        <w:rPr>
          <w:rFonts w:asciiTheme="minorBidi" w:hAnsiTheme="minorBidi"/>
          <w:sz w:val="24"/>
          <w:szCs w:val="24"/>
        </w:rPr>
        <w:t xml:space="preserve">As mentioned in the previous articles, there are more tenants than there are plot owners in the study area. This is a great </w:t>
      </w:r>
      <w:r w:rsidR="00AA236D">
        <w:rPr>
          <w:rFonts w:asciiTheme="minorBidi" w:hAnsiTheme="minorBidi"/>
          <w:sz w:val="24"/>
          <w:szCs w:val="24"/>
        </w:rPr>
        <w:t>source</w:t>
      </w:r>
      <w:r>
        <w:rPr>
          <w:rFonts w:asciiTheme="minorBidi" w:hAnsiTheme="minorBidi"/>
          <w:sz w:val="24"/>
          <w:szCs w:val="24"/>
        </w:rPr>
        <w:t xml:space="preserve"> of income for the land owners. 19 out of the 20 interviewed residents has spare rooms for renting. Though</w:t>
      </w:r>
      <w:r w:rsidR="00103673">
        <w:rPr>
          <w:rFonts w:asciiTheme="minorBidi" w:hAnsiTheme="minorBidi"/>
          <w:sz w:val="24"/>
          <w:szCs w:val="24"/>
        </w:rPr>
        <w:t xml:space="preserve"> most of </w:t>
      </w:r>
      <w:r>
        <w:rPr>
          <w:rFonts w:asciiTheme="minorBidi" w:hAnsiTheme="minorBidi"/>
          <w:sz w:val="24"/>
          <w:szCs w:val="24"/>
        </w:rPr>
        <w:t xml:space="preserve">these rooms for renting are below standard and made of mud and wood, they are cheap relative to the </w:t>
      </w:r>
      <w:bookmarkEnd w:id="116"/>
      <w:r>
        <w:rPr>
          <w:rFonts w:asciiTheme="minorBidi" w:hAnsiTheme="minorBidi"/>
          <w:sz w:val="24"/>
          <w:szCs w:val="24"/>
        </w:rPr>
        <w:t xml:space="preserve">rent payment in the city and they are those that can be afforded by the low-income groups. This is common in the study area and the whole woreda 10 as well. Some of them even have shops for rent, </w:t>
      </w:r>
      <w:r w:rsidR="00AA236D">
        <w:rPr>
          <w:rFonts w:asciiTheme="minorBidi" w:hAnsiTheme="minorBidi"/>
          <w:sz w:val="24"/>
          <w:szCs w:val="24"/>
        </w:rPr>
        <w:t>with</w:t>
      </w:r>
      <w:r>
        <w:rPr>
          <w:rFonts w:asciiTheme="minorBidi" w:hAnsiTheme="minorBidi"/>
          <w:sz w:val="24"/>
          <w:szCs w:val="24"/>
        </w:rPr>
        <w:t xml:space="preserve"> monthly rent higher than rooms</w:t>
      </w:r>
      <w:r w:rsidR="00103673">
        <w:rPr>
          <w:rFonts w:asciiTheme="minorBidi" w:hAnsiTheme="minorBidi"/>
          <w:sz w:val="24"/>
          <w:szCs w:val="24"/>
        </w:rPr>
        <w:t xml:space="preserve"> for household</w:t>
      </w:r>
      <w:r w:rsidR="009D6B83">
        <w:rPr>
          <w:rFonts w:asciiTheme="minorBidi" w:hAnsiTheme="minorBidi"/>
          <w:sz w:val="24"/>
          <w:szCs w:val="24"/>
        </w:rPr>
        <w:t>s’ residence</w:t>
      </w:r>
      <w:r>
        <w:rPr>
          <w:rFonts w:asciiTheme="minorBidi" w:hAnsiTheme="minorBidi"/>
          <w:sz w:val="24"/>
          <w:szCs w:val="24"/>
        </w:rPr>
        <w:t>. 10 out of the 20 interviewed residents have shops for rent in their plots.</w:t>
      </w:r>
      <w:r w:rsidR="00103673">
        <w:rPr>
          <w:rFonts w:asciiTheme="minorBidi" w:hAnsiTheme="minorBidi"/>
          <w:sz w:val="24"/>
          <w:szCs w:val="24"/>
        </w:rPr>
        <w:t xml:space="preserve"> Out of these 10 residents which have shops for rent, 3 of them </w:t>
      </w:r>
      <w:r w:rsidR="00DC6A88">
        <w:rPr>
          <w:rFonts w:asciiTheme="minorBidi" w:hAnsiTheme="minorBidi"/>
          <w:sz w:val="24"/>
          <w:szCs w:val="24"/>
        </w:rPr>
        <w:t>run</w:t>
      </w:r>
      <w:r w:rsidR="00103673">
        <w:rPr>
          <w:rFonts w:asciiTheme="minorBidi" w:hAnsiTheme="minorBidi"/>
          <w:sz w:val="24"/>
          <w:szCs w:val="24"/>
        </w:rPr>
        <w:t xml:space="preserve"> the </w:t>
      </w:r>
      <w:r w:rsidR="00DC6A88">
        <w:rPr>
          <w:rFonts w:asciiTheme="minorBidi" w:hAnsiTheme="minorBidi"/>
          <w:sz w:val="24"/>
          <w:szCs w:val="24"/>
        </w:rPr>
        <w:t xml:space="preserve">shops by themselves. This is also another way of getting income for the residents. </w:t>
      </w:r>
    </w:p>
    <w:p w14:paraId="54EA131A" w14:textId="690BB518" w:rsidR="00C059C8" w:rsidRDefault="00C059C8" w:rsidP="00C059C8">
      <w:pPr>
        <w:pStyle w:val="Caption"/>
        <w:keepNext/>
      </w:pPr>
      <w:bookmarkStart w:id="117" w:name="_Toc5896706"/>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5</w:t>
      </w:r>
      <w:r w:rsidR="00DD0B74">
        <w:rPr>
          <w:noProof/>
        </w:rPr>
        <w:fldChar w:fldCharType="end"/>
      </w:r>
      <w:r>
        <w:rPr>
          <w:lang w:val="en-US"/>
        </w:rPr>
        <w:t xml:space="preserve"> residents common frequent of income</w:t>
      </w:r>
      <w:bookmarkEnd w:id="117"/>
    </w:p>
    <w:tbl>
      <w:tblPr>
        <w:tblStyle w:val="GridTable5Dark-Accent3"/>
        <w:tblW w:w="5138"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482"/>
        <w:gridCol w:w="1187"/>
        <w:gridCol w:w="1469"/>
      </w:tblGrid>
      <w:tr w:rsidR="00103673" w:rsidRPr="00F50963" w14:paraId="09253F8F" w14:textId="35D6AC50" w:rsidTr="00775BD5">
        <w:trPr>
          <w:cnfStyle w:val="100000000000" w:firstRow="1" w:lastRow="0" w:firstColumn="0" w:lastColumn="0" w:oddVBand="0" w:evenVBand="0" w:oddHBand="0"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3669" w:type="dxa"/>
            <w:gridSpan w:val="2"/>
            <w:tcBorders>
              <w:top w:val="single" w:sz="4" w:space="0" w:color="auto"/>
              <w:left w:val="single" w:sz="4" w:space="0" w:color="auto"/>
              <w:bottom w:val="single" w:sz="4" w:space="0" w:color="auto"/>
            </w:tcBorders>
            <w:noWrap/>
            <w:hideMark/>
          </w:tcPr>
          <w:p w14:paraId="441C34E0" w14:textId="77777777" w:rsidR="00103673" w:rsidRPr="00F50963" w:rsidRDefault="00103673" w:rsidP="006D3337">
            <w:pPr>
              <w:jc w:val="center"/>
              <w:rPr>
                <w:rFonts w:ascii="Gill Sans MT" w:hAnsi="Gill Sans MT"/>
                <w:color w:val="000000"/>
                <w:sz w:val="22"/>
                <w:szCs w:val="22"/>
              </w:rPr>
            </w:pPr>
            <w:r w:rsidRPr="00F50963">
              <w:rPr>
                <w:rFonts w:ascii="Gill Sans MT" w:hAnsi="Gill Sans MT"/>
                <w:color w:val="000000"/>
                <w:sz w:val="22"/>
                <w:szCs w:val="22"/>
              </w:rPr>
              <w:t xml:space="preserve">Source of income </w:t>
            </w:r>
          </w:p>
        </w:tc>
        <w:tc>
          <w:tcPr>
            <w:tcW w:w="1469" w:type="dxa"/>
            <w:tcBorders>
              <w:top w:val="single" w:sz="4" w:space="0" w:color="auto"/>
              <w:bottom w:val="single" w:sz="4" w:space="0" w:color="auto"/>
              <w:right w:val="single" w:sz="4" w:space="0" w:color="auto"/>
            </w:tcBorders>
          </w:tcPr>
          <w:p w14:paraId="079D3EF9" w14:textId="77777777" w:rsidR="00103673" w:rsidRPr="00F50963" w:rsidRDefault="00103673" w:rsidP="006D3337">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p>
        </w:tc>
      </w:tr>
      <w:tr w:rsidR="00103673" w:rsidRPr="00F50963" w14:paraId="56D2454C" w14:textId="36859BFE" w:rsidTr="00775BD5">
        <w:trPr>
          <w:cnfStyle w:val="000000100000" w:firstRow="0" w:lastRow="0" w:firstColumn="0" w:lastColumn="0" w:oddVBand="0" w:evenVBand="0" w:oddHBand="1"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auto"/>
              <w:left w:val="single" w:sz="4" w:space="0" w:color="auto"/>
              <w:bottom w:val="single" w:sz="4" w:space="0" w:color="FFFFFF" w:themeColor="background1"/>
              <w:right w:val="single" w:sz="4" w:space="0" w:color="auto"/>
            </w:tcBorders>
            <w:noWrap/>
            <w:hideMark/>
          </w:tcPr>
          <w:p w14:paraId="7503FDAE"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Shopkeeper</w:t>
            </w:r>
            <w:r>
              <w:rPr>
                <w:rFonts w:ascii="Gill Sans MT" w:hAnsi="Gill Sans MT"/>
                <w:color w:val="000000"/>
                <w:sz w:val="22"/>
                <w:szCs w:val="22"/>
              </w:rPr>
              <w:t>/rent</w:t>
            </w:r>
            <w:r w:rsidRPr="00F50963">
              <w:rPr>
                <w:rFonts w:ascii="Gill Sans MT" w:hAnsi="Gill Sans MT"/>
                <w:color w:val="000000"/>
                <w:sz w:val="22"/>
                <w:szCs w:val="22"/>
              </w:rPr>
              <w:t xml:space="preserve"> </w:t>
            </w:r>
          </w:p>
        </w:tc>
        <w:tc>
          <w:tcPr>
            <w:tcW w:w="1187" w:type="dxa"/>
            <w:tcBorders>
              <w:top w:val="single" w:sz="4" w:space="0" w:color="auto"/>
              <w:left w:val="single" w:sz="4" w:space="0" w:color="auto"/>
            </w:tcBorders>
            <w:noWrap/>
            <w:vAlign w:val="center"/>
            <w:hideMark/>
          </w:tcPr>
          <w:p w14:paraId="3527E6E9" w14:textId="77777777"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10</w:t>
            </w:r>
          </w:p>
        </w:tc>
        <w:tc>
          <w:tcPr>
            <w:tcW w:w="1469" w:type="dxa"/>
            <w:tcBorders>
              <w:top w:val="single" w:sz="4" w:space="0" w:color="auto"/>
              <w:left w:val="single" w:sz="4" w:space="0" w:color="auto"/>
            </w:tcBorders>
            <w:vAlign w:val="center"/>
          </w:tcPr>
          <w:p w14:paraId="3EBE2854" w14:textId="5EA5938F"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50%</w:t>
            </w:r>
          </w:p>
        </w:tc>
      </w:tr>
      <w:tr w:rsidR="00103673" w:rsidRPr="00F50963" w14:paraId="60769455" w14:textId="201DFC2E" w:rsidTr="00775BD5">
        <w:trPr>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FFFFFF" w:themeColor="background1"/>
              <w:right w:val="single" w:sz="4" w:space="0" w:color="auto"/>
            </w:tcBorders>
            <w:noWrap/>
            <w:hideMark/>
          </w:tcPr>
          <w:p w14:paraId="5BB9477B"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 xml:space="preserve">Chauffeur </w:t>
            </w:r>
          </w:p>
        </w:tc>
        <w:tc>
          <w:tcPr>
            <w:tcW w:w="1187" w:type="dxa"/>
            <w:tcBorders>
              <w:left w:val="single" w:sz="4" w:space="0" w:color="auto"/>
            </w:tcBorders>
            <w:noWrap/>
            <w:vAlign w:val="center"/>
            <w:hideMark/>
          </w:tcPr>
          <w:p w14:paraId="6DF80F79" w14:textId="77777777"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1</w:t>
            </w:r>
          </w:p>
        </w:tc>
        <w:tc>
          <w:tcPr>
            <w:tcW w:w="1469" w:type="dxa"/>
            <w:tcBorders>
              <w:left w:val="single" w:sz="4" w:space="0" w:color="auto"/>
            </w:tcBorders>
            <w:vAlign w:val="center"/>
          </w:tcPr>
          <w:p w14:paraId="39602623" w14:textId="111AB250"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Pr>
                <w:rFonts w:ascii="Gill Sans MT" w:hAnsi="Gill Sans MT"/>
                <w:color w:val="000000"/>
                <w:sz w:val="22"/>
                <w:szCs w:val="22"/>
              </w:rPr>
              <w:t>5%</w:t>
            </w:r>
          </w:p>
        </w:tc>
      </w:tr>
      <w:tr w:rsidR="00103673" w:rsidRPr="00F50963" w14:paraId="1589BB2C" w14:textId="38A3D3BF" w:rsidTr="00775BD5">
        <w:trPr>
          <w:cnfStyle w:val="000000100000" w:firstRow="0" w:lastRow="0" w:firstColumn="0" w:lastColumn="0" w:oddVBand="0" w:evenVBand="0" w:oddHBand="1"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FFFFFF" w:themeColor="background1"/>
              <w:right w:val="single" w:sz="4" w:space="0" w:color="auto"/>
            </w:tcBorders>
            <w:noWrap/>
            <w:hideMark/>
          </w:tcPr>
          <w:p w14:paraId="402578FD"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Cattle farm</w:t>
            </w:r>
          </w:p>
        </w:tc>
        <w:tc>
          <w:tcPr>
            <w:tcW w:w="1187" w:type="dxa"/>
            <w:tcBorders>
              <w:left w:val="single" w:sz="4" w:space="0" w:color="auto"/>
            </w:tcBorders>
            <w:noWrap/>
            <w:vAlign w:val="center"/>
            <w:hideMark/>
          </w:tcPr>
          <w:p w14:paraId="789F6244" w14:textId="77777777"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3</w:t>
            </w:r>
          </w:p>
        </w:tc>
        <w:tc>
          <w:tcPr>
            <w:tcW w:w="1469" w:type="dxa"/>
            <w:tcBorders>
              <w:left w:val="single" w:sz="4" w:space="0" w:color="auto"/>
            </w:tcBorders>
            <w:vAlign w:val="center"/>
          </w:tcPr>
          <w:p w14:paraId="7FFF27B7" w14:textId="483766FA"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15%</w:t>
            </w:r>
          </w:p>
        </w:tc>
      </w:tr>
      <w:tr w:rsidR="00103673" w:rsidRPr="00F50963" w14:paraId="3F481171" w14:textId="7AA395CE" w:rsidTr="00775BD5">
        <w:trPr>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FFFFFF" w:themeColor="background1"/>
              <w:right w:val="single" w:sz="4" w:space="0" w:color="auto"/>
            </w:tcBorders>
            <w:noWrap/>
            <w:hideMark/>
          </w:tcPr>
          <w:p w14:paraId="5FDE532F"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 xml:space="preserve">Renting houses </w:t>
            </w:r>
          </w:p>
        </w:tc>
        <w:tc>
          <w:tcPr>
            <w:tcW w:w="1187" w:type="dxa"/>
            <w:tcBorders>
              <w:left w:val="single" w:sz="4" w:space="0" w:color="auto"/>
            </w:tcBorders>
            <w:noWrap/>
            <w:vAlign w:val="center"/>
            <w:hideMark/>
          </w:tcPr>
          <w:p w14:paraId="6F2A27DC" w14:textId="77777777"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19</w:t>
            </w:r>
          </w:p>
        </w:tc>
        <w:tc>
          <w:tcPr>
            <w:tcW w:w="1469" w:type="dxa"/>
            <w:tcBorders>
              <w:left w:val="single" w:sz="4" w:space="0" w:color="auto"/>
            </w:tcBorders>
            <w:vAlign w:val="center"/>
          </w:tcPr>
          <w:p w14:paraId="70B709A0" w14:textId="10765C57"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Pr>
                <w:rFonts w:ascii="Gill Sans MT" w:hAnsi="Gill Sans MT"/>
                <w:color w:val="000000"/>
                <w:sz w:val="22"/>
                <w:szCs w:val="22"/>
              </w:rPr>
              <w:t>95%</w:t>
            </w:r>
          </w:p>
        </w:tc>
      </w:tr>
      <w:tr w:rsidR="00103673" w:rsidRPr="00F50963" w14:paraId="45536543" w14:textId="38F940D4" w:rsidTr="00775BD5">
        <w:trPr>
          <w:cnfStyle w:val="000000100000" w:firstRow="0" w:lastRow="0" w:firstColumn="0" w:lastColumn="0" w:oddVBand="0" w:evenVBand="0" w:oddHBand="1"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FFFFFF" w:themeColor="background1"/>
              <w:right w:val="single" w:sz="4" w:space="0" w:color="auto"/>
            </w:tcBorders>
            <w:noWrap/>
            <w:hideMark/>
          </w:tcPr>
          <w:p w14:paraId="4AD1F2E4"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 xml:space="preserve">Retired </w:t>
            </w:r>
          </w:p>
        </w:tc>
        <w:tc>
          <w:tcPr>
            <w:tcW w:w="1187" w:type="dxa"/>
            <w:tcBorders>
              <w:left w:val="single" w:sz="4" w:space="0" w:color="auto"/>
            </w:tcBorders>
            <w:noWrap/>
            <w:vAlign w:val="center"/>
            <w:hideMark/>
          </w:tcPr>
          <w:p w14:paraId="736002AC" w14:textId="77777777"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1</w:t>
            </w:r>
          </w:p>
        </w:tc>
        <w:tc>
          <w:tcPr>
            <w:tcW w:w="1469" w:type="dxa"/>
            <w:tcBorders>
              <w:left w:val="single" w:sz="4" w:space="0" w:color="auto"/>
            </w:tcBorders>
            <w:vAlign w:val="center"/>
          </w:tcPr>
          <w:p w14:paraId="4D38C8AD" w14:textId="27C12F14"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5%</w:t>
            </w:r>
          </w:p>
        </w:tc>
      </w:tr>
      <w:tr w:rsidR="00103673" w:rsidRPr="00F50963" w14:paraId="7593FEB6" w14:textId="16776F84" w:rsidTr="00775BD5">
        <w:trPr>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FFFFFF" w:themeColor="background1"/>
              <w:right w:val="single" w:sz="4" w:space="0" w:color="auto"/>
            </w:tcBorders>
            <w:noWrap/>
            <w:hideMark/>
          </w:tcPr>
          <w:p w14:paraId="2B60A105"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 xml:space="preserve">Construction </w:t>
            </w:r>
          </w:p>
        </w:tc>
        <w:tc>
          <w:tcPr>
            <w:tcW w:w="1187" w:type="dxa"/>
            <w:tcBorders>
              <w:left w:val="single" w:sz="4" w:space="0" w:color="auto"/>
            </w:tcBorders>
            <w:noWrap/>
            <w:vAlign w:val="center"/>
            <w:hideMark/>
          </w:tcPr>
          <w:p w14:paraId="350E02F3" w14:textId="77777777"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2</w:t>
            </w:r>
          </w:p>
        </w:tc>
        <w:tc>
          <w:tcPr>
            <w:tcW w:w="1469" w:type="dxa"/>
            <w:tcBorders>
              <w:left w:val="single" w:sz="4" w:space="0" w:color="auto"/>
            </w:tcBorders>
            <w:vAlign w:val="center"/>
          </w:tcPr>
          <w:p w14:paraId="7EFDC62F" w14:textId="3937D1F5" w:rsidR="00103673" w:rsidRPr="00F50963" w:rsidRDefault="00103673" w:rsidP="00103673">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Pr>
                <w:rFonts w:ascii="Gill Sans MT" w:hAnsi="Gill Sans MT"/>
                <w:color w:val="000000"/>
                <w:sz w:val="22"/>
                <w:szCs w:val="22"/>
              </w:rPr>
              <w:t>10%</w:t>
            </w:r>
          </w:p>
        </w:tc>
      </w:tr>
      <w:tr w:rsidR="00103673" w:rsidRPr="00F50963" w14:paraId="35BAE38D" w14:textId="68A8F1DB" w:rsidTr="00775BD5">
        <w:trPr>
          <w:cnfStyle w:val="000000100000" w:firstRow="0" w:lastRow="0" w:firstColumn="0" w:lastColumn="0" w:oddVBand="0" w:evenVBand="0" w:oddHBand="1"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2482" w:type="dxa"/>
            <w:tcBorders>
              <w:top w:val="single" w:sz="4" w:space="0" w:color="FFFFFF" w:themeColor="background1"/>
              <w:left w:val="single" w:sz="4" w:space="0" w:color="auto"/>
              <w:bottom w:val="single" w:sz="4" w:space="0" w:color="auto"/>
              <w:right w:val="single" w:sz="4" w:space="0" w:color="auto"/>
            </w:tcBorders>
            <w:noWrap/>
            <w:hideMark/>
          </w:tcPr>
          <w:p w14:paraId="499F9589" w14:textId="77777777" w:rsidR="00103673" w:rsidRPr="00F50963" w:rsidRDefault="00103673" w:rsidP="00103673">
            <w:pPr>
              <w:rPr>
                <w:rFonts w:ascii="Gill Sans MT" w:hAnsi="Gill Sans MT"/>
                <w:color w:val="000000"/>
                <w:sz w:val="22"/>
                <w:szCs w:val="22"/>
              </w:rPr>
            </w:pPr>
            <w:r w:rsidRPr="00F50963">
              <w:rPr>
                <w:rFonts w:ascii="Gill Sans MT" w:hAnsi="Gill Sans MT"/>
                <w:color w:val="000000"/>
                <w:sz w:val="22"/>
                <w:szCs w:val="22"/>
              </w:rPr>
              <w:t xml:space="preserve">House wife </w:t>
            </w:r>
          </w:p>
        </w:tc>
        <w:tc>
          <w:tcPr>
            <w:tcW w:w="1187" w:type="dxa"/>
            <w:tcBorders>
              <w:left w:val="single" w:sz="4" w:space="0" w:color="auto"/>
              <w:bottom w:val="single" w:sz="4" w:space="0" w:color="auto"/>
            </w:tcBorders>
            <w:noWrap/>
            <w:vAlign w:val="center"/>
            <w:hideMark/>
          </w:tcPr>
          <w:p w14:paraId="0A3887B5" w14:textId="77777777"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F50963">
              <w:rPr>
                <w:rFonts w:ascii="Gill Sans MT" w:hAnsi="Gill Sans MT"/>
                <w:color w:val="000000"/>
                <w:sz w:val="22"/>
                <w:szCs w:val="22"/>
              </w:rPr>
              <w:t>3</w:t>
            </w:r>
          </w:p>
        </w:tc>
        <w:tc>
          <w:tcPr>
            <w:tcW w:w="1469" w:type="dxa"/>
            <w:tcBorders>
              <w:left w:val="single" w:sz="4" w:space="0" w:color="auto"/>
              <w:bottom w:val="single" w:sz="4" w:space="0" w:color="auto"/>
            </w:tcBorders>
            <w:vAlign w:val="center"/>
          </w:tcPr>
          <w:p w14:paraId="34535745" w14:textId="2D7E669E" w:rsidR="00103673" w:rsidRPr="00F50963" w:rsidRDefault="00103673" w:rsidP="00103673">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15%</w:t>
            </w:r>
          </w:p>
        </w:tc>
      </w:tr>
    </w:tbl>
    <w:p w14:paraId="5DB865EC" w14:textId="370716E3" w:rsidR="00343FE5" w:rsidRDefault="00343FE5" w:rsidP="00343FE5">
      <w:pPr>
        <w:spacing w:line="360" w:lineRule="auto"/>
        <w:jc w:val="both"/>
        <w:rPr>
          <w:rFonts w:asciiTheme="minorBidi" w:hAnsiTheme="minorBidi"/>
          <w:sz w:val="24"/>
          <w:szCs w:val="24"/>
        </w:rPr>
      </w:pPr>
    </w:p>
    <w:p w14:paraId="0FA6FCAB" w14:textId="2F2797A2" w:rsidR="001B1C8A" w:rsidRDefault="00DC6A88" w:rsidP="00775BD5">
      <w:pPr>
        <w:spacing w:line="360" w:lineRule="auto"/>
        <w:jc w:val="both"/>
        <w:rPr>
          <w:rFonts w:asciiTheme="minorBidi" w:hAnsiTheme="minorBidi"/>
          <w:sz w:val="24"/>
          <w:szCs w:val="24"/>
        </w:rPr>
      </w:pPr>
      <w:r>
        <w:rPr>
          <w:rFonts w:asciiTheme="minorBidi" w:hAnsiTheme="minorBidi"/>
          <w:sz w:val="24"/>
          <w:szCs w:val="24"/>
        </w:rPr>
        <w:lastRenderedPageBreak/>
        <w:t>The above table shows the range of sources of income</w:t>
      </w:r>
      <w:r w:rsidR="006C6E28">
        <w:rPr>
          <w:rFonts w:asciiTheme="minorBidi" w:hAnsiTheme="minorBidi"/>
          <w:sz w:val="24"/>
          <w:szCs w:val="24"/>
        </w:rPr>
        <w:t>,</w:t>
      </w:r>
      <w:r>
        <w:rPr>
          <w:rFonts w:asciiTheme="minorBidi" w:hAnsiTheme="minorBidi"/>
          <w:sz w:val="24"/>
          <w:szCs w:val="24"/>
        </w:rPr>
        <w:t xml:space="preserve"> the residents have to lead their lives. </w:t>
      </w:r>
      <w:r w:rsidR="006C6E28">
        <w:rPr>
          <w:rFonts w:asciiTheme="minorBidi" w:hAnsiTheme="minorBidi"/>
          <w:sz w:val="24"/>
          <w:szCs w:val="24"/>
        </w:rPr>
        <w:t>15% of the interviewed residents have livestock (sheep for sale and cows for milk) that they keep in addition to other income source</w:t>
      </w:r>
      <w:r w:rsidR="00556CB7">
        <w:rPr>
          <w:rFonts w:asciiTheme="minorBidi" w:hAnsiTheme="minorBidi"/>
          <w:sz w:val="24"/>
          <w:szCs w:val="24"/>
        </w:rPr>
        <w:t xml:space="preserve">s (rooms for rent and shops). This has helped the family in saving money for the family. </w:t>
      </w:r>
    </w:p>
    <w:p w14:paraId="51592393" w14:textId="77777777" w:rsidR="00343FE5" w:rsidRPr="00343FE5" w:rsidRDefault="00343FE5" w:rsidP="009606DB">
      <w:pPr>
        <w:pStyle w:val="Heading3"/>
        <w:numPr>
          <w:ilvl w:val="2"/>
          <w:numId w:val="11"/>
        </w:numPr>
        <w:spacing w:after="240"/>
        <w:rPr>
          <w:rFonts w:asciiTheme="minorBidi" w:hAnsiTheme="minorBidi" w:cstheme="minorBidi"/>
          <w:color w:val="auto"/>
          <w:sz w:val="26"/>
          <w:szCs w:val="26"/>
          <w:u w:val="single"/>
        </w:rPr>
      </w:pPr>
      <w:bookmarkStart w:id="118" w:name="_Toc5896682"/>
      <w:r w:rsidRPr="00343FE5">
        <w:rPr>
          <w:rFonts w:asciiTheme="minorBidi" w:hAnsiTheme="minorBidi" w:cstheme="minorBidi"/>
          <w:color w:val="auto"/>
          <w:sz w:val="26"/>
          <w:szCs w:val="26"/>
          <w:u w:val="single"/>
        </w:rPr>
        <w:t>Income difference</w:t>
      </w:r>
      <w:bookmarkEnd w:id="118"/>
      <w:r w:rsidRPr="00343FE5">
        <w:rPr>
          <w:rFonts w:asciiTheme="minorBidi" w:hAnsiTheme="minorBidi" w:cstheme="minorBidi"/>
          <w:color w:val="auto"/>
          <w:sz w:val="26"/>
          <w:szCs w:val="26"/>
          <w:u w:val="single"/>
        </w:rPr>
        <w:t xml:space="preserve"> </w:t>
      </w:r>
    </w:p>
    <w:p w14:paraId="63B69CF6" w14:textId="5EF30F76" w:rsidR="00343FE5" w:rsidRDefault="00343FE5" w:rsidP="00343FE5">
      <w:pPr>
        <w:spacing w:line="360" w:lineRule="auto"/>
        <w:jc w:val="both"/>
        <w:rPr>
          <w:rFonts w:asciiTheme="minorBidi" w:hAnsiTheme="minorBidi"/>
          <w:sz w:val="24"/>
          <w:szCs w:val="24"/>
        </w:rPr>
      </w:pPr>
      <w:r>
        <w:rPr>
          <w:rFonts w:asciiTheme="minorBidi" w:hAnsiTheme="minorBidi"/>
          <w:sz w:val="24"/>
          <w:szCs w:val="24"/>
        </w:rPr>
        <w:t xml:space="preserve">The income of the residents was difficult to identify </w:t>
      </w:r>
      <w:r w:rsidR="009D6B83">
        <w:rPr>
          <w:rFonts w:asciiTheme="minorBidi" w:hAnsiTheme="minorBidi"/>
          <w:sz w:val="24"/>
          <w:szCs w:val="24"/>
        </w:rPr>
        <w:t>this is because,</w:t>
      </w:r>
      <w:r>
        <w:rPr>
          <w:rFonts w:asciiTheme="minorBidi" w:hAnsiTheme="minorBidi"/>
          <w:sz w:val="24"/>
          <w:szCs w:val="24"/>
        </w:rPr>
        <w:t xml:space="preserve"> the residents interviewed were not willing to state their exact income. This </w:t>
      </w:r>
      <w:r w:rsidR="009D6B83">
        <w:rPr>
          <w:rFonts w:asciiTheme="minorBidi" w:hAnsiTheme="minorBidi"/>
          <w:sz w:val="24"/>
          <w:szCs w:val="24"/>
        </w:rPr>
        <w:t>is a common problem that researchers face during research, especially in Ethiopia</w:t>
      </w:r>
      <w:r>
        <w:rPr>
          <w:rFonts w:asciiTheme="minorBidi" w:hAnsiTheme="minorBidi"/>
          <w:sz w:val="24"/>
          <w:szCs w:val="24"/>
        </w:rPr>
        <w:t xml:space="preserve">. To rectify the situation two methods where used. One is the estimation of their income based on the expenditure that the interviewees claimed to have. The problem with this was that the residents exaggerate the amount of expenditures they have and lowers down the income that they say they get. This situation is a hinderance by itself. </w:t>
      </w:r>
    </w:p>
    <w:p w14:paraId="568C3BE1" w14:textId="6E9106F6" w:rsidR="00C059C8" w:rsidRDefault="00C059C8" w:rsidP="00C059C8">
      <w:pPr>
        <w:pStyle w:val="Caption"/>
        <w:keepNext/>
      </w:pPr>
      <w:bookmarkStart w:id="119" w:name="_Hlk534726078"/>
      <w:bookmarkStart w:id="120" w:name="_Toc5896707"/>
      <w:r>
        <w:t xml:space="preserve">Table </w:t>
      </w:r>
      <w:r w:rsidR="00DD0B74">
        <w:fldChar w:fldCharType="begin"/>
      </w:r>
      <w:r w:rsidR="00DD0B74">
        <w:instrText xml:space="preserve"> STYL</w:instrText>
      </w:r>
      <w:r w:rsidR="00DD0B74">
        <w:instrText xml:space="preserve">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6</w:t>
      </w:r>
      <w:r w:rsidR="00DD0B74">
        <w:rPr>
          <w:noProof/>
        </w:rPr>
        <w:fldChar w:fldCharType="end"/>
      </w:r>
      <w:r>
        <w:rPr>
          <w:lang w:val="en-US"/>
        </w:rPr>
        <w:t xml:space="preserve"> </w:t>
      </w:r>
      <w:bookmarkEnd w:id="119"/>
      <w:r>
        <w:rPr>
          <w:lang w:val="en-US"/>
        </w:rPr>
        <w:t>residents income based on interviewee and based on researcher's estimation</w:t>
      </w:r>
      <w:bookmarkEnd w:id="120"/>
    </w:p>
    <w:tbl>
      <w:tblPr>
        <w:tblW w:w="6220" w:type="dxa"/>
        <w:jc w:val="center"/>
        <w:tblLook w:val="04A0" w:firstRow="1" w:lastRow="0" w:firstColumn="1" w:lastColumn="0" w:noHBand="0" w:noVBand="1"/>
      </w:tblPr>
      <w:tblGrid>
        <w:gridCol w:w="2179"/>
        <w:gridCol w:w="2455"/>
        <w:gridCol w:w="1586"/>
      </w:tblGrid>
      <w:tr w:rsidR="00343FE5" w:rsidRPr="00ED0E20" w14:paraId="0EAB9009" w14:textId="77777777" w:rsidTr="00AE3067">
        <w:trPr>
          <w:trHeight w:val="288"/>
          <w:jc w:val="center"/>
        </w:trPr>
        <w:tc>
          <w:tcPr>
            <w:tcW w:w="2179" w:type="dxa"/>
            <w:tcBorders>
              <w:top w:val="single" w:sz="8" w:space="0" w:color="auto"/>
              <w:left w:val="single" w:sz="8" w:space="0" w:color="auto"/>
              <w:bottom w:val="single" w:sz="4" w:space="0" w:color="auto"/>
              <w:right w:val="single" w:sz="4" w:space="0" w:color="auto"/>
            </w:tcBorders>
            <w:shd w:val="clear" w:color="auto" w:fill="A6A6A6" w:themeFill="background1" w:themeFillShade="A6"/>
            <w:noWrap/>
            <w:vAlign w:val="center"/>
          </w:tcPr>
          <w:p w14:paraId="22906196" w14:textId="77777777" w:rsidR="00343FE5" w:rsidRPr="00ED0E20" w:rsidRDefault="00343FE5" w:rsidP="006D3337">
            <w:pPr>
              <w:jc w:val="center"/>
              <w:rPr>
                <w:rFonts w:ascii="Gill Sans MT" w:hAnsi="Gill Sans MT"/>
                <w:color w:val="000000"/>
                <w:sz w:val="24"/>
                <w:szCs w:val="24"/>
              </w:rPr>
            </w:pPr>
          </w:p>
        </w:tc>
        <w:tc>
          <w:tcPr>
            <w:tcW w:w="2455" w:type="dxa"/>
            <w:tcBorders>
              <w:top w:val="single" w:sz="8" w:space="0" w:color="auto"/>
              <w:left w:val="nil"/>
              <w:bottom w:val="single" w:sz="4" w:space="0" w:color="auto"/>
              <w:right w:val="single" w:sz="4" w:space="0" w:color="auto"/>
            </w:tcBorders>
            <w:shd w:val="clear" w:color="auto" w:fill="A6A6A6" w:themeFill="background1" w:themeFillShade="A6"/>
            <w:noWrap/>
            <w:vAlign w:val="bottom"/>
          </w:tcPr>
          <w:p w14:paraId="17FC8B91" w14:textId="77777777" w:rsidR="00343FE5" w:rsidRPr="00ED0E20" w:rsidRDefault="00343FE5" w:rsidP="006D3337">
            <w:pPr>
              <w:rPr>
                <w:rFonts w:ascii="Gill Sans MT" w:hAnsi="Gill Sans MT"/>
                <w:color w:val="000000"/>
                <w:sz w:val="24"/>
                <w:szCs w:val="24"/>
              </w:rPr>
            </w:pPr>
            <w:r w:rsidRPr="00ED0E20">
              <w:rPr>
                <w:rFonts w:ascii="Gill Sans MT" w:hAnsi="Gill Sans MT"/>
                <w:color w:val="000000"/>
                <w:sz w:val="24"/>
                <w:szCs w:val="24"/>
              </w:rPr>
              <w:t xml:space="preserve">Income </w:t>
            </w:r>
          </w:p>
        </w:tc>
        <w:tc>
          <w:tcPr>
            <w:tcW w:w="1586" w:type="dxa"/>
            <w:tcBorders>
              <w:top w:val="single" w:sz="8" w:space="0" w:color="auto"/>
              <w:left w:val="nil"/>
              <w:bottom w:val="single" w:sz="4" w:space="0" w:color="auto"/>
              <w:right w:val="single" w:sz="8" w:space="0" w:color="auto"/>
            </w:tcBorders>
            <w:shd w:val="clear" w:color="auto" w:fill="A6A6A6" w:themeFill="background1" w:themeFillShade="A6"/>
            <w:noWrap/>
            <w:vAlign w:val="bottom"/>
          </w:tcPr>
          <w:p w14:paraId="4E82E582" w14:textId="77777777" w:rsidR="00343FE5" w:rsidRPr="00ED0E20" w:rsidRDefault="00343FE5" w:rsidP="006D3337">
            <w:pPr>
              <w:jc w:val="center"/>
              <w:rPr>
                <w:rFonts w:ascii="Gill Sans MT" w:hAnsi="Gill Sans MT"/>
                <w:color w:val="000000"/>
                <w:sz w:val="24"/>
                <w:szCs w:val="24"/>
              </w:rPr>
            </w:pPr>
            <w:r w:rsidRPr="00ED0E20">
              <w:rPr>
                <w:rFonts w:ascii="Gill Sans MT" w:hAnsi="Gill Sans MT"/>
                <w:color w:val="000000"/>
                <w:sz w:val="24"/>
                <w:szCs w:val="24"/>
              </w:rPr>
              <w:t>Frequency</w:t>
            </w:r>
          </w:p>
        </w:tc>
      </w:tr>
      <w:tr w:rsidR="00343FE5" w:rsidRPr="00E76108" w14:paraId="717D7DA7" w14:textId="77777777" w:rsidTr="00AE3067">
        <w:trPr>
          <w:trHeight w:val="144"/>
          <w:jc w:val="center"/>
        </w:trPr>
        <w:tc>
          <w:tcPr>
            <w:tcW w:w="2179" w:type="dxa"/>
            <w:vMerge w:val="restart"/>
            <w:tcBorders>
              <w:top w:val="single" w:sz="8" w:space="0" w:color="auto"/>
              <w:left w:val="single" w:sz="8" w:space="0" w:color="auto"/>
              <w:bottom w:val="single" w:sz="4" w:space="0" w:color="auto"/>
              <w:right w:val="single" w:sz="4" w:space="0" w:color="auto"/>
            </w:tcBorders>
            <w:shd w:val="clear" w:color="auto" w:fill="A6A6A6" w:themeFill="background1" w:themeFillShade="A6"/>
            <w:noWrap/>
            <w:vAlign w:val="center"/>
            <w:hideMark/>
          </w:tcPr>
          <w:p w14:paraId="66C15AA5" w14:textId="77777777" w:rsidR="00343FE5" w:rsidRPr="00ED0E20" w:rsidRDefault="00343FE5" w:rsidP="006D3337">
            <w:pPr>
              <w:jc w:val="center"/>
              <w:rPr>
                <w:rFonts w:ascii="Gill Sans MT" w:hAnsi="Gill Sans MT"/>
                <w:color w:val="000000"/>
                <w:sz w:val="24"/>
                <w:szCs w:val="24"/>
              </w:rPr>
            </w:pPr>
            <w:r w:rsidRPr="00ED0E20">
              <w:rPr>
                <w:rFonts w:ascii="Gill Sans MT" w:hAnsi="Gill Sans MT"/>
                <w:color w:val="000000"/>
                <w:sz w:val="24"/>
                <w:szCs w:val="24"/>
              </w:rPr>
              <w:t xml:space="preserve">EXPENSE </w:t>
            </w:r>
          </w:p>
        </w:tc>
        <w:tc>
          <w:tcPr>
            <w:tcW w:w="2455" w:type="dxa"/>
            <w:tcBorders>
              <w:top w:val="single" w:sz="8" w:space="0" w:color="auto"/>
              <w:left w:val="nil"/>
              <w:bottom w:val="single" w:sz="4" w:space="0" w:color="auto"/>
              <w:right w:val="single" w:sz="4" w:space="0" w:color="auto"/>
            </w:tcBorders>
            <w:shd w:val="clear" w:color="auto" w:fill="auto"/>
            <w:noWrap/>
            <w:vAlign w:val="bottom"/>
            <w:hideMark/>
          </w:tcPr>
          <w:p w14:paraId="22BF60AF"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0-5000</w:t>
            </w:r>
          </w:p>
        </w:tc>
        <w:tc>
          <w:tcPr>
            <w:tcW w:w="1586" w:type="dxa"/>
            <w:tcBorders>
              <w:top w:val="single" w:sz="8" w:space="0" w:color="auto"/>
              <w:left w:val="nil"/>
              <w:bottom w:val="single" w:sz="4" w:space="0" w:color="auto"/>
              <w:right w:val="single" w:sz="8" w:space="0" w:color="auto"/>
            </w:tcBorders>
            <w:shd w:val="clear" w:color="auto" w:fill="auto"/>
            <w:noWrap/>
            <w:vAlign w:val="bottom"/>
            <w:hideMark/>
          </w:tcPr>
          <w:p w14:paraId="22ECCCE7"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4</w:t>
            </w:r>
          </w:p>
        </w:tc>
      </w:tr>
      <w:tr w:rsidR="00343FE5" w:rsidRPr="00E76108" w14:paraId="227E19FE" w14:textId="77777777" w:rsidTr="00AE3067">
        <w:trPr>
          <w:trHeight w:val="144"/>
          <w:jc w:val="center"/>
        </w:trPr>
        <w:tc>
          <w:tcPr>
            <w:tcW w:w="2179" w:type="dxa"/>
            <w:vMerge/>
            <w:tcBorders>
              <w:top w:val="single" w:sz="8" w:space="0" w:color="auto"/>
              <w:left w:val="single" w:sz="8" w:space="0" w:color="auto"/>
              <w:bottom w:val="single" w:sz="4" w:space="0" w:color="auto"/>
              <w:right w:val="single" w:sz="4" w:space="0" w:color="auto"/>
            </w:tcBorders>
            <w:shd w:val="clear" w:color="auto" w:fill="A6A6A6" w:themeFill="background1" w:themeFillShade="A6"/>
            <w:vAlign w:val="center"/>
            <w:hideMark/>
          </w:tcPr>
          <w:p w14:paraId="764A514C"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1C1DC487"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5001-10000</w:t>
            </w:r>
          </w:p>
        </w:tc>
        <w:tc>
          <w:tcPr>
            <w:tcW w:w="1586" w:type="dxa"/>
            <w:tcBorders>
              <w:top w:val="nil"/>
              <w:left w:val="nil"/>
              <w:bottom w:val="single" w:sz="4" w:space="0" w:color="auto"/>
              <w:right w:val="single" w:sz="8" w:space="0" w:color="auto"/>
            </w:tcBorders>
            <w:shd w:val="clear" w:color="auto" w:fill="auto"/>
            <w:noWrap/>
            <w:vAlign w:val="bottom"/>
            <w:hideMark/>
          </w:tcPr>
          <w:p w14:paraId="3D092285"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13</w:t>
            </w:r>
          </w:p>
        </w:tc>
      </w:tr>
      <w:tr w:rsidR="00343FE5" w:rsidRPr="00E76108" w14:paraId="4F909622" w14:textId="77777777" w:rsidTr="00AE3067">
        <w:trPr>
          <w:trHeight w:val="144"/>
          <w:jc w:val="center"/>
        </w:trPr>
        <w:tc>
          <w:tcPr>
            <w:tcW w:w="2179" w:type="dxa"/>
            <w:vMerge/>
            <w:tcBorders>
              <w:top w:val="single" w:sz="8" w:space="0" w:color="auto"/>
              <w:left w:val="single" w:sz="8" w:space="0" w:color="auto"/>
              <w:bottom w:val="single" w:sz="4" w:space="0" w:color="auto"/>
              <w:right w:val="single" w:sz="4" w:space="0" w:color="auto"/>
            </w:tcBorders>
            <w:shd w:val="clear" w:color="auto" w:fill="A6A6A6" w:themeFill="background1" w:themeFillShade="A6"/>
            <w:vAlign w:val="center"/>
            <w:hideMark/>
          </w:tcPr>
          <w:p w14:paraId="5AB7D84C"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59F1D032"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above 10000</w:t>
            </w:r>
          </w:p>
        </w:tc>
        <w:tc>
          <w:tcPr>
            <w:tcW w:w="1586" w:type="dxa"/>
            <w:tcBorders>
              <w:top w:val="nil"/>
              <w:left w:val="nil"/>
              <w:bottom w:val="single" w:sz="4" w:space="0" w:color="auto"/>
              <w:right w:val="single" w:sz="8" w:space="0" w:color="auto"/>
            </w:tcBorders>
            <w:shd w:val="clear" w:color="auto" w:fill="auto"/>
            <w:noWrap/>
            <w:vAlign w:val="bottom"/>
            <w:hideMark/>
          </w:tcPr>
          <w:p w14:paraId="2CCD0048"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3</w:t>
            </w:r>
          </w:p>
        </w:tc>
      </w:tr>
      <w:tr w:rsidR="00343FE5" w:rsidRPr="00E76108" w14:paraId="648A279E" w14:textId="77777777" w:rsidTr="00AE3067">
        <w:trPr>
          <w:trHeight w:val="144"/>
          <w:jc w:val="center"/>
        </w:trPr>
        <w:tc>
          <w:tcPr>
            <w:tcW w:w="2179" w:type="dxa"/>
            <w:vMerge w:val="restart"/>
            <w:tcBorders>
              <w:top w:val="nil"/>
              <w:left w:val="single" w:sz="8" w:space="0" w:color="auto"/>
              <w:bottom w:val="single" w:sz="4" w:space="0" w:color="auto"/>
              <w:right w:val="single" w:sz="4" w:space="0" w:color="auto"/>
            </w:tcBorders>
            <w:shd w:val="clear" w:color="auto" w:fill="A6A6A6" w:themeFill="background1" w:themeFillShade="A6"/>
            <w:vAlign w:val="center"/>
            <w:hideMark/>
          </w:tcPr>
          <w:p w14:paraId="78DC773B" w14:textId="77777777" w:rsidR="00343FE5" w:rsidRPr="00ED0E20" w:rsidRDefault="00343FE5" w:rsidP="006D3337">
            <w:pPr>
              <w:jc w:val="center"/>
              <w:rPr>
                <w:rFonts w:ascii="Gill Sans MT" w:hAnsi="Gill Sans MT"/>
                <w:color w:val="000000"/>
                <w:sz w:val="24"/>
                <w:szCs w:val="24"/>
              </w:rPr>
            </w:pPr>
            <w:r w:rsidRPr="00ED0E20">
              <w:rPr>
                <w:rFonts w:ascii="Gill Sans MT" w:hAnsi="Gill Sans MT"/>
                <w:color w:val="000000"/>
                <w:sz w:val="24"/>
                <w:szCs w:val="24"/>
              </w:rPr>
              <w:t>INCOME (BASED ON INTERVIEWEE</w:t>
            </w:r>
          </w:p>
        </w:tc>
        <w:tc>
          <w:tcPr>
            <w:tcW w:w="2455" w:type="dxa"/>
            <w:tcBorders>
              <w:top w:val="nil"/>
              <w:left w:val="nil"/>
              <w:bottom w:val="single" w:sz="4" w:space="0" w:color="auto"/>
              <w:right w:val="single" w:sz="4" w:space="0" w:color="auto"/>
            </w:tcBorders>
            <w:shd w:val="clear" w:color="auto" w:fill="auto"/>
            <w:noWrap/>
            <w:vAlign w:val="bottom"/>
            <w:hideMark/>
          </w:tcPr>
          <w:p w14:paraId="3CD70D51"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0-5000</w:t>
            </w:r>
          </w:p>
        </w:tc>
        <w:tc>
          <w:tcPr>
            <w:tcW w:w="1586" w:type="dxa"/>
            <w:tcBorders>
              <w:top w:val="nil"/>
              <w:left w:val="nil"/>
              <w:bottom w:val="single" w:sz="4" w:space="0" w:color="auto"/>
              <w:right w:val="single" w:sz="8" w:space="0" w:color="auto"/>
            </w:tcBorders>
            <w:shd w:val="clear" w:color="auto" w:fill="auto"/>
            <w:noWrap/>
            <w:vAlign w:val="bottom"/>
            <w:hideMark/>
          </w:tcPr>
          <w:p w14:paraId="2126B212"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6</w:t>
            </w:r>
          </w:p>
        </w:tc>
      </w:tr>
      <w:tr w:rsidR="00343FE5" w:rsidRPr="00E76108" w14:paraId="4BE5FF46" w14:textId="77777777" w:rsidTr="00AE3067">
        <w:trPr>
          <w:trHeight w:val="144"/>
          <w:jc w:val="center"/>
        </w:trPr>
        <w:tc>
          <w:tcPr>
            <w:tcW w:w="2179" w:type="dxa"/>
            <w:vMerge/>
            <w:tcBorders>
              <w:top w:val="nil"/>
              <w:left w:val="single" w:sz="8" w:space="0" w:color="auto"/>
              <w:bottom w:val="single" w:sz="4" w:space="0" w:color="auto"/>
              <w:right w:val="single" w:sz="4" w:space="0" w:color="auto"/>
            </w:tcBorders>
            <w:shd w:val="clear" w:color="auto" w:fill="A6A6A6" w:themeFill="background1" w:themeFillShade="A6"/>
            <w:vAlign w:val="center"/>
            <w:hideMark/>
          </w:tcPr>
          <w:p w14:paraId="231EB264"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6BAE5F92"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5001-10000</w:t>
            </w:r>
          </w:p>
        </w:tc>
        <w:tc>
          <w:tcPr>
            <w:tcW w:w="1586" w:type="dxa"/>
            <w:tcBorders>
              <w:top w:val="nil"/>
              <w:left w:val="nil"/>
              <w:bottom w:val="single" w:sz="4" w:space="0" w:color="auto"/>
              <w:right w:val="single" w:sz="8" w:space="0" w:color="auto"/>
            </w:tcBorders>
            <w:shd w:val="clear" w:color="auto" w:fill="auto"/>
            <w:noWrap/>
            <w:vAlign w:val="bottom"/>
            <w:hideMark/>
          </w:tcPr>
          <w:p w14:paraId="1B955B8D"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12</w:t>
            </w:r>
          </w:p>
        </w:tc>
      </w:tr>
      <w:tr w:rsidR="00343FE5" w:rsidRPr="00E76108" w14:paraId="34B5D0A0" w14:textId="77777777" w:rsidTr="00AE3067">
        <w:trPr>
          <w:trHeight w:val="144"/>
          <w:jc w:val="center"/>
        </w:trPr>
        <w:tc>
          <w:tcPr>
            <w:tcW w:w="2179" w:type="dxa"/>
            <w:vMerge/>
            <w:tcBorders>
              <w:top w:val="nil"/>
              <w:left w:val="single" w:sz="8" w:space="0" w:color="auto"/>
              <w:bottom w:val="single" w:sz="4" w:space="0" w:color="auto"/>
              <w:right w:val="single" w:sz="4" w:space="0" w:color="auto"/>
            </w:tcBorders>
            <w:shd w:val="clear" w:color="auto" w:fill="A6A6A6" w:themeFill="background1" w:themeFillShade="A6"/>
            <w:vAlign w:val="center"/>
            <w:hideMark/>
          </w:tcPr>
          <w:p w14:paraId="517EEC1B"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0D34B32F"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above 10000</w:t>
            </w:r>
          </w:p>
        </w:tc>
        <w:tc>
          <w:tcPr>
            <w:tcW w:w="1586" w:type="dxa"/>
            <w:tcBorders>
              <w:top w:val="nil"/>
              <w:left w:val="nil"/>
              <w:bottom w:val="single" w:sz="4" w:space="0" w:color="auto"/>
              <w:right w:val="single" w:sz="8" w:space="0" w:color="auto"/>
            </w:tcBorders>
            <w:shd w:val="clear" w:color="auto" w:fill="auto"/>
            <w:noWrap/>
            <w:vAlign w:val="bottom"/>
            <w:hideMark/>
          </w:tcPr>
          <w:p w14:paraId="39CAD0B7"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2</w:t>
            </w:r>
          </w:p>
        </w:tc>
      </w:tr>
      <w:tr w:rsidR="00343FE5" w:rsidRPr="00E76108" w14:paraId="7D835599" w14:textId="77777777" w:rsidTr="00AE3067">
        <w:trPr>
          <w:trHeight w:val="144"/>
          <w:jc w:val="center"/>
        </w:trPr>
        <w:tc>
          <w:tcPr>
            <w:tcW w:w="2179" w:type="dxa"/>
            <w:vMerge w:val="restart"/>
            <w:tcBorders>
              <w:top w:val="nil"/>
              <w:left w:val="single" w:sz="8" w:space="0" w:color="auto"/>
              <w:bottom w:val="single" w:sz="8" w:space="0" w:color="000000"/>
              <w:right w:val="single" w:sz="4" w:space="0" w:color="auto"/>
            </w:tcBorders>
            <w:shd w:val="clear" w:color="auto" w:fill="A6A6A6" w:themeFill="background1" w:themeFillShade="A6"/>
            <w:vAlign w:val="center"/>
            <w:hideMark/>
          </w:tcPr>
          <w:p w14:paraId="3E11634A" w14:textId="77777777" w:rsidR="00343FE5" w:rsidRPr="00ED0E20" w:rsidRDefault="00343FE5" w:rsidP="006D3337">
            <w:pPr>
              <w:jc w:val="center"/>
              <w:rPr>
                <w:rFonts w:ascii="Gill Sans MT" w:hAnsi="Gill Sans MT"/>
                <w:color w:val="000000"/>
                <w:sz w:val="24"/>
                <w:szCs w:val="24"/>
              </w:rPr>
            </w:pPr>
            <w:r w:rsidRPr="00ED0E20">
              <w:rPr>
                <w:rFonts w:ascii="Gill Sans MT" w:hAnsi="Gill Sans MT"/>
                <w:color w:val="000000"/>
                <w:sz w:val="24"/>
                <w:szCs w:val="24"/>
              </w:rPr>
              <w:t>INCOME (BASED ON ESTIMATION)</w:t>
            </w:r>
          </w:p>
        </w:tc>
        <w:tc>
          <w:tcPr>
            <w:tcW w:w="2455" w:type="dxa"/>
            <w:tcBorders>
              <w:top w:val="nil"/>
              <w:left w:val="nil"/>
              <w:bottom w:val="single" w:sz="4" w:space="0" w:color="auto"/>
              <w:right w:val="single" w:sz="4" w:space="0" w:color="auto"/>
            </w:tcBorders>
            <w:shd w:val="clear" w:color="auto" w:fill="auto"/>
            <w:noWrap/>
            <w:vAlign w:val="bottom"/>
            <w:hideMark/>
          </w:tcPr>
          <w:p w14:paraId="3C1AED91"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0-5000</w:t>
            </w:r>
          </w:p>
        </w:tc>
        <w:tc>
          <w:tcPr>
            <w:tcW w:w="1586" w:type="dxa"/>
            <w:tcBorders>
              <w:top w:val="nil"/>
              <w:left w:val="nil"/>
              <w:bottom w:val="single" w:sz="4" w:space="0" w:color="auto"/>
              <w:right w:val="single" w:sz="8" w:space="0" w:color="auto"/>
            </w:tcBorders>
            <w:shd w:val="clear" w:color="auto" w:fill="auto"/>
            <w:noWrap/>
            <w:vAlign w:val="bottom"/>
            <w:hideMark/>
          </w:tcPr>
          <w:p w14:paraId="7018ABCA"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0</w:t>
            </w:r>
          </w:p>
        </w:tc>
      </w:tr>
      <w:tr w:rsidR="00343FE5" w:rsidRPr="00E76108" w14:paraId="27BC3F74" w14:textId="77777777" w:rsidTr="00AE3067">
        <w:trPr>
          <w:trHeight w:val="144"/>
          <w:jc w:val="center"/>
        </w:trPr>
        <w:tc>
          <w:tcPr>
            <w:tcW w:w="2179" w:type="dxa"/>
            <w:vMerge/>
            <w:tcBorders>
              <w:top w:val="nil"/>
              <w:left w:val="single" w:sz="8" w:space="0" w:color="auto"/>
              <w:bottom w:val="single" w:sz="8" w:space="0" w:color="000000"/>
              <w:right w:val="single" w:sz="4" w:space="0" w:color="auto"/>
            </w:tcBorders>
            <w:shd w:val="clear" w:color="auto" w:fill="A6A6A6" w:themeFill="background1" w:themeFillShade="A6"/>
            <w:vAlign w:val="center"/>
            <w:hideMark/>
          </w:tcPr>
          <w:p w14:paraId="3277BA1B"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362B6A76"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5001-10000</w:t>
            </w:r>
          </w:p>
        </w:tc>
        <w:tc>
          <w:tcPr>
            <w:tcW w:w="1586" w:type="dxa"/>
            <w:tcBorders>
              <w:top w:val="nil"/>
              <w:left w:val="nil"/>
              <w:bottom w:val="single" w:sz="4" w:space="0" w:color="auto"/>
              <w:right w:val="single" w:sz="8" w:space="0" w:color="auto"/>
            </w:tcBorders>
            <w:shd w:val="clear" w:color="auto" w:fill="auto"/>
            <w:noWrap/>
            <w:vAlign w:val="bottom"/>
            <w:hideMark/>
          </w:tcPr>
          <w:p w14:paraId="3AA003BD"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2</w:t>
            </w:r>
          </w:p>
        </w:tc>
      </w:tr>
      <w:tr w:rsidR="00343FE5" w:rsidRPr="00E76108" w14:paraId="1A455C25" w14:textId="77777777" w:rsidTr="00AE3067">
        <w:trPr>
          <w:trHeight w:val="144"/>
          <w:jc w:val="center"/>
        </w:trPr>
        <w:tc>
          <w:tcPr>
            <w:tcW w:w="2179" w:type="dxa"/>
            <w:vMerge/>
            <w:tcBorders>
              <w:top w:val="nil"/>
              <w:left w:val="single" w:sz="8" w:space="0" w:color="auto"/>
              <w:bottom w:val="single" w:sz="8" w:space="0" w:color="000000"/>
              <w:right w:val="single" w:sz="4" w:space="0" w:color="auto"/>
            </w:tcBorders>
            <w:shd w:val="clear" w:color="auto" w:fill="A6A6A6" w:themeFill="background1" w:themeFillShade="A6"/>
            <w:vAlign w:val="center"/>
            <w:hideMark/>
          </w:tcPr>
          <w:p w14:paraId="7BDB1E27"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2020B648"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10001-20000</w:t>
            </w:r>
          </w:p>
        </w:tc>
        <w:tc>
          <w:tcPr>
            <w:tcW w:w="1586" w:type="dxa"/>
            <w:tcBorders>
              <w:top w:val="nil"/>
              <w:left w:val="nil"/>
              <w:bottom w:val="single" w:sz="4" w:space="0" w:color="auto"/>
              <w:right w:val="single" w:sz="8" w:space="0" w:color="auto"/>
            </w:tcBorders>
            <w:shd w:val="clear" w:color="auto" w:fill="auto"/>
            <w:noWrap/>
            <w:vAlign w:val="bottom"/>
            <w:hideMark/>
          </w:tcPr>
          <w:p w14:paraId="21FDA23A"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12</w:t>
            </w:r>
          </w:p>
        </w:tc>
      </w:tr>
      <w:tr w:rsidR="00343FE5" w:rsidRPr="00E76108" w14:paraId="60B301BF" w14:textId="77777777" w:rsidTr="00AE3067">
        <w:trPr>
          <w:trHeight w:val="144"/>
          <w:jc w:val="center"/>
        </w:trPr>
        <w:tc>
          <w:tcPr>
            <w:tcW w:w="2179" w:type="dxa"/>
            <w:vMerge/>
            <w:tcBorders>
              <w:top w:val="nil"/>
              <w:left w:val="single" w:sz="8" w:space="0" w:color="auto"/>
              <w:bottom w:val="single" w:sz="8" w:space="0" w:color="000000"/>
              <w:right w:val="single" w:sz="4" w:space="0" w:color="auto"/>
            </w:tcBorders>
            <w:shd w:val="clear" w:color="auto" w:fill="A6A6A6" w:themeFill="background1" w:themeFillShade="A6"/>
            <w:vAlign w:val="center"/>
            <w:hideMark/>
          </w:tcPr>
          <w:p w14:paraId="71ECBF72"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4" w:space="0" w:color="auto"/>
              <w:right w:val="single" w:sz="4" w:space="0" w:color="auto"/>
            </w:tcBorders>
            <w:shd w:val="clear" w:color="auto" w:fill="auto"/>
            <w:noWrap/>
            <w:vAlign w:val="bottom"/>
            <w:hideMark/>
          </w:tcPr>
          <w:p w14:paraId="2279679C"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20001-30000</w:t>
            </w:r>
          </w:p>
        </w:tc>
        <w:tc>
          <w:tcPr>
            <w:tcW w:w="1586" w:type="dxa"/>
            <w:tcBorders>
              <w:top w:val="nil"/>
              <w:left w:val="nil"/>
              <w:bottom w:val="single" w:sz="4" w:space="0" w:color="auto"/>
              <w:right w:val="single" w:sz="8" w:space="0" w:color="auto"/>
            </w:tcBorders>
            <w:shd w:val="clear" w:color="auto" w:fill="auto"/>
            <w:noWrap/>
            <w:vAlign w:val="bottom"/>
            <w:hideMark/>
          </w:tcPr>
          <w:p w14:paraId="2688946E"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3</w:t>
            </w:r>
          </w:p>
        </w:tc>
      </w:tr>
      <w:tr w:rsidR="00343FE5" w:rsidRPr="00E76108" w14:paraId="2A5FCCB1" w14:textId="77777777" w:rsidTr="00AE3067">
        <w:trPr>
          <w:trHeight w:val="288"/>
          <w:jc w:val="center"/>
        </w:trPr>
        <w:tc>
          <w:tcPr>
            <w:tcW w:w="2179" w:type="dxa"/>
            <w:vMerge/>
            <w:tcBorders>
              <w:top w:val="nil"/>
              <w:left w:val="single" w:sz="8" w:space="0" w:color="auto"/>
              <w:bottom w:val="single" w:sz="8" w:space="0" w:color="000000"/>
              <w:right w:val="single" w:sz="4" w:space="0" w:color="auto"/>
            </w:tcBorders>
            <w:shd w:val="clear" w:color="auto" w:fill="A6A6A6" w:themeFill="background1" w:themeFillShade="A6"/>
            <w:vAlign w:val="center"/>
            <w:hideMark/>
          </w:tcPr>
          <w:p w14:paraId="4E56E8A8" w14:textId="77777777" w:rsidR="00343FE5" w:rsidRPr="00ED0E20" w:rsidRDefault="00343FE5" w:rsidP="006D3337">
            <w:pPr>
              <w:rPr>
                <w:rFonts w:ascii="Gill Sans MT" w:hAnsi="Gill Sans MT"/>
                <w:color w:val="000000"/>
                <w:sz w:val="24"/>
                <w:szCs w:val="24"/>
              </w:rPr>
            </w:pPr>
          </w:p>
        </w:tc>
        <w:tc>
          <w:tcPr>
            <w:tcW w:w="2455" w:type="dxa"/>
            <w:tcBorders>
              <w:top w:val="nil"/>
              <w:left w:val="nil"/>
              <w:bottom w:val="single" w:sz="8" w:space="0" w:color="auto"/>
              <w:right w:val="single" w:sz="4" w:space="0" w:color="auto"/>
            </w:tcBorders>
            <w:shd w:val="clear" w:color="auto" w:fill="auto"/>
            <w:noWrap/>
            <w:vAlign w:val="bottom"/>
            <w:hideMark/>
          </w:tcPr>
          <w:p w14:paraId="772860ED" w14:textId="77777777" w:rsidR="00343FE5" w:rsidRPr="00AE3067" w:rsidRDefault="00343FE5" w:rsidP="006D3337">
            <w:pPr>
              <w:rPr>
                <w:rFonts w:ascii="Gill Sans MT" w:hAnsi="Gill Sans MT"/>
                <w:color w:val="000000"/>
                <w:sz w:val="20"/>
                <w:szCs w:val="20"/>
              </w:rPr>
            </w:pPr>
            <w:r w:rsidRPr="00AE3067">
              <w:rPr>
                <w:rFonts w:ascii="Gill Sans MT" w:hAnsi="Gill Sans MT"/>
                <w:color w:val="000000"/>
                <w:sz w:val="20"/>
                <w:szCs w:val="20"/>
              </w:rPr>
              <w:t>above 30000</w:t>
            </w:r>
          </w:p>
        </w:tc>
        <w:tc>
          <w:tcPr>
            <w:tcW w:w="1586" w:type="dxa"/>
            <w:tcBorders>
              <w:top w:val="nil"/>
              <w:left w:val="nil"/>
              <w:bottom w:val="single" w:sz="8" w:space="0" w:color="auto"/>
              <w:right w:val="single" w:sz="8" w:space="0" w:color="auto"/>
            </w:tcBorders>
            <w:shd w:val="clear" w:color="auto" w:fill="auto"/>
            <w:noWrap/>
            <w:vAlign w:val="bottom"/>
            <w:hideMark/>
          </w:tcPr>
          <w:p w14:paraId="631B5384" w14:textId="77777777" w:rsidR="00343FE5" w:rsidRPr="00AE3067" w:rsidRDefault="00343FE5" w:rsidP="006D3337">
            <w:pPr>
              <w:jc w:val="center"/>
              <w:rPr>
                <w:rFonts w:ascii="Gill Sans MT" w:hAnsi="Gill Sans MT"/>
                <w:color w:val="000000"/>
                <w:sz w:val="20"/>
                <w:szCs w:val="20"/>
              </w:rPr>
            </w:pPr>
            <w:r w:rsidRPr="00AE3067">
              <w:rPr>
                <w:rFonts w:ascii="Gill Sans MT" w:hAnsi="Gill Sans MT"/>
                <w:color w:val="000000"/>
                <w:sz w:val="20"/>
                <w:szCs w:val="20"/>
              </w:rPr>
              <w:t>3</w:t>
            </w:r>
          </w:p>
        </w:tc>
      </w:tr>
    </w:tbl>
    <w:p w14:paraId="74B10FF6" w14:textId="1CF0F2A0" w:rsidR="00556CB7" w:rsidRPr="00775BD5" w:rsidRDefault="00556CB7" w:rsidP="00775BD5">
      <w:pPr>
        <w:spacing w:before="240" w:line="360" w:lineRule="auto"/>
        <w:jc w:val="both"/>
        <w:rPr>
          <w:rFonts w:asciiTheme="minorBidi" w:hAnsiTheme="minorBidi"/>
          <w:sz w:val="24"/>
          <w:szCs w:val="24"/>
        </w:rPr>
      </w:pPr>
      <w:r>
        <w:rPr>
          <w:rFonts w:asciiTheme="minorBidi" w:hAnsiTheme="minorBidi"/>
          <w:sz w:val="24"/>
          <w:szCs w:val="24"/>
        </w:rPr>
        <w:t xml:space="preserve">The next method the researcher used is, to evaluate the sources of income and estimate the average income they could get from each source. For instance, as mentioned in the case study, Ato Daniel claimed to have 7000 ETB of income per month in the interview. However, based on the second method of the researcher, Ato Daniel has three cattle and sell more than 25 litters of milk per day. This is more than </w:t>
      </w:r>
      <w:r>
        <w:rPr>
          <w:rFonts w:asciiTheme="minorBidi" w:hAnsiTheme="minorBidi"/>
          <w:sz w:val="24"/>
          <w:szCs w:val="24"/>
        </w:rPr>
        <w:lastRenderedPageBreak/>
        <w:t>20 thousand per month. In addition to that Ato Daniel has 10 rooms renting ranging from 500-1000 ETB per month. Considering the same conditions for each interviewee in the study, the possible income of the residents is estimated and presented in the above table (</w:t>
      </w:r>
      <w:r w:rsidRPr="00103673">
        <w:rPr>
          <w:rFonts w:asciiTheme="minorBidi" w:hAnsiTheme="minorBidi"/>
          <w:i/>
          <w:iCs/>
          <w:color w:val="808080" w:themeColor="background1" w:themeShade="80"/>
          <w:sz w:val="24"/>
          <w:szCs w:val="24"/>
        </w:rPr>
        <w:t xml:space="preserve">Table </w:t>
      </w:r>
      <w:r w:rsidRPr="00103673">
        <w:rPr>
          <w:rFonts w:asciiTheme="minorBidi" w:hAnsiTheme="minorBidi"/>
          <w:i/>
          <w:iCs/>
          <w:color w:val="808080" w:themeColor="background1" w:themeShade="80"/>
          <w:sz w:val="24"/>
          <w:szCs w:val="24"/>
          <w:cs/>
        </w:rPr>
        <w:t>‎</w:t>
      </w:r>
      <w:r w:rsidRPr="00103673">
        <w:rPr>
          <w:rFonts w:asciiTheme="minorBidi" w:hAnsiTheme="minorBidi"/>
          <w:i/>
          <w:iCs/>
          <w:color w:val="808080" w:themeColor="background1" w:themeShade="80"/>
          <w:sz w:val="24"/>
          <w:szCs w:val="24"/>
        </w:rPr>
        <w:t>6-</w:t>
      </w:r>
      <w:r w:rsidR="00B34623">
        <w:rPr>
          <w:rFonts w:asciiTheme="minorBidi" w:hAnsiTheme="minorBidi"/>
          <w:i/>
          <w:iCs/>
          <w:color w:val="808080" w:themeColor="background1" w:themeShade="80"/>
          <w:sz w:val="24"/>
          <w:szCs w:val="24"/>
        </w:rPr>
        <w:t>4</w:t>
      </w:r>
      <w:r>
        <w:rPr>
          <w:rFonts w:asciiTheme="minorBidi" w:hAnsiTheme="minorBidi"/>
          <w:sz w:val="24"/>
          <w:szCs w:val="24"/>
        </w:rPr>
        <w:t xml:space="preserve">). </w:t>
      </w:r>
    </w:p>
    <w:p w14:paraId="20814FA2" w14:textId="4A170F0A" w:rsidR="00A06DB0" w:rsidRPr="00343FE5" w:rsidRDefault="00A06DB0" w:rsidP="009606DB">
      <w:pPr>
        <w:pStyle w:val="Heading3"/>
        <w:numPr>
          <w:ilvl w:val="2"/>
          <w:numId w:val="11"/>
        </w:numPr>
        <w:spacing w:after="240"/>
        <w:rPr>
          <w:rFonts w:asciiTheme="minorBidi" w:hAnsiTheme="minorBidi" w:cstheme="minorBidi"/>
          <w:color w:val="auto"/>
          <w:sz w:val="26"/>
          <w:szCs w:val="26"/>
          <w:u w:val="single"/>
        </w:rPr>
      </w:pPr>
      <w:bookmarkStart w:id="121" w:name="_Toc5896683"/>
      <w:r>
        <w:rPr>
          <w:rFonts w:asciiTheme="minorBidi" w:hAnsiTheme="minorBidi" w:cstheme="minorBidi"/>
          <w:color w:val="auto"/>
          <w:sz w:val="26"/>
          <w:szCs w:val="26"/>
          <w:u w:val="single"/>
        </w:rPr>
        <w:t>Affordability</w:t>
      </w:r>
      <w:bookmarkEnd w:id="121"/>
      <w:r>
        <w:rPr>
          <w:rFonts w:asciiTheme="minorBidi" w:hAnsiTheme="minorBidi" w:cstheme="minorBidi"/>
          <w:color w:val="auto"/>
          <w:sz w:val="26"/>
          <w:szCs w:val="26"/>
          <w:u w:val="single"/>
        </w:rPr>
        <w:t xml:space="preserve"> </w:t>
      </w:r>
      <w:r w:rsidRPr="00343FE5">
        <w:rPr>
          <w:rFonts w:asciiTheme="minorBidi" w:hAnsiTheme="minorBidi" w:cstheme="minorBidi"/>
          <w:color w:val="auto"/>
          <w:sz w:val="26"/>
          <w:szCs w:val="26"/>
          <w:u w:val="single"/>
        </w:rPr>
        <w:t xml:space="preserve"> </w:t>
      </w:r>
    </w:p>
    <w:p w14:paraId="46D7F116" w14:textId="1A270EED" w:rsidR="00933806" w:rsidRDefault="000C3F2C" w:rsidP="00556CB7">
      <w:pPr>
        <w:spacing w:line="360" w:lineRule="auto"/>
        <w:jc w:val="both"/>
        <w:rPr>
          <w:rFonts w:asciiTheme="minorBidi" w:hAnsiTheme="minorBidi"/>
          <w:sz w:val="24"/>
          <w:szCs w:val="24"/>
        </w:rPr>
      </w:pPr>
      <w:r>
        <w:rPr>
          <w:rFonts w:asciiTheme="minorBidi" w:hAnsiTheme="minorBidi"/>
          <w:sz w:val="24"/>
          <w:szCs w:val="24"/>
        </w:rPr>
        <w:t>From the interviewed residents, only 65% were able to complete</w:t>
      </w:r>
      <w:r w:rsidR="00187359">
        <w:rPr>
          <w:rFonts w:asciiTheme="minorBidi" w:hAnsiTheme="minorBidi"/>
          <w:sz w:val="24"/>
          <w:szCs w:val="24"/>
        </w:rPr>
        <w:t xml:space="preserve"> the process and got their land deed during the study time</w:t>
      </w:r>
      <w:r w:rsidR="004828FE">
        <w:rPr>
          <w:rFonts w:asciiTheme="minorBidi" w:hAnsiTheme="minorBidi"/>
          <w:sz w:val="24"/>
          <w:szCs w:val="24"/>
        </w:rPr>
        <w:t xml:space="preserve">. The rest 35% were unable to </w:t>
      </w:r>
      <w:r w:rsidR="00187359">
        <w:rPr>
          <w:rFonts w:asciiTheme="minorBidi" w:hAnsiTheme="minorBidi"/>
          <w:sz w:val="24"/>
          <w:szCs w:val="24"/>
        </w:rPr>
        <w:t xml:space="preserve">follow up the whole process even-if they wanted to. </w:t>
      </w:r>
      <w:r w:rsidR="00554609">
        <w:rPr>
          <w:rFonts w:asciiTheme="minorBidi" w:hAnsiTheme="minorBidi"/>
          <w:sz w:val="24"/>
          <w:szCs w:val="24"/>
        </w:rPr>
        <w:t xml:space="preserve">From these 35%, who haven’t got their land deed, 86% of them were unable to afford the lease payment set for them by the government and the rest was because the </w:t>
      </w:r>
      <w:r w:rsidR="003B0E4E">
        <w:rPr>
          <w:rFonts w:asciiTheme="minorBidi" w:hAnsiTheme="minorBidi"/>
          <w:sz w:val="24"/>
          <w:szCs w:val="24"/>
        </w:rPr>
        <w:t>plot area is below standard. The tables below (</w:t>
      </w:r>
      <w:r w:rsidR="003B0E4E" w:rsidRPr="00103673">
        <w:rPr>
          <w:rFonts w:asciiTheme="minorBidi" w:hAnsiTheme="minorBidi"/>
          <w:i/>
          <w:iCs/>
          <w:color w:val="808080" w:themeColor="background1" w:themeShade="80"/>
          <w:sz w:val="24"/>
          <w:szCs w:val="24"/>
        </w:rPr>
        <w:t>table 6-</w:t>
      </w:r>
      <w:r w:rsidR="00B34623">
        <w:rPr>
          <w:rFonts w:asciiTheme="minorBidi" w:hAnsiTheme="minorBidi"/>
          <w:i/>
          <w:iCs/>
          <w:color w:val="808080" w:themeColor="background1" w:themeShade="80"/>
          <w:sz w:val="24"/>
          <w:szCs w:val="24"/>
        </w:rPr>
        <w:t>5</w:t>
      </w:r>
      <w:r w:rsidR="00A6441E">
        <w:rPr>
          <w:rFonts w:asciiTheme="minorBidi" w:hAnsiTheme="minorBidi"/>
          <w:i/>
          <w:iCs/>
          <w:color w:val="808080" w:themeColor="background1" w:themeShade="80"/>
          <w:sz w:val="24"/>
          <w:szCs w:val="24"/>
        </w:rPr>
        <w:t xml:space="preserve"> and </w:t>
      </w:r>
      <w:r w:rsidR="00A6441E" w:rsidRPr="00103673">
        <w:rPr>
          <w:rFonts w:asciiTheme="minorBidi" w:hAnsiTheme="minorBidi"/>
          <w:i/>
          <w:iCs/>
          <w:color w:val="808080" w:themeColor="background1" w:themeShade="80"/>
          <w:sz w:val="24"/>
          <w:szCs w:val="24"/>
        </w:rPr>
        <w:t>table 6-</w:t>
      </w:r>
      <w:r w:rsidR="00B34623">
        <w:rPr>
          <w:rFonts w:asciiTheme="minorBidi" w:hAnsiTheme="minorBidi"/>
          <w:i/>
          <w:iCs/>
          <w:color w:val="808080" w:themeColor="background1" w:themeShade="80"/>
          <w:sz w:val="24"/>
          <w:szCs w:val="24"/>
        </w:rPr>
        <w:t>6</w:t>
      </w:r>
      <w:r w:rsidR="003B0E4E">
        <w:rPr>
          <w:rFonts w:asciiTheme="minorBidi" w:hAnsiTheme="minorBidi"/>
          <w:sz w:val="24"/>
          <w:szCs w:val="24"/>
        </w:rPr>
        <w:t xml:space="preserve">) shows </w:t>
      </w:r>
      <w:r w:rsidR="00A6441E">
        <w:rPr>
          <w:rFonts w:asciiTheme="minorBidi" w:hAnsiTheme="minorBidi"/>
          <w:sz w:val="24"/>
          <w:szCs w:val="24"/>
        </w:rPr>
        <w:t xml:space="preserve">the resident who got their land deed </w:t>
      </w:r>
      <w:r w:rsidR="0025665E">
        <w:rPr>
          <w:rFonts w:asciiTheme="minorBidi" w:hAnsiTheme="minorBidi"/>
          <w:sz w:val="24"/>
          <w:szCs w:val="24"/>
        </w:rPr>
        <w:t xml:space="preserve">and those </w:t>
      </w:r>
      <w:r w:rsidR="00A6441E">
        <w:rPr>
          <w:rFonts w:asciiTheme="minorBidi" w:hAnsiTheme="minorBidi"/>
          <w:sz w:val="24"/>
          <w:szCs w:val="24"/>
        </w:rPr>
        <w:t xml:space="preserve">who did </w:t>
      </w:r>
      <w:r w:rsidR="00FD07B2">
        <w:rPr>
          <w:rFonts w:asciiTheme="minorBidi" w:hAnsiTheme="minorBidi"/>
          <w:sz w:val="24"/>
          <w:szCs w:val="24"/>
        </w:rPr>
        <w:t>not (</w:t>
      </w:r>
      <w:r w:rsidR="00A6441E">
        <w:rPr>
          <w:rFonts w:asciiTheme="minorBidi" w:hAnsiTheme="minorBidi"/>
          <w:sz w:val="24"/>
          <w:szCs w:val="24"/>
        </w:rPr>
        <w:t xml:space="preserve">based on the interview). </w:t>
      </w:r>
    </w:p>
    <w:p w14:paraId="71B92DC0" w14:textId="407991A9" w:rsidR="00CA555F" w:rsidRDefault="00CA555F" w:rsidP="00CA555F">
      <w:pPr>
        <w:pStyle w:val="Caption"/>
        <w:keepNext/>
      </w:pPr>
      <w:bookmarkStart w:id="122" w:name="_Toc5896708"/>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7</w:t>
      </w:r>
      <w:r w:rsidR="00DD0B74">
        <w:rPr>
          <w:noProof/>
        </w:rPr>
        <w:fldChar w:fldCharType="end"/>
      </w:r>
      <w:r>
        <w:rPr>
          <w:lang w:val="en-US"/>
        </w:rPr>
        <w:t xml:space="preserve"> how many got their deed and how many did not?</w:t>
      </w:r>
      <w:bookmarkEnd w:id="122"/>
    </w:p>
    <w:tbl>
      <w:tblPr>
        <w:tblStyle w:val="GridTable5Dark-Accent3"/>
        <w:tblW w:w="6470" w:type="dxa"/>
        <w:jc w:val="center"/>
        <w:tblLook w:val="04A0" w:firstRow="1" w:lastRow="0" w:firstColumn="1" w:lastColumn="0" w:noHBand="0" w:noVBand="1"/>
      </w:tblPr>
      <w:tblGrid>
        <w:gridCol w:w="1430"/>
        <w:gridCol w:w="1620"/>
        <w:gridCol w:w="2520"/>
        <w:gridCol w:w="900"/>
      </w:tblGrid>
      <w:tr w:rsidR="00CA555F" w:rsidRPr="001F5BD4" w14:paraId="1024052E" w14:textId="77777777" w:rsidTr="00187359">
        <w:trPr>
          <w:cnfStyle w:val="100000000000" w:firstRow="1" w:lastRow="0" w:firstColumn="0" w:lastColumn="0" w:oddVBand="0" w:evenVBand="0" w:oddHBand="0" w:evenHBand="0" w:firstRowFirstColumn="0" w:firstRowLastColumn="0" w:lastRowFirstColumn="0" w:lastRowLastColumn="0"/>
          <w:trHeight w:val="430"/>
          <w:jc w:val="center"/>
        </w:trPr>
        <w:tc>
          <w:tcPr>
            <w:cnfStyle w:val="001000000000" w:firstRow="0" w:lastRow="0" w:firstColumn="1" w:lastColumn="0" w:oddVBand="0" w:evenVBand="0" w:oddHBand="0" w:evenHBand="0" w:firstRowFirstColumn="0" w:firstRowLastColumn="0" w:lastRowFirstColumn="0" w:lastRowLastColumn="0"/>
            <w:tcW w:w="1430" w:type="dxa"/>
            <w:vMerge w:val="restart"/>
            <w:tcBorders>
              <w:top w:val="single" w:sz="4" w:space="0" w:color="auto"/>
              <w:left w:val="single" w:sz="4" w:space="0" w:color="auto"/>
            </w:tcBorders>
            <w:noWrap/>
            <w:hideMark/>
          </w:tcPr>
          <w:p w14:paraId="681D1E47" w14:textId="77777777" w:rsidR="00CA555F" w:rsidRPr="001F5BD4" w:rsidRDefault="00CA555F" w:rsidP="00187359">
            <w:pPr>
              <w:jc w:val="center"/>
              <w:rPr>
                <w:rFonts w:ascii="Gill Sans MT" w:hAnsi="Gill Sans MT"/>
                <w:color w:val="000000"/>
                <w:sz w:val="22"/>
                <w:szCs w:val="22"/>
              </w:rPr>
            </w:pPr>
            <w:r w:rsidRPr="001F5BD4">
              <w:rPr>
                <w:rFonts w:ascii="Gill Sans MT" w:hAnsi="Gill Sans MT"/>
                <w:color w:val="000000"/>
                <w:sz w:val="22"/>
                <w:szCs w:val="22"/>
              </w:rPr>
              <w:t> </w:t>
            </w:r>
          </w:p>
        </w:tc>
        <w:tc>
          <w:tcPr>
            <w:tcW w:w="5040" w:type="dxa"/>
            <w:gridSpan w:val="3"/>
            <w:tcBorders>
              <w:top w:val="single" w:sz="4" w:space="0" w:color="auto"/>
              <w:right w:val="single" w:sz="4" w:space="0" w:color="auto"/>
            </w:tcBorders>
            <w:noWrap/>
            <w:hideMark/>
          </w:tcPr>
          <w:p w14:paraId="401F69A0" w14:textId="77777777" w:rsidR="00CA555F" w:rsidRPr="001F5BD4"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Process of Regularization program</w:t>
            </w:r>
          </w:p>
        </w:tc>
      </w:tr>
      <w:tr w:rsidR="00CA555F" w:rsidRPr="001F5BD4" w14:paraId="417D6F6C" w14:textId="77777777" w:rsidTr="00187359">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430" w:type="dxa"/>
            <w:vMerge/>
            <w:tcBorders>
              <w:left w:val="single" w:sz="4" w:space="0" w:color="auto"/>
            </w:tcBorders>
            <w:hideMark/>
          </w:tcPr>
          <w:p w14:paraId="50E77852" w14:textId="77777777" w:rsidR="00CA555F" w:rsidRPr="001F5BD4" w:rsidRDefault="00CA555F" w:rsidP="00187359">
            <w:pPr>
              <w:rPr>
                <w:rFonts w:ascii="Gill Sans MT" w:hAnsi="Gill Sans MT"/>
                <w:color w:val="000000"/>
                <w:sz w:val="22"/>
                <w:szCs w:val="22"/>
              </w:rPr>
            </w:pPr>
          </w:p>
        </w:tc>
        <w:tc>
          <w:tcPr>
            <w:tcW w:w="1620" w:type="dxa"/>
            <w:shd w:val="clear" w:color="auto" w:fill="A6A6A6" w:themeFill="background1" w:themeFillShade="A6"/>
            <w:noWrap/>
            <w:hideMark/>
          </w:tcPr>
          <w:p w14:paraId="5AFFCDFC" w14:textId="77777777" w:rsidR="00CA555F" w:rsidRPr="001F5BD4" w:rsidRDefault="00CA555F" w:rsidP="00187359">
            <w:pP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sz w:val="22"/>
                <w:szCs w:val="22"/>
              </w:rPr>
            </w:pPr>
            <w:r w:rsidRPr="001F5BD4">
              <w:rPr>
                <w:rFonts w:ascii="Gill Sans MT" w:hAnsi="Gill Sans MT"/>
                <w:b/>
                <w:bCs/>
                <w:color w:val="000000"/>
                <w:sz w:val="22"/>
                <w:szCs w:val="22"/>
              </w:rPr>
              <w:t>got the deed</w:t>
            </w:r>
          </w:p>
        </w:tc>
        <w:tc>
          <w:tcPr>
            <w:tcW w:w="2520" w:type="dxa"/>
            <w:shd w:val="clear" w:color="auto" w:fill="A6A6A6" w:themeFill="background1" w:themeFillShade="A6"/>
            <w:noWrap/>
            <w:hideMark/>
          </w:tcPr>
          <w:p w14:paraId="228E217A" w14:textId="77777777" w:rsidR="00CA555F" w:rsidRPr="001F5BD4" w:rsidRDefault="00CA555F" w:rsidP="00187359">
            <w:pP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sz w:val="22"/>
                <w:szCs w:val="22"/>
              </w:rPr>
            </w:pPr>
            <w:r w:rsidRPr="001F5BD4">
              <w:rPr>
                <w:rFonts w:ascii="Gill Sans MT" w:hAnsi="Gill Sans MT"/>
                <w:b/>
                <w:bCs/>
                <w:color w:val="000000"/>
                <w:sz w:val="22"/>
                <w:szCs w:val="22"/>
              </w:rPr>
              <w:t xml:space="preserve">haven't got the </w:t>
            </w:r>
            <w:r>
              <w:rPr>
                <w:rFonts w:ascii="Gill Sans MT" w:hAnsi="Gill Sans MT"/>
                <w:b/>
                <w:bCs/>
                <w:color w:val="000000"/>
                <w:sz w:val="22"/>
                <w:szCs w:val="22"/>
              </w:rPr>
              <w:t>deed</w:t>
            </w:r>
          </w:p>
        </w:tc>
        <w:tc>
          <w:tcPr>
            <w:tcW w:w="900" w:type="dxa"/>
            <w:tcBorders>
              <w:right w:val="single" w:sz="4" w:space="0" w:color="auto"/>
            </w:tcBorders>
            <w:shd w:val="clear" w:color="auto" w:fill="A6A6A6" w:themeFill="background1" w:themeFillShade="A6"/>
            <w:noWrap/>
            <w:hideMark/>
          </w:tcPr>
          <w:p w14:paraId="41A7127F" w14:textId="77777777" w:rsidR="00CA555F" w:rsidRPr="001F5BD4" w:rsidRDefault="00CA555F" w:rsidP="00187359">
            <w:pP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sz w:val="22"/>
                <w:szCs w:val="22"/>
              </w:rPr>
            </w:pPr>
            <w:r w:rsidRPr="001F5BD4">
              <w:rPr>
                <w:rFonts w:ascii="Gill Sans MT" w:hAnsi="Gill Sans MT"/>
                <w:b/>
                <w:bCs/>
                <w:color w:val="000000"/>
                <w:sz w:val="22"/>
                <w:szCs w:val="22"/>
              </w:rPr>
              <w:t xml:space="preserve">total </w:t>
            </w:r>
          </w:p>
        </w:tc>
      </w:tr>
      <w:tr w:rsidR="00CA555F" w:rsidRPr="001F5BD4" w14:paraId="7A108925" w14:textId="77777777" w:rsidTr="00187359">
        <w:trPr>
          <w:trHeight w:val="345"/>
          <w:jc w:val="center"/>
        </w:trPr>
        <w:tc>
          <w:tcPr>
            <w:cnfStyle w:val="001000000000" w:firstRow="0" w:lastRow="0" w:firstColumn="1" w:lastColumn="0" w:oddVBand="0" w:evenVBand="0" w:oddHBand="0" w:evenHBand="0" w:firstRowFirstColumn="0" w:firstRowLastColumn="0" w:lastRowFirstColumn="0" w:lastRowLastColumn="0"/>
            <w:tcW w:w="1430" w:type="dxa"/>
            <w:tcBorders>
              <w:left w:val="single" w:sz="4" w:space="0" w:color="auto"/>
            </w:tcBorders>
            <w:noWrap/>
            <w:hideMark/>
          </w:tcPr>
          <w:p w14:paraId="0428618C" w14:textId="77777777" w:rsidR="00CA555F" w:rsidRPr="001F5BD4" w:rsidRDefault="00CA555F" w:rsidP="00187359">
            <w:pPr>
              <w:rPr>
                <w:rFonts w:ascii="Gill Sans MT" w:hAnsi="Gill Sans MT"/>
                <w:color w:val="000000"/>
                <w:sz w:val="22"/>
                <w:szCs w:val="22"/>
              </w:rPr>
            </w:pPr>
            <w:r w:rsidRPr="001F5BD4">
              <w:rPr>
                <w:rFonts w:ascii="Gill Sans MT" w:hAnsi="Gill Sans MT"/>
                <w:color w:val="000000"/>
                <w:sz w:val="22"/>
                <w:szCs w:val="22"/>
              </w:rPr>
              <w:t>inherited</w:t>
            </w:r>
          </w:p>
        </w:tc>
        <w:tc>
          <w:tcPr>
            <w:tcW w:w="1620" w:type="dxa"/>
            <w:noWrap/>
            <w:hideMark/>
          </w:tcPr>
          <w:p w14:paraId="1C32ED23"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2</w:t>
            </w:r>
          </w:p>
        </w:tc>
        <w:tc>
          <w:tcPr>
            <w:tcW w:w="2520" w:type="dxa"/>
            <w:noWrap/>
            <w:hideMark/>
          </w:tcPr>
          <w:p w14:paraId="68C010CF"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4</w:t>
            </w:r>
          </w:p>
        </w:tc>
        <w:tc>
          <w:tcPr>
            <w:tcW w:w="900" w:type="dxa"/>
            <w:tcBorders>
              <w:right w:val="single" w:sz="4" w:space="0" w:color="auto"/>
            </w:tcBorders>
            <w:noWrap/>
            <w:hideMark/>
          </w:tcPr>
          <w:p w14:paraId="2B51BEC6"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6</w:t>
            </w:r>
          </w:p>
        </w:tc>
      </w:tr>
      <w:tr w:rsidR="00CA555F" w:rsidRPr="001F5BD4" w14:paraId="278EF09B" w14:textId="77777777" w:rsidTr="00187359">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430" w:type="dxa"/>
            <w:tcBorders>
              <w:left w:val="single" w:sz="4" w:space="0" w:color="auto"/>
            </w:tcBorders>
            <w:noWrap/>
            <w:hideMark/>
          </w:tcPr>
          <w:p w14:paraId="676A3AC3" w14:textId="77777777" w:rsidR="00CA555F" w:rsidRPr="001F5BD4" w:rsidRDefault="00CA555F" w:rsidP="00187359">
            <w:pPr>
              <w:rPr>
                <w:rFonts w:ascii="Gill Sans MT" w:hAnsi="Gill Sans MT"/>
                <w:color w:val="000000"/>
                <w:sz w:val="22"/>
                <w:szCs w:val="22"/>
              </w:rPr>
            </w:pPr>
            <w:r w:rsidRPr="001F5BD4">
              <w:rPr>
                <w:rFonts w:ascii="Gill Sans MT" w:hAnsi="Gill Sans MT"/>
                <w:color w:val="000000"/>
                <w:sz w:val="22"/>
                <w:szCs w:val="22"/>
              </w:rPr>
              <w:t xml:space="preserve">bought </w:t>
            </w:r>
          </w:p>
        </w:tc>
        <w:tc>
          <w:tcPr>
            <w:tcW w:w="1620" w:type="dxa"/>
            <w:noWrap/>
            <w:hideMark/>
          </w:tcPr>
          <w:p w14:paraId="715D4173"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11</w:t>
            </w:r>
          </w:p>
        </w:tc>
        <w:tc>
          <w:tcPr>
            <w:tcW w:w="2520" w:type="dxa"/>
            <w:noWrap/>
            <w:hideMark/>
          </w:tcPr>
          <w:p w14:paraId="21A4C739"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3</w:t>
            </w:r>
          </w:p>
        </w:tc>
        <w:tc>
          <w:tcPr>
            <w:tcW w:w="900" w:type="dxa"/>
            <w:tcBorders>
              <w:right w:val="single" w:sz="4" w:space="0" w:color="auto"/>
            </w:tcBorders>
            <w:noWrap/>
            <w:hideMark/>
          </w:tcPr>
          <w:p w14:paraId="497BA5A8"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14</w:t>
            </w:r>
          </w:p>
        </w:tc>
      </w:tr>
      <w:tr w:rsidR="00CA555F" w:rsidRPr="001F5BD4" w14:paraId="2494B867" w14:textId="77777777" w:rsidTr="00187359">
        <w:trPr>
          <w:trHeight w:val="360"/>
          <w:jc w:val="center"/>
        </w:trPr>
        <w:tc>
          <w:tcPr>
            <w:cnfStyle w:val="001000000000" w:firstRow="0" w:lastRow="0" w:firstColumn="1" w:lastColumn="0" w:oddVBand="0" w:evenVBand="0" w:oddHBand="0" w:evenHBand="0" w:firstRowFirstColumn="0" w:firstRowLastColumn="0" w:lastRowFirstColumn="0" w:lastRowLastColumn="0"/>
            <w:tcW w:w="1430" w:type="dxa"/>
            <w:tcBorders>
              <w:left w:val="single" w:sz="4" w:space="0" w:color="auto"/>
            </w:tcBorders>
            <w:noWrap/>
            <w:hideMark/>
          </w:tcPr>
          <w:p w14:paraId="31B1243B" w14:textId="77777777" w:rsidR="00CA555F" w:rsidRPr="001F5BD4" w:rsidRDefault="00CA555F" w:rsidP="00187359">
            <w:pPr>
              <w:rPr>
                <w:rFonts w:ascii="Gill Sans MT" w:hAnsi="Gill Sans MT"/>
                <w:color w:val="000000"/>
                <w:sz w:val="22"/>
                <w:szCs w:val="22"/>
              </w:rPr>
            </w:pPr>
            <w:r w:rsidRPr="001F5BD4">
              <w:rPr>
                <w:rFonts w:ascii="Gill Sans MT" w:hAnsi="Gill Sans MT"/>
                <w:color w:val="000000"/>
                <w:sz w:val="22"/>
                <w:szCs w:val="22"/>
              </w:rPr>
              <w:t xml:space="preserve">total </w:t>
            </w:r>
          </w:p>
        </w:tc>
        <w:tc>
          <w:tcPr>
            <w:tcW w:w="1620" w:type="dxa"/>
            <w:noWrap/>
            <w:hideMark/>
          </w:tcPr>
          <w:p w14:paraId="73C7AE91"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13</w:t>
            </w:r>
          </w:p>
        </w:tc>
        <w:tc>
          <w:tcPr>
            <w:tcW w:w="2520" w:type="dxa"/>
            <w:noWrap/>
            <w:hideMark/>
          </w:tcPr>
          <w:p w14:paraId="4E80E749"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7</w:t>
            </w:r>
          </w:p>
        </w:tc>
        <w:tc>
          <w:tcPr>
            <w:tcW w:w="900" w:type="dxa"/>
            <w:tcBorders>
              <w:right w:val="single" w:sz="4" w:space="0" w:color="auto"/>
            </w:tcBorders>
            <w:noWrap/>
            <w:hideMark/>
          </w:tcPr>
          <w:p w14:paraId="4235CA0A" w14:textId="77777777" w:rsidR="00CA555F" w:rsidRPr="001F5BD4" w:rsidRDefault="00CA555F"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20</w:t>
            </w:r>
          </w:p>
        </w:tc>
      </w:tr>
      <w:tr w:rsidR="00CA555F" w:rsidRPr="001F5BD4" w14:paraId="019A88BC" w14:textId="77777777" w:rsidTr="00187359">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1430" w:type="dxa"/>
            <w:tcBorders>
              <w:left w:val="single" w:sz="4" w:space="0" w:color="auto"/>
              <w:bottom w:val="single" w:sz="4" w:space="0" w:color="auto"/>
            </w:tcBorders>
            <w:noWrap/>
            <w:hideMark/>
          </w:tcPr>
          <w:p w14:paraId="787307EE" w14:textId="77777777" w:rsidR="00CA555F" w:rsidRPr="001F5BD4" w:rsidRDefault="00CA555F" w:rsidP="00187359">
            <w:pPr>
              <w:rPr>
                <w:rFonts w:ascii="Gill Sans MT" w:hAnsi="Gill Sans MT"/>
                <w:color w:val="000000"/>
                <w:sz w:val="22"/>
                <w:szCs w:val="22"/>
              </w:rPr>
            </w:pPr>
            <w:r w:rsidRPr="001F5BD4">
              <w:rPr>
                <w:rFonts w:ascii="Gill Sans MT" w:hAnsi="Gill Sans MT"/>
                <w:color w:val="000000"/>
                <w:sz w:val="22"/>
                <w:szCs w:val="22"/>
              </w:rPr>
              <w:t>%</w:t>
            </w:r>
          </w:p>
        </w:tc>
        <w:tc>
          <w:tcPr>
            <w:tcW w:w="1620" w:type="dxa"/>
            <w:tcBorders>
              <w:bottom w:val="single" w:sz="4" w:space="0" w:color="auto"/>
            </w:tcBorders>
            <w:noWrap/>
            <w:hideMark/>
          </w:tcPr>
          <w:p w14:paraId="70041E5C"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65%</w:t>
            </w:r>
          </w:p>
        </w:tc>
        <w:tc>
          <w:tcPr>
            <w:tcW w:w="2520" w:type="dxa"/>
            <w:tcBorders>
              <w:bottom w:val="single" w:sz="4" w:space="0" w:color="auto"/>
            </w:tcBorders>
            <w:noWrap/>
            <w:hideMark/>
          </w:tcPr>
          <w:p w14:paraId="690D94A6"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35%</w:t>
            </w:r>
          </w:p>
        </w:tc>
        <w:tc>
          <w:tcPr>
            <w:tcW w:w="900" w:type="dxa"/>
            <w:tcBorders>
              <w:bottom w:val="single" w:sz="4" w:space="0" w:color="auto"/>
              <w:right w:val="single" w:sz="4" w:space="0" w:color="auto"/>
            </w:tcBorders>
            <w:noWrap/>
            <w:hideMark/>
          </w:tcPr>
          <w:p w14:paraId="490C8D6E" w14:textId="77777777" w:rsidR="00CA555F" w:rsidRPr="001F5BD4" w:rsidRDefault="00CA555F"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F5BD4">
              <w:rPr>
                <w:rFonts w:ascii="Gill Sans MT" w:hAnsi="Gill Sans MT"/>
                <w:color w:val="000000"/>
                <w:sz w:val="22"/>
                <w:szCs w:val="22"/>
              </w:rPr>
              <w:t>100%</w:t>
            </w:r>
          </w:p>
        </w:tc>
      </w:tr>
    </w:tbl>
    <w:p w14:paraId="2D6CF870" w14:textId="77777777" w:rsidR="00120755" w:rsidRDefault="00120755" w:rsidP="00CA555F">
      <w:pPr>
        <w:spacing w:before="240" w:line="360" w:lineRule="auto"/>
        <w:jc w:val="both"/>
        <w:rPr>
          <w:rFonts w:asciiTheme="minorBidi" w:hAnsiTheme="minorBidi"/>
          <w:sz w:val="24"/>
          <w:szCs w:val="24"/>
        </w:rPr>
      </w:pPr>
    </w:p>
    <w:p w14:paraId="5B12B0D0" w14:textId="75DA1011" w:rsidR="00B34623" w:rsidRDefault="00B34623" w:rsidP="00B34623">
      <w:pPr>
        <w:pStyle w:val="Caption"/>
        <w:keepNext/>
      </w:pPr>
      <w:bookmarkStart w:id="123" w:name="_Toc5896709"/>
      <w:r>
        <w:t xml:space="preserve">Table </w:t>
      </w:r>
      <w:r w:rsidR="00DD0B74">
        <w:fldChar w:fldCharType="begin"/>
      </w:r>
      <w:r w:rsidR="00DD0B74">
        <w:instrText xml:space="preserve"> STYLEREF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8</w:t>
      </w:r>
      <w:r w:rsidR="00DD0B74">
        <w:rPr>
          <w:noProof/>
        </w:rPr>
        <w:fldChar w:fldCharType="end"/>
      </w:r>
      <w:r>
        <w:rPr>
          <w:lang w:val="en-US"/>
        </w:rPr>
        <w:t xml:space="preserve"> </w:t>
      </w:r>
      <w:r w:rsidRPr="005378DC">
        <w:rPr>
          <w:lang w:val="en-US"/>
        </w:rPr>
        <w:t>Reason for not getting the land deed</w:t>
      </w:r>
      <w:bookmarkEnd w:id="123"/>
    </w:p>
    <w:tbl>
      <w:tblPr>
        <w:tblStyle w:val="GridTable5Dark-Accent3"/>
        <w:tblW w:w="6241" w:type="dxa"/>
        <w:jc w:val="center"/>
        <w:tblLook w:val="04A0" w:firstRow="1" w:lastRow="0" w:firstColumn="1" w:lastColumn="0" w:noHBand="0" w:noVBand="1"/>
      </w:tblPr>
      <w:tblGrid>
        <w:gridCol w:w="1720"/>
        <w:gridCol w:w="1516"/>
        <w:gridCol w:w="2038"/>
        <w:gridCol w:w="967"/>
      </w:tblGrid>
      <w:tr w:rsidR="00187359" w:rsidRPr="00187359" w14:paraId="29A5655D" w14:textId="77777777" w:rsidTr="00187359">
        <w:trPr>
          <w:cnfStyle w:val="100000000000" w:firstRow="1" w:lastRow="0" w:firstColumn="0" w:lastColumn="0" w:oddVBand="0" w:evenVBand="0" w:oddHBand="0"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720" w:type="dxa"/>
            <w:vMerge w:val="restart"/>
            <w:noWrap/>
            <w:hideMark/>
          </w:tcPr>
          <w:p w14:paraId="6244841D" w14:textId="77777777"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 </w:t>
            </w:r>
          </w:p>
          <w:p w14:paraId="15D10212" w14:textId="798D2E9D"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 </w:t>
            </w:r>
          </w:p>
        </w:tc>
        <w:tc>
          <w:tcPr>
            <w:tcW w:w="4521" w:type="dxa"/>
            <w:gridSpan w:val="3"/>
            <w:noWrap/>
            <w:hideMark/>
          </w:tcPr>
          <w:p w14:paraId="0E4935E6" w14:textId="77777777" w:rsidR="00187359" w:rsidRPr="00187359" w:rsidRDefault="00187359"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187359">
              <w:rPr>
                <w:rFonts w:ascii="Gill Sans MT" w:hAnsi="Gill Sans MT"/>
                <w:color w:val="000000"/>
                <w:sz w:val="22"/>
                <w:szCs w:val="22"/>
              </w:rPr>
              <w:t>Reason for not getting the land deed</w:t>
            </w:r>
          </w:p>
        </w:tc>
      </w:tr>
      <w:tr w:rsidR="00187359" w:rsidRPr="00187359" w14:paraId="30B995BD" w14:textId="77777777" w:rsidTr="00187359">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720" w:type="dxa"/>
            <w:vMerge/>
            <w:noWrap/>
            <w:hideMark/>
          </w:tcPr>
          <w:p w14:paraId="492E6C16" w14:textId="24AB7F6F" w:rsidR="00187359" w:rsidRPr="00187359" w:rsidRDefault="00187359" w:rsidP="00187359">
            <w:pPr>
              <w:rPr>
                <w:rFonts w:ascii="Gill Sans MT" w:hAnsi="Gill Sans MT"/>
                <w:color w:val="000000"/>
                <w:sz w:val="22"/>
                <w:szCs w:val="22"/>
              </w:rPr>
            </w:pPr>
          </w:p>
        </w:tc>
        <w:tc>
          <w:tcPr>
            <w:tcW w:w="1516" w:type="dxa"/>
            <w:shd w:val="clear" w:color="auto" w:fill="A6A6A6" w:themeFill="background1" w:themeFillShade="A6"/>
            <w:noWrap/>
            <w:hideMark/>
          </w:tcPr>
          <w:p w14:paraId="14F576E4" w14:textId="77777777" w:rsidR="00187359" w:rsidRPr="00187359" w:rsidRDefault="00187359" w:rsidP="00187359">
            <w:pP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87359">
              <w:rPr>
                <w:rFonts w:ascii="Gill Sans MT" w:hAnsi="Gill Sans MT"/>
                <w:color w:val="000000"/>
                <w:sz w:val="22"/>
                <w:szCs w:val="22"/>
              </w:rPr>
              <w:t xml:space="preserve">standard </w:t>
            </w:r>
          </w:p>
        </w:tc>
        <w:tc>
          <w:tcPr>
            <w:tcW w:w="2038" w:type="dxa"/>
            <w:shd w:val="clear" w:color="auto" w:fill="A6A6A6" w:themeFill="background1" w:themeFillShade="A6"/>
            <w:noWrap/>
            <w:hideMark/>
          </w:tcPr>
          <w:p w14:paraId="27DEB5B6" w14:textId="77777777" w:rsidR="00187359" w:rsidRPr="00187359" w:rsidRDefault="00187359" w:rsidP="00187359">
            <w:pP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87359">
              <w:rPr>
                <w:rFonts w:ascii="Gill Sans MT" w:hAnsi="Gill Sans MT"/>
                <w:color w:val="000000"/>
                <w:sz w:val="22"/>
                <w:szCs w:val="22"/>
              </w:rPr>
              <w:t xml:space="preserve">affordability </w:t>
            </w:r>
          </w:p>
        </w:tc>
        <w:tc>
          <w:tcPr>
            <w:tcW w:w="967" w:type="dxa"/>
            <w:shd w:val="clear" w:color="auto" w:fill="A6A6A6" w:themeFill="background1" w:themeFillShade="A6"/>
            <w:noWrap/>
            <w:hideMark/>
          </w:tcPr>
          <w:p w14:paraId="25EDD964" w14:textId="77777777" w:rsidR="00187359" w:rsidRPr="00187359" w:rsidRDefault="00187359" w:rsidP="00187359">
            <w:pP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187359">
              <w:rPr>
                <w:rFonts w:ascii="Gill Sans MT" w:hAnsi="Gill Sans MT"/>
                <w:color w:val="000000"/>
                <w:sz w:val="22"/>
                <w:szCs w:val="22"/>
              </w:rPr>
              <w:t>total</w:t>
            </w:r>
          </w:p>
        </w:tc>
      </w:tr>
      <w:tr w:rsidR="00187359" w:rsidRPr="00187359" w14:paraId="32EE4093" w14:textId="77777777" w:rsidTr="00187359">
        <w:trPr>
          <w:trHeight w:val="345"/>
          <w:jc w:val="center"/>
        </w:trPr>
        <w:tc>
          <w:tcPr>
            <w:cnfStyle w:val="001000000000" w:firstRow="0" w:lastRow="0" w:firstColumn="1" w:lastColumn="0" w:oddVBand="0" w:evenVBand="0" w:oddHBand="0" w:evenHBand="0" w:firstRowFirstColumn="0" w:firstRowLastColumn="0" w:lastRowFirstColumn="0" w:lastRowLastColumn="0"/>
            <w:tcW w:w="1720" w:type="dxa"/>
            <w:noWrap/>
            <w:hideMark/>
          </w:tcPr>
          <w:p w14:paraId="5AB24747" w14:textId="77777777"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inherited</w:t>
            </w:r>
          </w:p>
        </w:tc>
        <w:tc>
          <w:tcPr>
            <w:tcW w:w="1516" w:type="dxa"/>
            <w:noWrap/>
            <w:hideMark/>
          </w:tcPr>
          <w:p w14:paraId="046563E9"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0</w:t>
            </w:r>
          </w:p>
        </w:tc>
        <w:tc>
          <w:tcPr>
            <w:tcW w:w="2038" w:type="dxa"/>
            <w:noWrap/>
            <w:hideMark/>
          </w:tcPr>
          <w:p w14:paraId="40B69173"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5</w:t>
            </w:r>
          </w:p>
        </w:tc>
        <w:tc>
          <w:tcPr>
            <w:tcW w:w="967" w:type="dxa"/>
            <w:noWrap/>
            <w:hideMark/>
          </w:tcPr>
          <w:p w14:paraId="36F6BE45"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5</w:t>
            </w:r>
          </w:p>
        </w:tc>
      </w:tr>
      <w:tr w:rsidR="00187359" w:rsidRPr="00187359" w14:paraId="05FBB480" w14:textId="77777777" w:rsidTr="00187359">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720" w:type="dxa"/>
            <w:noWrap/>
            <w:hideMark/>
          </w:tcPr>
          <w:p w14:paraId="79300344" w14:textId="77777777"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 xml:space="preserve">bought </w:t>
            </w:r>
          </w:p>
        </w:tc>
        <w:tc>
          <w:tcPr>
            <w:tcW w:w="1516" w:type="dxa"/>
            <w:noWrap/>
            <w:hideMark/>
          </w:tcPr>
          <w:p w14:paraId="41FA4CED"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1</w:t>
            </w:r>
          </w:p>
        </w:tc>
        <w:tc>
          <w:tcPr>
            <w:tcW w:w="2038" w:type="dxa"/>
            <w:noWrap/>
            <w:hideMark/>
          </w:tcPr>
          <w:p w14:paraId="3A65F870"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1</w:t>
            </w:r>
          </w:p>
        </w:tc>
        <w:tc>
          <w:tcPr>
            <w:tcW w:w="967" w:type="dxa"/>
            <w:noWrap/>
            <w:hideMark/>
          </w:tcPr>
          <w:p w14:paraId="74F8C071"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2</w:t>
            </w:r>
          </w:p>
        </w:tc>
      </w:tr>
      <w:tr w:rsidR="00187359" w:rsidRPr="00187359" w14:paraId="2DD61300" w14:textId="77777777" w:rsidTr="00187359">
        <w:trPr>
          <w:trHeight w:val="360"/>
          <w:jc w:val="center"/>
        </w:trPr>
        <w:tc>
          <w:tcPr>
            <w:cnfStyle w:val="001000000000" w:firstRow="0" w:lastRow="0" w:firstColumn="1" w:lastColumn="0" w:oddVBand="0" w:evenVBand="0" w:oddHBand="0" w:evenHBand="0" w:firstRowFirstColumn="0" w:firstRowLastColumn="0" w:lastRowFirstColumn="0" w:lastRowLastColumn="0"/>
            <w:tcW w:w="1720" w:type="dxa"/>
            <w:noWrap/>
            <w:hideMark/>
          </w:tcPr>
          <w:p w14:paraId="2448594F" w14:textId="77777777"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 xml:space="preserve">total </w:t>
            </w:r>
          </w:p>
        </w:tc>
        <w:tc>
          <w:tcPr>
            <w:tcW w:w="1516" w:type="dxa"/>
            <w:noWrap/>
            <w:hideMark/>
          </w:tcPr>
          <w:p w14:paraId="0696F821"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1</w:t>
            </w:r>
          </w:p>
        </w:tc>
        <w:tc>
          <w:tcPr>
            <w:tcW w:w="2038" w:type="dxa"/>
            <w:noWrap/>
            <w:hideMark/>
          </w:tcPr>
          <w:p w14:paraId="68B9C7F4"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6</w:t>
            </w:r>
          </w:p>
        </w:tc>
        <w:tc>
          <w:tcPr>
            <w:tcW w:w="967" w:type="dxa"/>
            <w:noWrap/>
            <w:hideMark/>
          </w:tcPr>
          <w:p w14:paraId="3A38BDCC" w14:textId="77777777" w:rsidR="00187359" w:rsidRPr="00187359" w:rsidRDefault="00187359" w:rsidP="00187359">
            <w:pPr>
              <w:jc w:val="right"/>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187359">
              <w:rPr>
                <w:rFonts w:ascii="Gill Sans MT" w:hAnsi="Gill Sans MT"/>
                <w:color w:val="000000"/>
              </w:rPr>
              <w:t>7</w:t>
            </w:r>
          </w:p>
        </w:tc>
      </w:tr>
      <w:tr w:rsidR="00187359" w:rsidRPr="00187359" w14:paraId="19B70268" w14:textId="77777777" w:rsidTr="00187359">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1720" w:type="dxa"/>
            <w:noWrap/>
            <w:hideMark/>
          </w:tcPr>
          <w:p w14:paraId="08A3C351" w14:textId="77777777" w:rsidR="00187359" w:rsidRPr="00187359" w:rsidRDefault="00187359" w:rsidP="00187359">
            <w:pPr>
              <w:rPr>
                <w:rFonts w:ascii="Gill Sans MT" w:hAnsi="Gill Sans MT"/>
                <w:color w:val="000000"/>
                <w:sz w:val="22"/>
                <w:szCs w:val="22"/>
              </w:rPr>
            </w:pPr>
            <w:r w:rsidRPr="00187359">
              <w:rPr>
                <w:rFonts w:ascii="Gill Sans MT" w:hAnsi="Gill Sans MT"/>
                <w:color w:val="000000"/>
                <w:sz w:val="22"/>
                <w:szCs w:val="22"/>
              </w:rPr>
              <w:t>%</w:t>
            </w:r>
          </w:p>
        </w:tc>
        <w:tc>
          <w:tcPr>
            <w:tcW w:w="1516" w:type="dxa"/>
            <w:noWrap/>
            <w:hideMark/>
          </w:tcPr>
          <w:p w14:paraId="0D88A583"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14%</w:t>
            </w:r>
          </w:p>
        </w:tc>
        <w:tc>
          <w:tcPr>
            <w:tcW w:w="2038" w:type="dxa"/>
            <w:noWrap/>
            <w:hideMark/>
          </w:tcPr>
          <w:p w14:paraId="4E425713"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86%</w:t>
            </w:r>
          </w:p>
        </w:tc>
        <w:tc>
          <w:tcPr>
            <w:tcW w:w="967" w:type="dxa"/>
            <w:noWrap/>
            <w:hideMark/>
          </w:tcPr>
          <w:p w14:paraId="62134E7D" w14:textId="77777777" w:rsidR="00187359" w:rsidRPr="00187359" w:rsidRDefault="00187359" w:rsidP="00187359">
            <w:pPr>
              <w:jc w:val="right"/>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187359">
              <w:rPr>
                <w:rFonts w:ascii="Gill Sans MT" w:hAnsi="Gill Sans MT"/>
                <w:color w:val="000000"/>
              </w:rPr>
              <w:t>100%</w:t>
            </w:r>
          </w:p>
        </w:tc>
      </w:tr>
    </w:tbl>
    <w:p w14:paraId="5B4783B0" w14:textId="54440237" w:rsidR="00CA555F" w:rsidRDefault="00AE3067" w:rsidP="00CA555F">
      <w:pPr>
        <w:spacing w:before="240" w:line="360" w:lineRule="auto"/>
        <w:jc w:val="both"/>
        <w:rPr>
          <w:rFonts w:asciiTheme="minorBidi" w:hAnsiTheme="minorBidi"/>
          <w:sz w:val="24"/>
          <w:szCs w:val="24"/>
        </w:rPr>
      </w:pPr>
      <w:r>
        <w:rPr>
          <w:rFonts w:asciiTheme="minorBidi" w:hAnsiTheme="minorBidi"/>
          <w:sz w:val="24"/>
          <w:szCs w:val="24"/>
        </w:rPr>
        <w:t xml:space="preserve">The following table </w:t>
      </w:r>
      <w:r w:rsidR="00B34623">
        <w:rPr>
          <w:rFonts w:asciiTheme="minorBidi" w:hAnsiTheme="minorBidi"/>
          <w:sz w:val="24"/>
          <w:szCs w:val="24"/>
        </w:rPr>
        <w:t>(</w:t>
      </w:r>
      <w:r w:rsidR="00B34623" w:rsidRPr="00103673">
        <w:rPr>
          <w:rFonts w:asciiTheme="minorBidi" w:hAnsiTheme="minorBidi"/>
          <w:i/>
          <w:iCs/>
          <w:color w:val="808080" w:themeColor="background1" w:themeShade="80"/>
          <w:sz w:val="24"/>
          <w:szCs w:val="24"/>
        </w:rPr>
        <w:t xml:space="preserve">Table </w:t>
      </w:r>
      <w:r w:rsidR="00B34623" w:rsidRPr="00103673">
        <w:rPr>
          <w:rFonts w:asciiTheme="minorBidi" w:hAnsiTheme="minorBidi"/>
          <w:i/>
          <w:iCs/>
          <w:color w:val="808080" w:themeColor="background1" w:themeShade="80"/>
          <w:sz w:val="24"/>
          <w:szCs w:val="24"/>
          <w:cs/>
        </w:rPr>
        <w:t>‎</w:t>
      </w:r>
      <w:r w:rsidR="00B34623" w:rsidRPr="00103673">
        <w:rPr>
          <w:rFonts w:asciiTheme="minorBidi" w:hAnsiTheme="minorBidi"/>
          <w:i/>
          <w:iCs/>
          <w:color w:val="808080" w:themeColor="background1" w:themeShade="80"/>
          <w:sz w:val="24"/>
          <w:szCs w:val="24"/>
        </w:rPr>
        <w:t>6-</w:t>
      </w:r>
      <w:r w:rsidR="00B34623">
        <w:rPr>
          <w:rFonts w:asciiTheme="minorBidi" w:hAnsiTheme="minorBidi"/>
          <w:i/>
          <w:iCs/>
          <w:color w:val="808080" w:themeColor="background1" w:themeShade="80"/>
          <w:sz w:val="24"/>
          <w:szCs w:val="24"/>
        </w:rPr>
        <w:t>7</w:t>
      </w:r>
      <w:r w:rsidR="00B34623">
        <w:rPr>
          <w:rFonts w:asciiTheme="minorBidi" w:hAnsiTheme="minorBidi"/>
          <w:sz w:val="24"/>
          <w:szCs w:val="24"/>
        </w:rPr>
        <w:t xml:space="preserve">) </w:t>
      </w:r>
      <w:r>
        <w:rPr>
          <w:rFonts w:asciiTheme="minorBidi" w:hAnsiTheme="minorBidi"/>
          <w:sz w:val="24"/>
          <w:szCs w:val="24"/>
        </w:rPr>
        <w:t xml:space="preserve">shows that the land price has changed dramatically in the past </w:t>
      </w:r>
      <w:r w:rsidR="00120755">
        <w:rPr>
          <w:rFonts w:asciiTheme="minorBidi" w:hAnsiTheme="minorBidi"/>
          <w:sz w:val="24"/>
          <w:szCs w:val="24"/>
        </w:rPr>
        <w:t>2</w:t>
      </w:r>
      <w:r>
        <w:rPr>
          <w:rFonts w:asciiTheme="minorBidi" w:hAnsiTheme="minorBidi"/>
          <w:sz w:val="24"/>
          <w:szCs w:val="24"/>
        </w:rPr>
        <w:t xml:space="preserve">0 years. </w:t>
      </w:r>
      <w:r w:rsidR="00F20F8B">
        <w:rPr>
          <w:rFonts w:asciiTheme="minorBidi" w:hAnsiTheme="minorBidi"/>
          <w:sz w:val="24"/>
          <w:szCs w:val="24"/>
        </w:rPr>
        <w:t>The change ranges (based on the interviews) from 3.49 ETB per one metre square to 1612.90 ETB per one metre square</w:t>
      </w:r>
      <w:r w:rsidR="00120755">
        <w:rPr>
          <w:rFonts w:asciiTheme="minorBidi" w:hAnsiTheme="minorBidi"/>
          <w:sz w:val="24"/>
          <w:szCs w:val="24"/>
        </w:rPr>
        <w:t xml:space="preserve"> in just 19 years. The highest </w:t>
      </w:r>
      <w:r w:rsidR="00120755">
        <w:rPr>
          <w:rFonts w:asciiTheme="minorBidi" w:hAnsiTheme="minorBidi"/>
          <w:sz w:val="24"/>
          <w:szCs w:val="24"/>
        </w:rPr>
        <w:lastRenderedPageBreak/>
        <w:t xml:space="preserve">price jump was made in the years between 2010 and 2013. This was due to the government policies and proclamations made during and just before these years concerning urban land. </w:t>
      </w:r>
    </w:p>
    <w:p w14:paraId="6193D8AE" w14:textId="6B57ACBF" w:rsidR="00CA555F" w:rsidRDefault="00CA555F" w:rsidP="00CA555F">
      <w:pPr>
        <w:pStyle w:val="Caption"/>
        <w:keepNext/>
      </w:pPr>
      <w:bookmarkStart w:id="124" w:name="_Toc5896710"/>
      <w:r>
        <w:t xml:space="preserve">Table </w:t>
      </w:r>
      <w:r w:rsidR="00DD0B74">
        <w:fldChar w:fldCharType="begin"/>
      </w:r>
      <w:r w:rsidR="00DD0B74">
        <w:instrText xml:space="preserve"> STYLER</w:instrText>
      </w:r>
      <w:r w:rsidR="00DD0B74">
        <w:instrText xml:space="preserve">EF 1 \s </w:instrText>
      </w:r>
      <w:r w:rsidR="00DD0B74">
        <w:fldChar w:fldCharType="separate"/>
      </w:r>
      <w:r w:rsidR="00A518C5">
        <w:rPr>
          <w:rFonts w:hint="cs"/>
          <w:noProof/>
          <w:cs/>
        </w:rPr>
        <w:t>‎</w:t>
      </w:r>
      <w:r w:rsidR="00A518C5">
        <w:rPr>
          <w:noProof/>
        </w:rPr>
        <w:t>6</w:t>
      </w:r>
      <w:r w:rsidR="00DD0B74">
        <w:rPr>
          <w:noProof/>
        </w:rPr>
        <w:fldChar w:fldCharType="end"/>
      </w:r>
      <w:r w:rsidR="00FF0627">
        <w:noBreakHyphen/>
      </w:r>
      <w:r w:rsidR="00DD0B74">
        <w:fldChar w:fldCharType="begin"/>
      </w:r>
      <w:r w:rsidR="00DD0B74">
        <w:instrText xml:space="preserve"> SEQ Table \* ARABIC \s 1 </w:instrText>
      </w:r>
      <w:r w:rsidR="00DD0B74">
        <w:fldChar w:fldCharType="separate"/>
      </w:r>
      <w:r w:rsidR="00A518C5">
        <w:rPr>
          <w:noProof/>
        </w:rPr>
        <w:t>9</w:t>
      </w:r>
      <w:r w:rsidR="00DD0B74">
        <w:rPr>
          <w:noProof/>
        </w:rPr>
        <w:fldChar w:fldCharType="end"/>
      </w:r>
      <w:r>
        <w:rPr>
          <w:lang w:val="en-US"/>
        </w:rPr>
        <w:t xml:space="preserve"> land price based on time of purchase</w:t>
      </w:r>
      <w:bookmarkEnd w:id="124"/>
    </w:p>
    <w:tbl>
      <w:tblPr>
        <w:tblStyle w:val="GridTable5Dark-Accent3"/>
        <w:tblW w:w="8804" w:type="dxa"/>
        <w:jc w:val="center"/>
        <w:tblLook w:val="04A0" w:firstRow="1" w:lastRow="0" w:firstColumn="1" w:lastColumn="0" w:noHBand="0" w:noVBand="1"/>
      </w:tblPr>
      <w:tblGrid>
        <w:gridCol w:w="1488"/>
        <w:gridCol w:w="1516"/>
        <w:gridCol w:w="1651"/>
        <w:gridCol w:w="1980"/>
        <w:gridCol w:w="1163"/>
        <w:gridCol w:w="1006"/>
      </w:tblGrid>
      <w:tr w:rsidR="00CA555F" w:rsidRPr="000F6390" w14:paraId="2E1EB1B7" w14:textId="77777777" w:rsidTr="00187359">
        <w:trPr>
          <w:cnfStyle w:val="100000000000" w:firstRow="1" w:lastRow="0" w:firstColumn="0" w:lastColumn="0" w:oddVBand="0" w:evenVBand="0" w:oddHBand="0" w:evenHBand="0"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1488" w:type="dxa"/>
            <w:tcBorders>
              <w:top w:val="single" w:sz="4" w:space="0" w:color="auto"/>
              <w:left w:val="single" w:sz="4" w:space="0" w:color="auto"/>
            </w:tcBorders>
            <w:noWrap/>
            <w:vAlign w:val="center"/>
            <w:hideMark/>
          </w:tcPr>
          <w:p w14:paraId="7FEC765B" w14:textId="77777777" w:rsidR="00CA555F" w:rsidRPr="000F6390" w:rsidRDefault="00CA555F" w:rsidP="00187359">
            <w:pPr>
              <w:jc w:val="center"/>
              <w:rPr>
                <w:rFonts w:ascii="Gill Sans MT" w:hAnsi="Gill Sans MT"/>
                <w:color w:val="000000"/>
                <w:sz w:val="22"/>
                <w:szCs w:val="22"/>
              </w:rPr>
            </w:pPr>
            <w:r w:rsidRPr="000F6390">
              <w:rPr>
                <w:rFonts w:ascii="Gill Sans MT" w:hAnsi="Gill Sans MT"/>
                <w:color w:val="000000"/>
                <w:sz w:val="22"/>
                <w:szCs w:val="22"/>
              </w:rPr>
              <w:t>YEAR OF PURCHASE</w:t>
            </w:r>
          </w:p>
        </w:tc>
        <w:tc>
          <w:tcPr>
            <w:tcW w:w="1516" w:type="dxa"/>
            <w:tcBorders>
              <w:top w:val="single" w:sz="4" w:space="0" w:color="auto"/>
            </w:tcBorders>
            <w:vAlign w:val="center"/>
            <w:hideMark/>
          </w:tcPr>
          <w:p w14:paraId="2D857786" w14:textId="77777777" w:rsidR="00CA555F" w:rsidRPr="000F6390"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0F6390">
              <w:rPr>
                <w:rFonts w:ascii="Gill Sans MT" w:hAnsi="Gill Sans MT"/>
                <w:color w:val="000000"/>
              </w:rPr>
              <w:t>AREA</w:t>
            </w:r>
          </w:p>
        </w:tc>
        <w:tc>
          <w:tcPr>
            <w:tcW w:w="1651" w:type="dxa"/>
            <w:tcBorders>
              <w:top w:val="single" w:sz="4" w:space="0" w:color="auto"/>
            </w:tcBorders>
            <w:noWrap/>
            <w:vAlign w:val="center"/>
            <w:hideMark/>
          </w:tcPr>
          <w:p w14:paraId="744709E5" w14:textId="77777777" w:rsidR="00CA555F" w:rsidRPr="000F6390"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AREA (MODIFIED)</w:t>
            </w:r>
          </w:p>
        </w:tc>
        <w:tc>
          <w:tcPr>
            <w:tcW w:w="1980" w:type="dxa"/>
            <w:tcBorders>
              <w:top w:val="single" w:sz="4" w:space="0" w:color="auto"/>
            </w:tcBorders>
            <w:vAlign w:val="center"/>
          </w:tcPr>
          <w:p w14:paraId="64539B90" w14:textId="77777777" w:rsidR="00CA555F" w:rsidRPr="000F6390"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Pr>
                <w:rFonts w:ascii="Gill Sans MT" w:hAnsi="Gill Sans MT"/>
                <w:color w:val="000000"/>
                <w:sz w:val="22"/>
                <w:szCs w:val="22"/>
              </w:rPr>
              <w:t>% SUBTRACTED</w:t>
            </w:r>
          </w:p>
        </w:tc>
        <w:tc>
          <w:tcPr>
            <w:tcW w:w="1163" w:type="dxa"/>
            <w:tcBorders>
              <w:top w:val="single" w:sz="4" w:space="0" w:color="auto"/>
            </w:tcBorders>
            <w:vAlign w:val="center"/>
            <w:hideMark/>
          </w:tcPr>
          <w:p w14:paraId="7683C970" w14:textId="77777777" w:rsidR="00CA555F" w:rsidRPr="000F254B"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sz w:val="18"/>
                <w:szCs w:val="18"/>
              </w:rPr>
            </w:pPr>
            <w:r w:rsidRPr="000F6390">
              <w:rPr>
                <w:rFonts w:ascii="Gill Sans MT" w:hAnsi="Gill Sans MT"/>
                <w:color w:val="000000"/>
              </w:rPr>
              <w:t>PRICE</w:t>
            </w:r>
            <w:r>
              <w:rPr>
                <w:rFonts w:ascii="Gill Sans MT" w:hAnsi="Gill Sans MT"/>
                <w:color w:val="000000"/>
              </w:rPr>
              <w:t xml:space="preserve"> (</w:t>
            </w:r>
            <w:r>
              <w:rPr>
                <w:rFonts w:ascii="Gill Sans MT" w:hAnsi="Gill Sans MT"/>
                <w:color w:val="000000"/>
                <w:sz w:val="18"/>
                <w:szCs w:val="18"/>
              </w:rPr>
              <w:t>purchased from land owners)</w:t>
            </w:r>
          </w:p>
        </w:tc>
        <w:tc>
          <w:tcPr>
            <w:tcW w:w="1006" w:type="dxa"/>
            <w:tcBorders>
              <w:top w:val="single" w:sz="4" w:space="0" w:color="auto"/>
              <w:right w:val="single" w:sz="4" w:space="0" w:color="auto"/>
            </w:tcBorders>
            <w:vAlign w:val="center"/>
            <w:hideMark/>
          </w:tcPr>
          <w:p w14:paraId="38D3BDA2" w14:textId="77777777" w:rsidR="00CA555F" w:rsidRPr="000F6390" w:rsidRDefault="00CA555F" w:rsidP="00187359">
            <w:pPr>
              <w:jc w:val="center"/>
              <w:cnfStyle w:val="100000000000" w:firstRow="1" w:lastRow="0" w:firstColumn="0" w:lastColumn="0" w:oddVBand="0" w:evenVBand="0" w:oddHBand="0" w:evenHBand="0" w:firstRowFirstColumn="0" w:firstRowLastColumn="0" w:lastRowFirstColumn="0" w:lastRowLastColumn="0"/>
              <w:rPr>
                <w:rFonts w:ascii="Gill Sans MT" w:hAnsi="Gill Sans MT"/>
                <w:color w:val="000000"/>
              </w:rPr>
            </w:pPr>
            <w:r w:rsidRPr="000F6390">
              <w:rPr>
                <w:rFonts w:ascii="Gill Sans MT" w:hAnsi="Gill Sans MT"/>
                <w:color w:val="000000"/>
              </w:rPr>
              <w:t>PRICE PER M</w:t>
            </w:r>
            <w:r w:rsidRPr="000F6390">
              <w:rPr>
                <w:rFonts w:ascii="Gill Sans MT" w:hAnsi="Gill Sans MT"/>
                <w:color w:val="000000"/>
                <w:vertAlign w:val="superscript"/>
              </w:rPr>
              <w:t>2</w:t>
            </w:r>
          </w:p>
        </w:tc>
      </w:tr>
      <w:tr w:rsidR="00CA555F" w:rsidRPr="000F6390" w14:paraId="009C3089" w14:textId="77777777" w:rsidTr="00F20F8B">
        <w:trPr>
          <w:cnfStyle w:val="000000100000" w:firstRow="0" w:lastRow="0" w:firstColumn="0" w:lastColumn="0" w:oddVBand="0" w:evenVBand="0" w:oddHBand="1" w:evenHBand="0"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vAlign w:val="center"/>
            <w:hideMark/>
          </w:tcPr>
          <w:p w14:paraId="6A94865B" w14:textId="77777777" w:rsidR="00CA555F" w:rsidRPr="000F6390" w:rsidRDefault="00CA555F" w:rsidP="00F20F8B">
            <w:pPr>
              <w:jc w:val="center"/>
              <w:rPr>
                <w:rFonts w:ascii="Gill Sans MT" w:hAnsi="Gill Sans MT"/>
                <w:color w:val="000000"/>
              </w:rPr>
            </w:pPr>
            <w:r w:rsidRPr="000F6390">
              <w:rPr>
                <w:rFonts w:ascii="Gill Sans MT" w:hAnsi="Gill Sans MT"/>
                <w:color w:val="000000"/>
              </w:rPr>
              <w:t>1994</w:t>
            </w:r>
          </w:p>
        </w:tc>
        <w:tc>
          <w:tcPr>
            <w:tcW w:w="1516" w:type="dxa"/>
            <w:noWrap/>
            <w:vAlign w:val="center"/>
            <w:hideMark/>
          </w:tcPr>
          <w:p w14:paraId="5EF338D5"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716</w:t>
            </w:r>
          </w:p>
        </w:tc>
        <w:tc>
          <w:tcPr>
            <w:tcW w:w="1651" w:type="dxa"/>
            <w:noWrap/>
            <w:vAlign w:val="center"/>
            <w:hideMark/>
          </w:tcPr>
          <w:p w14:paraId="33D8332C"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692.2</w:t>
            </w:r>
          </w:p>
        </w:tc>
        <w:tc>
          <w:tcPr>
            <w:tcW w:w="1980" w:type="dxa"/>
            <w:vAlign w:val="center"/>
          </w:tcPr>
          <w:p w14:paraId="082FF920"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3%</w:t>
            </w:r>
          </w:p>
        </w:tc>
        <w:tc>
          <w:tcPr>
            <w:tcW w:w="1163" w:type="dxa"/>
            <w:vAlign w:val="center"/>
            <w:hideMark/>
          </w:tcPr>
          <w:p w14:paraId="337507CF"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0F6390">
              <w:rPr>
                <w:rFonts w:ascii="Gill Sans MT" w:hAnsi="Gill Sans MT"/>
                <w:color w:val="000000"/>
              </w:rPr>
              <w:t>2500</w:t>
            </w:r>
          </w:p>
        </w:tc>
        <w:tc>
          <w:tcPr>
            <w:tcW w:w="1006" w:type="dxa"/>
            <w:tcBorders>
              <w:right w:val="single" w:sz="4" w:space="0" w:color="auto"/>
            </w:tcBorders>
            <w:vAlign w:val="center"/>
            <w:hideMark/>
          </w:tcPr>
          <w:p w14:paraId="2BB9591B"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3.49</w:t>
            </w:r>
          </w:p>
        </w:tc>
      </w:tr>
      <w:tr w:rsidR="00CA555F" w:rsidRPr="000F6390" w14:paraId="500E6ED0" w14:textId="77777777" w:rsidTr="00F20F8B">
        <w:trPr>
          <w:trHeight w:val="405"/>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02FEB571"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1999</w:t>
            </w:r>
          </w:p>
        </w:tc>
        <w:tc>
          <w:tcPr>
            <w:tcW w:w="1516" w:type="dxa"/>
            <w:noWrap/>
            <w:vAlign w:val="center"/>
            <w:hideMark/>
          </w:tcPr>
          <w:p w14:paraId="00834FFA"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219</w:t>
            </w:r>
          </w:p>
        </w:tc>
        <w:tc>
          <w:tcPr>
            <w:tcW w:w="1651" w:type="dxa"/>
            <w:noWrap/>
            <w:vAlign w:val="center"/>
            <w:hideMark/>
          </w:tcPr>
          <w:p w14:paraId="489FD0F8"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110.9</w:t>
            </w:r>
          </w:p>
        </w:tc>
        <w:tc>
          <w:tcPr>
            <w:tcW w:w="1980" w:type="dxa"/>
            <w:vAlign w:val="center"/>
          </w:tcPr>
          <w:p w14:paraId="36208C90"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Pr>
                <w:rFonts w:ascii="Gill Sans MT" w:hAnsi="Gill Sans MT"/>
                <w:color w:val="000000"/>
                <w:sz w:val="22"/>
                <w:szCs w:val="22"/>
              </w:rPr>
              <w:t>49%</w:t>
            </w:r>
          </w:p>
        </w:tc>
        <w:tc>
          <w:tcPr>
            <w:tcW w:w="1163" w:type="dxa"/>
            <w:vAlign w:val="center"/>
            <w:hideMark/>
          </w:tcPr>
          <w:p w14:paraId="19BD36BF"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0F6390">
              <w:rPr>
                <w:rFonts w:ascii="Gill Sans MT" w:hAnsi="Gill Sans MT"/>
                <w:color w:val="000000"/>
              </w:rPr>
              <w:t>3000</w:t>
            </w:r>
          </w:p>
        </w:tc>
        <w:tc>
          <w:tcPr>
            <w:tcW w:w="1006" w:type="dxa"/>
            <w:tcBorders>
              <w:right w:val="single" w:sz="4" w:space="0" w:color="auto"/>
            </w:tcBorders>
            <w:vAlign w:val="center"/>
            <w:hideMark/>
          </w:tcPr>
          <w:p w14:paraId="0AEA0D57"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13.70</w:t>
            </w:r>
          </w:p>
        </w:tc>
      </w:tr>
      <w:tr w:rsidR="00CA555F" w:rsidRPr="000F6390" w14:paraId="581FD296"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54BE01D8"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2000</w:t>
            </w:r>
          </w:p>
        </w:tc>
        <w:tc>
          <w:tcPr>
            <w:tcW w:w="1516" w:type="dxa"/>
            <w:noWrap/>
            <w:vAlign w:val="center"/>
            <w:hideMark/>
          </w:tcPr>
          <w:p w14:paraId="1859A4F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777</w:t>
            </w:r>
          </w:p>
        </w:tc>
        <w:tc>
          <w:tcPr>
            <w:tcW w:w="1651" w:type="dxa"/>
            <w:noWrap/>
            <w:vAlign w:val="center"/>
            <w:hideMark/>
          </w:tcPr>
          <w:p w14:paraId="421A8E5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498.4</w:t>
            </w:r>
          </w:p>
        </w:tc>
        <w:tc>
          <w:tcPr>
            <w:tcW w:w="1980" w:type="dxa"/>
            <w:vAlign w:val="center"/>
          </w:tcPr>
          <w:p w14:paraId="0FD38E0E"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Pr>
                <w:rFonts w:ascii="Gill Sans MT" w:hAnsi="Gill Sans MT"/>
                <w:color w:val="000000"/>
                <w:sz w:val="22"/>
                <w:szCs w:val="22"/>
              </w:rPr>
              <w:t>36%</w:t>
            </w:r>
          </w:p>
        </w:tc>
        <w:tc>
          <w:tcPr>
            <w:tcW w:w="1163" w:type="dxa"/>
            <w:vAlign w:val="center"/>
            <w:hideMark/>
          </w:tcPr>
          <w:p w14:paraId="41FD5886"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0F6390">
              <w:rPr>
                <w:rFonts w:ascii="Gill Sans MT" w:hAnsi="Gill Sans MT"/>
                <w:color w:val="000000"/>
              </w:rPr>
              <w:t>12000</w:t>
            </w:r>
          </w:p>
        </w:tc>
        <w:tc>
          <w:tcPr>
            <w:tcW w:w="1006" w:type="dxa"/>
            <w:tcBorders>
              <w:right w:val="single" w:sz="4" w:space="0" w:color="auto"/>
            </w:tcBorders>
            <w:vAlign w:val="center"/>
            <w:hideMark/>
          </w:tcPr>
          <w:p w14:paraId="2F39D151"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15.44</w:t>
            </w:r>
          </w:p>
        </w:tc>
      </w:tr>
      <w:tr w:rsidR="00CA555F" w:rsidRPr="000F6390" w14:paraId="4C7FED49" w14:textId="77777777" w:rsidTr="00F20F8B">
        <w:trPr>
          <w:trHeight w:val="375"/>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57DEAD3E"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2002</w:t>
            </w:r>
          </w:p>
        </w:tc>
        <w:tc>
          <w:tcPr>
            <w:tcW w:w="1516" w:type="dxa"/>
            <w:noWrap/>
            <w:vAlign w:val="center"/>
            <w:hideMark/>
          </w:tcPr>
          <w:p w14:paraId="14A8FAD1"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274</w:t>
            </w:r>
          </w:p>
        </w:tc>
        <w:tc>
          <w:tcPr>
            <w:tcW w:w="1651" w:type="dxa"/>
            <w:noWrap/>
            <w:vAlign w:val="center"/>
            <w:hideMark/>
          </w:tcPr>
          <w:p w14:paraId="31AAEEDB"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274</w:t>
            </w:r>
          </w:p>
        </w:tc>
        <w:tc>
          <w:tcPr>
            <w:tcW w:w="1980" w:type="dxa"/>
            <w:vAlign w:val="center"/>
          </w:tcPr>
          <w:p w14:paraId="059A139D"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0%</w:t>
            </w:r>
          </w:p>
        </w:tc>
        <w:tc>
          <w:tcPr>
            <w:tcW w:w="1163" w:type="dxa"/>
            <w:noWrap/>
            <w:vAlign w:val="center"/>
            <w:hideMark/>
          </w:tcPr>
          <w:p w14:paraId="02EF2F87"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25000</w:t>
            </w:r>
          </w:p>
        </w:tc>
        <w:tc>
          <w:tcPr>
            <w:tcW w:w="1006" w:type="dxa"/>
            <w:tcBorders>
              <w:right w:val="single" w:sz="4" w:space="0" w:color="auto"/>
            </w:tcBorders>
            <w:vAlign w:val="center"/>
            <w:hideMark/>
          </w:tcPr>
          <w:p w14:paraId="2CFEF81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91.24</w:t>
            </w:r>
          </w:p>
        </w:tc>
      </w:tr>
      <w:tr w:rsidR="00CA555F" w:rsidRPr="000F6390" w14:paraId="221945F6"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62BEE814"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2006</w:t>
            </w:r>
          </w:p>
        </w:tc>
        <w:tc>
          <w:tcPr>
            <w:tcW w:w="1516" w:type="dxa"/>
            <w:noWrap/>
            <w:vAlign w:val="center"/>
            <w:hideMark/>
          </w:tcPr>
          <w:p w14:paraId="50DA29F2"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260</w:t>
            </w:r>
          </w:p>
        </w:tc>
        <w:tc>
          <w:tcPr>
            <w:tcW w:w="1651" w:type="dxa"/>
            <w:noWrap/>
            <w:vAlign w:val="center"/>
            <w:hideMark/>
          </w:tcPr>
          <w:p w14:paraId="5C880B3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244.7</w:t>
            </w:r>
          </w:p>
        </w:tc>
        <w:tc>
          <w:tcPr>
            <w:tcW w:w="1980" w:type="dxa"/>
            <w:vAlign w:val="center"/>
          </w:tcPr>
          <w:p w14:paraId="6A23492B"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6%</w:t>
            </w:r>
          </w:p>
        </w:tc>
        <w:tc>
          <w:tcPr>
            <w:tcW w:w="1163" w:type="dxa"/>
            <w:noWrap/>
            <w:vAlign w:val="center"/>
            <w:hideMark/>
          </w:tcPr>
          <w:p w14:paraId="66BAF10D"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75000</w:t>
            </w:r>
          </w:p>
        </w:tc>
        <w:tc>
          <w:tcPr>
            <w:tcW w:w="1006" w:type="dxa"/>
            <w:tcBorders>
              <w:right w:val="single" w:sz="4" w:space="0" w:color="auto"/>
            </w:tcBorders>
            <w:vAlign w:val="center"/>
            <w:hideMark/>
          </w:tcPr>
          <w:p w14:paraId="2CBE7849"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288.46</w:t>
            </w:r>
          </w:p>
        </w:tc>
      </w:tr>
      <w:tr w:rsidR="00CA555F" w:rsidRPr="000F6390" w14:paraId="452D80F8" w14:textId="77777777" w:rsidTr="00F20F8B">
        <w:trPr>
          <w:trHeight w:val="375"/>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3E9DC61C"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2007</w:t>
            </w:r>
          </w:p>
        </w:tc>
        <w:tc>
          <w:tcPr>
            <w:tcW w:w="1516" w:type="dxa"/>
            <w:noWrap/>
            <w:vAlign w:val="center"/>
            <w:hideMark/>
          </w:tcPr>
          <w:p w14:paraId="45C5EE8C"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371</w:t>
            </w:r>
          </w:p>
        </w:tc>
        <w:tc>
          <w:tcPr>
            <w:tcW w:w="1651" w:type="dxa"/>
            <w:noWrap/>
            <w:vAlign w:val="center"/>
            <w:hideMark/>
          </w:tcPr>
          <w:p w14:paraId="555D4A8C"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336</w:t>
            </w:r>
          </w:p>
        </w:tc>
        <w:tc>
          <w:tcPr>
            <w:tcW w:w="1980" w:type="dxa"/>
            <w:vAlign w:val="center"/>
          </w:tcPr>
          <w:p w14:paraId="7701C6F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9%</w:t>
            </w:r>
          </w:p>
        </w:tc>
        <w:tc>
          <w:tcPr>
            <w:tcW w:w="1163" w:type="dxa"/>
            <w:noWrap/>
            <w:vAlign w:val="center"/>
            <w:hideMark/>
          </w:tcPr>
          <w:p w14:paraId="1A3A86A3"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80000</w:t>
            </w:r>
          </w:p>
        </w:tc>
        <w:tc>
          <w:tcPr>
            <w:tcW w:w="1006" w:type="dxa"/>
            <w:tcBorders>
              <w:right w:val="single" w:sz="4" w:space="0" w:color="auto"/>
            </w:tcBorders>
            <w:vAlign w:val="center"/>
            <w:hideMark/>
          </w:tcPr>
          <w:p w14:paraId="524BE8C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215.63</w:t>
            </w:r>
          </w:p>
        </w:tc>
      </w:tr>
      <w:tr w:rsidR="00CA555F" w:rsidRPr="000F6390" w14:paraId="0EEE7B63"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7DB974CB"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2010</w:t>
            </w:r>
          </w:p>
        </w:tc>
        <w:tc>
          <w:tcPr>
            <w:tcW w:w="1516" w:type="dxa"/>
            <w:vAlign w:val="center"/>
            <w:hideMark/>
          </w:tcPr>
          <w:p w14:paraId="4EC2939F"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0F6390">
              <w:rPr>
                <w:rFonts w:ascii="Gill Sans MT" w:hAnsi="Gill Sans MT"/>
                <w:color w:val="000000"/>
              </w:rPr>
              <w:t>320</w:t>
            </w:r>
          </w:p>
        </w:tc>
        <w:tc>
          <w:tcPr>
            <w:tcW w:w="1651" w:type="dxa"/>
            <w:vAlign w:val="center"/>
            <w:hideMark/>
          </w:tcPr>
          <w:p w14:paraId="19A6089D"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0F6390">
              <w:rPr>
                <w:rFonts w:ascii="Gill Sans MT" w:hAnsi="Gill Sans MT"/>
                <w:color w:val="000000"/>
              </w:rPr>
              <w:t>320</w:t>
            </w:r>
          </w:p>
        </w:tc>
        <w:tc>
          <w:tcPr>
            <w:tcW w:w="1980" w:type="dxa"/>
            <w:vAlign w:val="center"/>
          </w:tcPr>
          <w:p w14:paraId="11A53E50"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0%</w:t>
            </w:r>
          </w:p>
        </w:tc>
        <w:tc>
          <w:tcPr>
            <w:tcW w:w="1163" w:type="dxa"/>
            <w:noWrap/>
            <w:vAlign w:val="center"/>
            <w:hideMark/>
          </w:tcPr>
          <w:p w14:paraId="0B543D49"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150000</w:t>
            </w:r>
          </w:p>
        </w:tc>
        <w:tc>
          <w:tcPr>
            <w:tcW w:w="1006" w:type="dxa"/>
            <w:tcBorders>
              <w:right w:val="single" w:sz="4" w:space="0" w:color="auto"/>
            </w:tcBorders>
            <w:vAlign w:val="center"/>
            <w:hideMark/>
          </w:tcPr>
          <w:p w14:paraId="39BFD22B"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468.75</w:t>
            </w:r>
          </w:p>
        </w:tc>
      </w:tr>
      <w:tr w:rsidR="00CA555F" w:rsidRPr="000F6390" w14:paraId="51F3A05D" w14:textId="77777777" w:rsidTr="00F20F8B">
        <w:trPr>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6E004E8B"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2011</w:t>
            </w:r>
          </w:p>
        </w:tc>
        <w:tc>
          <w:tcPr>
            <w:tcW w:w="1516" w:type="dxa"/>
            <w:vAlign w:val="center"/>
            <w:hideMark/>
          </w:tcPr>
          <w:p w14:paraId="1CD21293"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rPr>
            </w:pPr>
            <w:r w:rsidRPr="000F6390">
              <w:rPr>
                <w:rFonts w:ascii="Gill Sans MT" w:hAnsi="Gill Sans MT"/>
                <w:color w:val="000000"/>
              </w:rPr>
              <w:t>300</w:t>
            </w:r>
          </w:p>
        </w:tc>
        <w:tc>
          <w:tcPr>
            <w:tcW w:w="1651" w:type="dxa"/>
            <w:noWrap/>
            <w:vAlign w:val="center"/>
            <w:hideMark/>
          </w:tcPr>
          <w:p w14:paraId="421F506B"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261</w:t>
            </w:r>
          </w:p>
        </w:tc>
        <w:tc>
          <w:tcPr>
            <w:tcW w:w="1980" w:type="dxa"/>
            <w:vAlign w:val="center"/>
          </w:tcPr>
          <w:p w14:paraId="465CE97E"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13%</w:t>
            </w:r>
          </w:p>
        </w:tc>
        <w:tc>
          <w:tcPr>
            <w:tcW w:w="1163" w:type="dxa"/>
            <w:noWrap/>
            <w:vAlign w:val="center"/>
            <w:hideMark/>
          </w:tcPr>
          <w:p w14:paraId="757671B1"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160000</w:t>
            </w:r>
          </w:p>
        </w:tc>
        <w:tc>
          <w:tcPr>
            <w:tcW w:w="1006" w:type="dxa"/>
            <w:tcBorders>
              <w:right w:val="single" w:sz="4" w:space="0" w:color="auto"/>
            </w:tcBorders>
            <w:vAlign w:val="center"/>
            <w:hideMark/>
          </w:tcPr>
          <w:p w14:paraId="5BF49B38"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533.33</w:t>
            </w:r>
          </w:p>
        </w:tc>
      </w:tr>
      <w:tr w:rsidR="00CA555F" w:rsidRPr="000F6390" w14:paraId="69A92F93"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0A5BF4A4"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2012</w:t>
            </w:r>
          </w:p>
        </w:tc>
        <w:tc>
          <w:tcPr>
            <w:tcW w:w="1516" w:type="dxa"/>
            <w:vAlign w:val="center"/>
            <w:hideMark/>
          </w:tcPr>
          <w:p w14:paraId="04C4FDCA"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rPr>
            </w:pPr>
            <w:r w:rsidRPr="000F6390">
              <w:rPr>
                <w:rFonts w:ascii="Gill Sans MT" w:hAnsi="Gill Sans MT"/>
                <w:color w:val="000000"/>
              </w:rPr>
              <w:t>199</w:t>
            </w:r>
          </w:p>
        </w:tc>
        <w:tc>
          <w:tcPr>
            <w:tcW w:w="1651" w:type="dxa"/>
            <w:noWrap/>
            <w:vAlign w:val="center"/>
            <w:hideMark/>
          </w:tcPr>
          <w:p w14:paraId="1448E96E"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186</w:t>
            </w:r>
          </w:p>
        </w:tc>
        <w:tc>
          <w:tcPr>
            <w:tcW w:w="1980" w:type="dxa"/>
            <w:vAlign w:val="center"/>
          </w:tcPr>
          <w:p w14:paraId="4C2FD98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7%</w:t>
            </w:r>
          </w:p>
        </w:tc>
        <w:tc>
          <w:tcPr>
            <w:tcW w:w="1163" w:type="dxa"/>
            <w:noWrap/>
            <w:vAlign w:val="center"/>
            <w:hideMark/>
          </w:tcPr>
          <w:p w14:paraId="62B91590"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130000</w:t>
            </w:r>
          </w:p>
        </w:tc>
        <w:tc>
          <w:tcPr>
            <w:tcW w:w="1006" w:type="dxa"/>
            <w:tcBorders>
              <w:right w:val="single" w:sz="4" w:space="0" w:color="auto"/>
            </w:tcBorders>
            <w:vAlign w:val="center"/>
            <w:hideMark/>
          </w:tcPr>
          <w:p w14:paraId="717D2960"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653.27</w:t>
            </w:r>
          </w:p>
        </w:tc>
      </w:tr>
      <w:tr w:rsidR="00CA555F" w:rsidRPr="000F6390" w14:paraId="1F0E4111" w14:textId="77777777" w:rsidTr="00F20F8B">
        <w:trPr>
          <w:trHeight w:val="390"/>
          <w:jc w:val="center"/>
        </w:trPr>
        <w:tc>
          <w:tcPr>
            <w:cnfStyle w:val="001000000000" w:firstRow="0" w:lastRow="0" w:firstColumn="1" w:lastColumn="0" w:oddVBand="0" w:evenVBand="0" w:oddHBand="0" w:evenHBand="0" w:firstRowFirstColumn="0" w:firstRowLastColumn="0" w:lastRowFirstColumn="0" w:lastRowLastColumn="0"/>
            <w:tcW w:w="1488" w:type="dxa"/>
            <w:vMerge w:val="restart"/>
            <w:tcBorders>
              <w:left w:val="single" w:sz="4" w:space="0" w:color="auto"/>
            </w:tcBorders>
            <w:noWrap/>
            <w:vAlign w:val="center"/>
            <w:hideMark/>
          </w:tcPr>
          <w:p w14:paraId="1A93033B"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2013</w:t>
            </w:r>
          </w:p>
        </w:tc>
        <w:tc>
          <w:tcPr>
            <w:tcW w:w="1516" w:type="dxa"/>
            <w:noWrap/>
            <w:vAlign w:val="center"/>
            <w:hideMark/>
          </w:tcPr>
          <w:p w14:paraId="14EFA655"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62</w:t>
            </w:r>
          </w:p>
        </w:tc>
        <w:tc>
          <w:tcPr>
            <w:tcW w:w="1651" w:type="dxa"/>
            <w:noWrap/>
            <w:vAlign w:val="center"/>
            <w:hideMark/>
          </w:tcPr>
          <w:p w14:paraId="48CCD1B0"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45.9</w:t>
            </w:r>
          </w:p>
        </w:tc>
        <w:tc>
          <w:tcPr>
            <w:tcW w:w="1980" w:type="dxa"/>
            <w:vAlign w:val="center"/>
          </w:tcPr>
          <w:p w14:paraId="7495195D"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26%</w:t>
            </w:r>
          </w:p>
        </w:tc>
        <w:tc>
          <w:tcPr>
            <w:tcW w:w="1163" w:type="dxa"/>
            <w:noWrap/>
            <w:vAlign w:val="center"/>
            <w:hideMark/>
          </w:tcPr>
          <w:p w14:paraId="16FAE91E"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100000</w:t>
            </w:r>
          </w:p>
        </w:tc>
        <w:tc>
          <w:tcPr>
            <w:tcW w:w="1006" w:type="dxa"/>
            <w:tcBorders>
              <w:right w:val="single" w:sz="4" w:space="0" w:color="auto"/>
            </w:tcBorders>
            <w:vAlign w:val="center"/>
            <w:hideMark/>
          </w:tcPr>
          <w:p w14:paraId="32CDDFC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1612.90</w:t>
            </w:r>
          </w:p>
        </w:tc>
      </w:tr>
      <w:tr w:rsidR="00CA555F" w:rsidRPr="000F6390" w14:paraId="29A21ADD"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vMerge/>
            <w:tcBorders>
              <w:left w:val="single" w:sz="4" w:space="0" w:color="auto"/>
            </w:tcBorders>
            <w:vAlign w:val="center"/>
            <w:hideMark/>
          </w:tcPr>
          <w:p w14:paraId="00E2DB02" w14:textId="77777777" w:rsidR="00CA555F" w:rsidRPr="000F6390" w:rsidRDefault="00CA555F" w:rsidP="00F20F8B">
            <w:pPr>
              <w:jc w:val="center"/>
              <w:rPr>
                <w:rFonts w:ascii="Gill Sans MT" w:hAnsi="Gill Sans MT"/>
                <w:color w:val="000000"/>
                <w:sz w:val="22"/>
                <w:szCs w:val="22"/>
              </w:rPr>
            </w:pPr>
          </w:p>
        </w:tc>
        <w:tc>
          <w:tcPr>
            <w:tcW w:w="1516" w:type="dxa"/>
            <w:noWrap/>
            <w:vAlign w:val="center"/>
            <w:hideMark/>
          </w:tcPr>
          <w:p w14:paraId="19F88730"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137</w:t>
            </w:r>
          </w:p>
        </w:tc>
        <w:tc>
          <w:tcPr>
            <w:tcW w:w="1651" w:type="dxa"/>
            <w:noWrap/>
            <w:vAlign w:val="center"/>
            <w:hideMark/>
          </w:tcPr>
          <w:p w14:paraId="6E66FD66"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133.2</w:t>
            </w:r>
          </w:p>
        </w:tc>
        <w:tc>
          <w:tcPr>
            <w:tcW w:w="1980" w:type="dxa"/>
            <w:vAlign w:val="center"/>
          </w:tcPr>
          <w:p w14:paraId="001429E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3%</w:t>
            </w:r>
          </w:p>
        </w:tc>
        <w:tc>
          <w:tcPr>
            <w:tcW w:w="1163" w:type="dxa"/>
            <w:noWrap/>
            <w:vAlign w:val="center"/>
            <w:hideMark/>
          </w:tcPr>
          <w:p w14:paraId="20985E1C"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120000</w:t>
            </w:r>
          </w:p>
        </w:tc>
        <w:tc>
          <w:tcPr>
            <w:tcW w:w="1006" w:type="dxa"/>
            <w:tcBorders>
              <w:right w:val="single" w:sz="4" w:space="0" w:color="auto"/>
            </w:tcBorders>
            <w:vAlign w:val="center"/>
            <w:hideMark/>
          </w:tcPr>
          <w:p w14:paraId="105F0DD3"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875.91</w:t>
            </w:r>
          </w:p>
        </w:tc>
      </w:tr>
      <w:tr w:rsidR="00CA555F" w:rsidRPr="000F6390" w14:paraId="32061FF7" w14:textId="77777777" w:rsidTr="00F20F8B">
        <w:trPr>
          <w:trHeight w:val="390"/>
          <w:jc w:val="center"/>
        </w:trPr>
        <w:tc>
          <w:tcPr>
            <w:cnfStyle w:val="001000000000" w:firstRow="0" w:lastRow="0" w:firstColumn="1" w:lastColumn="0" w:oddVBand="0" w:evenVBand="0" w:oddHBand="0" w:evenHBand="0" w:firstRowFirstColumn="0" w:firstRowLastColumn="0" w:lastRowFirstColumn="0" w:lastRowLastColumn="0"/>
            <w:tcW w:w="1488" w:type="dxa"/>
            <w:vMerge/>
            <w:tcBorders>
              <w:left w:val="single" w:sz="4" w:space="0" w:color="auto"/>
            </w:tcBorders>
            <w:vAlign w:val="center"/>
            <w:hideMark/>
          </w:tcPr>
          <w:p w14:paraId="4AED6780" w14:textId="77777777" w:rsidR="00CA555F" w:rsidRPr="000F6390" w:rsidRDefault="00CA555F" w:rsidP="00F20F8B">
            <w:pPr>
              <w:jc w:val="center"/>
              <w:rPr>
                <w:rFonts w:ascii="Gill Sans MT" w:hAnsi="Gill Sans MT"/>
                <w:color w:val="000000"/>
                <w:sz w:val="22"/>
                <w:szCs w:val="22"/>
              </w:rPr>
            </w:pPr>
          </w:p>
        </w:tc>
        <w:tc>
          <w:tcPr>
            <w:tcW w:w="1516" w:type="dxa"/>
            <w:noWrap/>
            <w:vAlign w:val="center"/>
            <w:hideMark/>
          </w:tcPr>
          <w:p w14:paraId="10A883D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177</w:t>
            </w:r>
          </w:p>
        </w:tc>
        <w:tc>
          <w:tcPr>
            <w:tcW w:w="1651" w:type="dxa"/>
            <w:noWrap/>
            <w:vAlign w:val="center"/>
            <w:hideMark/>
          </w:tcPr>
          <w:p w14:paraId="2BD605D4"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133</w:t>
            </w:r>
          </w:p>
        </w:tc>
        <w:tc>
          <w:tcPr>
            <w:tcW w:w="1980" w:type="dxa"/>
            <w:vAlign w:val="center"/>
          </w:tcPr>
          <w:p w14:paraId="4CAA5721"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25%</w:t>
            </w:r>
          </w:p>
        </w:tc>
        <w:tc>
          <w:tcPr>
            <w:tcW w:w="1163" w:type="dxa"/>
            <w:noWrap/>
            <w:vAlign w:val="center"/>
            <w:hideMark/>
          </w:tcPr>
          <w:p w14:paraId="3DDD60E9"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150000</w:t>
            </w:r>
          </w:p>
        </w:tc>
        <w:tc>
          <w:tcPr>
            <w:tcW w:w="1006" w:type="dxa"/>
            <w:tcBorders>
              <w:right w:val="single" w:sz="4" w:space="0" w:color="auto"/>
            </w:tcBorders>
            <w:vAlign w:val="center"/>
            <w:hideMark/>
          </w:tcPr>
          <w:p w14:paraId="70DB8EE7"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847.46</w:t>
            </w:r>
          </w:p>
        </w:tc>
      </w:tr>
      <w:tr w:rsidR="00CA555F" w:rsidRPr="000F6390" w14:paraId="7BB8DC70" w14:textId="77777777" w:rsidTr="00F20F8B">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tcBorders>
            <w:noWrap/>
            <w:vAlign w:val="center"/>
            <w:hideMark/>
          </w:tcPr>
          <w:p w14:paraId="30051DE0"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2014</w:t>
            </w:r>
          </w:p>
        </w:tc>
        <w:tc>
          <w:tcPr>
            <w:tcW w:w="1516" w:type="dxa"/>
            <w:noWrap/>
            <w:vAlign w:val="center"/>
            <w:hideMark/>
          </w:tcPr>
          <w:p w14:paraId="4F57D75E"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545</w:t>
            </w:r>
          </w:p>
        </w:tc>
        <w:tc>
          <w:tcPr>
            <w:tcW w:w="1651" w:type="dxa"/>
            <w:noWrap/>
            <w:vAlign w:val="center"/>
            <w:hideMark/>
          </w:tcPr>
          <w:p w14:paraId="77EE0571"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545</w:t>
            </w:r>
          </w:p>
        </w:tc>
        <w:tc>
          <w:tcPr>
            <w:tcW w:w="1980" w:type="dxa"/>
            <w:vAlign w:val="center"/>
          </w:tcPr>
          <w:p w14:paraId="0153A728"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0%</w:t>
            </w:r>
          </w:p>
        </w:tc>
        <w:tc>
          <w:tcPr>
            <w:tcW w:w="1163" w:type="dxa"/>
            <w:noWrap/>
            <w:vAlign w:val="center"/>
            <w:hideMark/>
          </w:tcPr>
          <w:p w14:paraId="01405A9D"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500000</w:t>
            </w:r>
          </w:p>
        </w:tc>
        <w:tc>
          <w:tcPr>
            <w:tcW w:w="1006" w:type="dxa"/>
            <w:tcBorders>
              <w:right w:val="single" w:sz="4" w:space="0" w:color="auto"/>
            </w:tcBorders>
            <w:vAlign w:val="center"/>
            <w:hideMark/>
          </w:tcPr>
          <w:p w14:paraId="1CE0EB8A" w14:textId="77777777" w:rsidR="00CA555F" w:rsidRPr="000F6390" w:rsidRDefault="00CA555F" w:rsidP="00F20F8B">
            <w:pPr>
              <w:jc w:val="center"/>
              <w:cnfStyle w:val="000000100000" w:firstRow="0" w:lastRow="0" w:firstColumn="0" w:lastColumn="0" w:oddVBand="0" w:evenVBand="0" w:oddHBand="1"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917.43</w:t>
            </w:r>
          </w:p>
        </w:tc>
      </w:tr>
      <w:tr w:rsidR="00CA555F" w:rsidRPr="000F6390" w14:paraId="30AC2F61" w14:textId="77777777" w:rsidTr="00F20F8B">
        <w:trPr>
          <w:trHeight w:val="405"/>
          <w:jc w:val="center"/>
        </w:trPr>
        <w:tc>
          <w:tcPr>
            <w:cnfStyle w:val="001000000000" w:firstRow="0" w:lastRow="0" w:firstColumn="1" w:lastColumn="0" w:oddVBand="0" w:evenVBand="0" w:oddHBand="0" w:evenHBand="0" w:firstRowFirstColumn="0" w:firstRowLastColumn="0" w:lastRowFirstColumn="0" w:lastRowLastColumn="0"/>
            <w:tcW w:w="1488" w:type="dxa"/>
            <w:tcBorders>
              <w:left w:val="single" w:sz="4" w:space="0" w:color="auto"/>
              <w:bottom w:val="single" w:sz="4" w:space="0" w:color="auto"/>
            </w:tcBorders>
            <w:noWrap/>
            <w:vAlign w:val="center"/>
            <w:hideMark/>
          </w:tcPr>
          <w:p w14:paraId="7DEDBB4B" w14:textId="77777777" w:rsidR="00CA555F" w:rsidRPr="000F6390" w:rsidRDefault="00CA555F" w:rsidP="00F20F8B">
            <w:pPr>
              <w:jc w:val="center"/>
              <w:rPr>
                <w:rFonts w:ascii="Gill Sans MT" w:hAnsi="Gill Sans MT"/>
                <w:color w:val="000000"/>
                <w:sz w:val="22"/>
                <w:szCs w:val="22"/>
              </w:rPr>
            </w:pPr>
            <w:r w:rsidRPr="000F6390">
              <w:rPr>
                <w:rFonts w:ascii="Gill Sans MT" w:hAnsi="Gill Sans MT"/>
                <w:color w:val="000000"/>
                <w:sz w:val="22"/>
                <w:szCs w:val="22"/>
              </w:rPr>
              <w:t>2017</w:t>
            </w:r>
          </w:p>
        </w:tc>
        <w:tc>
          <w:tcPr>
            <w:tcW w:w="1516" w:type="dxa"/>
            <w:tcBorders>
              <w:bottom w:val="single" w:sz="4" w:space="0" w:color="auto"/>
            </w:tcBorders>
            <w:noWrap/>
            <w:vAlign w:val="center"/>
            <w:hideMark/>
          </w:tcPr>
          <w:p w14:paraId="2437258F"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270</w:t>
            </w:r>
          </w:p>
        </w:tc>
        <w:tc>
          <w:tcPr>
            <w:tcW w:w="1651" w:type="dxa"/>
            <w:tcBorders>
              <w:bottom w:val="single" w:sz="4" w:space="0" w:color="auto"/>
            </w:tcBorders>
            <w:noWrap/>
            <w:vAlign w:val="center"/>
            <w:hideMark/>
          </w:tcPr>
          <w:p w14:paraId="72A8956B"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253.9</w:t>
            </w:r>
          </w:p>
        </w:tc>
        <w:tc>
          <w:tcPr>
            <w:tcW w:w="1980" w:type="dxa"/>
            <w:tcBorders>
              <w:bottom w:val="single" w:sz="4" w:space="0" w:color="auto"/>
            </w:tcBorders>
            <w:vAlign w:val="center"/>
          </w:tcPr>
          <w:p w14:paraId="48792C19"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Pr>
                <w:rFonts w:ascii="Gill Sans MT" w:hAnsi="Gill Sans MT"/>
                <w:color w:val="000000"/>
                <w:sz w:val="22"/>
                <w:szCs w:val="22"/>
              </w:rPr>
              <w:t>6%</w:t>
            </w:r>
          </w:p>
        </w:tc>
        <w:tc>
          <w:tcPr>
            <w:tcW w:w="1163" w:type="dxa"/>
            <w:tcBorders>
              <w:bottom w:val="single" w:sz="4" w:space="0" w:color="auto"/>
            </w:tcBorders>
            <w:noWrap/>
            <w:vAlign w:val="center"/>
            <w:hideMark/>
          </w:tcPr>
          <w:p w14:paraId="6B9D893B"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color w:val="000000"/>
                <w:sz w:val="22"/>
                <w:szCs w:val="22"/>
              </w:rPr>
            </w:pPr>
            <w:r w:rsidRPr="000F6390">
              <w:rPr>
                <w:rFonts w:ascii="Gill Sans MT" w:hAnsi="Gill Sans MT"/>
                <w:color w:val="000000"/>
                <w:sz w:val="22"/>
                <w:szCs w:val="22"/>
              </w:rPr>
              <w:t>250000</w:t>
            </w:r>
          </w:p>
        </w:tc>
        <w:tc>
          <w:tcPr>
            <w:tcW w:w="1006" w:type="dxa"/>
            <w:tcBorders>
              <w:bottom w:val="single" w:sz="4" w:space="0" w:color="auto"/>
              <w:right w:val="single" w:sz="4" w:space="0" w:color="auto"/>
            </w:tcBorders>
            <w:vAlign w:val="center"/>
            <w:hideMark/>
          </w:tcPr>
          <w:p w14:paraId="15A68795" w14:textId="77777777" w:rsidR="00CA555F" w:rsidRPr="000F6390" w:rsidRDefault="00CA555F" w:rsidP="00F20F8B">
            <w:pPr>
              <w:jc w:val="center"/>
              <w:cnfStyle w:val="000000000000" w:firstRow="0" w:lastRow="0" w:firstColumn="0" w:lastColumn="0" w:oddVBand="0" w:evenVBand="0" w:oddHBand="0" w:evenHBand="0" w:firstRowFirstColumn="0" w:firstRowLastColumn="0" w:lastRowFirstColumn="0" w:lastRowLastColumn="0"/>
              <w:rPr>
                <w:rFonts w:ascii="Gill Sans MT" w:hAnsi="Gill Sans MT"/>
                <w:b/>
                <w:bCs/>
                <w:color w:val="000000"/>
              </w:rPr>
            </w:pPr>
            <w:r w:rsidRPr="000F6390">
              <w:rPr>
                <w:rFonts w:ascii="Gill Sans MT" w:hAnsi="Gill Sans MT"/>
                <w:b/>
                <w:bCs/>
                <w:color w:val="000000"/>
              </w:rPr>
              <w:t>925.93</w:t>
            </w:r>
          </w:p>
        </w:tc>
      </w:tr>
    </w:tbl>
    <w:p w14:paraId="58A26451" w14:textId="77777777" w:rsidR="00CA555F" w:rsidRDefault="00CA555F" w:rsidP="00CA555F">
      <w:pPr>
        <w:spacing w:before="240" w:line="360" w:lineRule="auto"/>
        <w:jc w:val="both"/>
        <w:rPr>
          <w:rFonts w:asciiTheme="minorBidi" w:hAnsiTheme="minorBidi"/>
          <w:sz w:val="24"/>
          <w:szCs w:val="24"/>
        </w:rPr>
      </w:pPr>
    </w:p>
    <w:p w14:paraId="12696E4D" w14:textId="77777777" w:rsidR="00CA555F" w:rsidRDefault="00CA555F" w:rsidP="00A06DB0">
      <w:pPr>
        <w:spacing w:line="360" w:lineRule="auto"/>
        <w:jc w:val="both"/>
        <w:rPr>
          <w:rFonts w:asciiTheme="minorBidi" w:hAnsiTheme="minorBidi"/>
          <w:sz w:val="24"/>
          <w:szCs w:val="24"/>
        </w:rPr>
      </w:pPr>
    </w:p>
    <w:p w14:paraId="393CE926" w14:textId="03A65D7D" w:rsidR="00343FE5" w:rsidRDefault="00343FE5">
      <w:pPr>
        <w:rPr>
          <w:rFonts w:asciiTheme="minorBidi" w:eastAsiaTheme="majorEastAsia" w:hAnsiTheme="minorBidi"/>
          <w:sz w:val="32"/>
          <w:szCs w:val="32"/>
          <w:u w:val="single"/>
          <w:lang w:val="en-US"/>
        </w:rPr>
      </w:pPr>
      <w:r>
        <w:rPr>
          <w:rFonts w:asciiTheme="minorBidi" w:hAnsiTheme="minorBidi"/>
          <w:u w:val="single"/>
        </w:rPr>
        <w:br w:type="page"/>
      </w:r>
    </w:p>
    <w:p w14:paraId="4176F8BA" w14:textId="062AF670" w:rsidR="003202EE" w:rsidRDefault="006C2500" w:rsidP="002C733A">
      <w:pPr>
        <w:pStyle w:val="Heading1"/>
        <w:numPr>
          <w:ilvl w:val="0"/>
          <w:numId w:val="11"/>
        </w:numPr>
        <w:spacing w:line="360" w:lineRule="auto"/>
        <w:rPr>
          <w:rFonts w:asciiTheme="minorBidi" w:hAnsiTheme="minorBidi" w:cstheme="minorBidi"/>
          <w:color w:val="auto"/>
          <w:u w:val="single"/>
        </w:rPr>
      </w:pPr>
      <w:bookmarkStart w:id="125" w:name="_Toc5896684"/>
      <w:r w:rsidRPr="00C65847">
        <w:rPr>
          <w:rFonts w:asciiTheme="minorBidi" w:hAnsiTheme="minorBidi" w:cstheme="minorBidi"/>
          <w:color w:val="auto"/>
          <w:u w:val="single"/>
        </w:rPr>
        <w:lastRenderedPageBreak/>
        <w:t>FINDINGS AND RECOMMENDATION</w:t>
      </w:r>
      <w:bookmarkEnd w:id="125"/>
      <w:r w:rsidRPr="00C65847">
        <w:rPr>
          <w:rFonts w:asciiTheme="minorBidi" w:hAnsiTheme="minorBidi" w:cstheme="minorBidi"/>
          <w:color w:val="auto"/>
          <w:u w:val="single"/>
        </w:rPr>
        <w:t xml:space="preserve"> </w:t>
      </w:r>
    </w:p>
    <w:p w14:paraId="463F397E" w14:textId="1F16E931" w:rsidR="00381649" w:rsidRPr="002C733A" w:rsidRDefault="00381649" w:rsidP="002C733A">
      <w:pPr>
        <w:pStyle w:val="Heading2"/>
        <w:numPr>
          <w:ilvl w:val="1"/>
          <w:numId w:val="11"/>
        </w:numPr>
        <w:spacing w:before="0" w:after="240" w:line="360" w:lineRule="auto"/>
        <w:rPr>
          <w:rFonts w:asciiTheme="minorBidi" w:hAnsiTheme="minorBidi" w:cstheme="minorBidi"/>
          <w:b/>
          <w:bCs/>
          <w:color w:val="auto"/>
          <w:u w:val="single"/>
        </w:rPr>
      </w:pPr>
      <w:bookmarkStart w:id="126" w:name="_Toc5896685"/>
      <w:r w:rsidRPr="002C733A">
        <w:rPr>
          <w:rFonts w:asciiTheme="minorBidi" w:hAnsiTheme="minorBidi" w:cstheme="minorBidi"/>
          <w:b/>
          <w:bCs/>
          <w:color w:val="auto"/>
          <w:u w:val="single"/>
        </w:rPr>
        <w:t>Summary of findings</w:t>
      </w:r>
      <w:bookmarkEnd w:id="126"/>
      <w:r w:rsidRPr="002C733A">
        <w:rPr>
          <w:rFonts w:asciiTheme="minorBidi" w:hAnsiTheme="minorBidi" w:cstheme="minorBidi"/>
          <w:b/>
          <w:bCs/>
          <w:color w:val="auto"/>
          <w:u w:val="single"/>
        </w:rPr>
        <w:t xml:space="preserve"> </w:t>
      </w:r>
    </w:p>
    <w:p w14:paraId="78C929E3" w14:textId="13AF8906" w:rsidR="00381649" w:rsidRDefault="00381649" w:rsidP="00A03B47">
      <w:pPr>
        <w:spacing w:before="240" w:line="360" w:lineRule="auto"/>
        <w:jc w:val="both"/>
        <w:rPr>
          <w:rFonts w:asciiTheme="minorBidi" w:hAnsiTheme="minorBidi"/>
          <w:sz w:val="24"/>
          <w:szCs w:val="24"/>
        </w:rPr>
      </w:pPr>
      <w:r>
        <w:rPr>
          <w:rFonts w:asciiTheme="minorBidi" w:hAnsiTheme="minorBidi"/>
          <w:sz w:val="24"/>
          <w:szCs w:val="24"/>
        </w:rPr>
        <w:t>As mentioned in the first chapter of this study under the objective subtitle, the aim of t</w:t>
      </w:r>
      <w:r w:rsidR="00A03B47">
        <w:rPr>
          <w:rFonts w:asciiTheme="minorBidi" w:hAnsiTheme="minorBidi"/>
          <w:sz w:val="24"/>
          <w:szCs w:val="24"/>
        </w:rPr>
        <w:t>he research was to</w:t>
      </w:r>
      <w:r w:rsidR="00A03B47" w:rsidRPr="00A03B47">
        <w:t xml:space="preserve"> </w:t>
      </w:r>
      <w:r w:rsidR="00A03B47">
        <w:rPr>
          <w:rFonts w:asciiTheme="minorBidi" w:hAnsiTheme="minorBidi"/>
          <w:sz w:val="24"/>
          <w:szCs w:val="24"/>
        </w:rPr>
        <w:t>u</w:t>
      </w:r>
      <w:r w:rsidR="00A03B47" w:rsidRPr="00A03B47">
        <w:rPr>
          <w:rFonts w:asciiTheme="minorBidi" w:hAnsiTheme="minorBidi"/>
          <w:sz w:val="24"/>
          <w:szCs w:val="24"/>
        </w:rPr>
        <w:t>nderstand the process of regularization of informal settlements and the issue of affordability in relation to the regularisation</w:t>
      </w:r>
      <w:r w:rsidR="00A03B47">
        <w:rPr>
          <w:rFonts w:asciiTheme="minorBidi" w:hAnsiTheme="minorBidi"/>
          <w:sz w:val="24"/>
          <w:szCs w:val="24"/>
        </w:rPr>
        <w:t xml:space="preserve">. In order to achieve this understanding of the situation, first hand data was collected from actors involved in the whole process, which are; government officials, brokers and the residents. These data were then presented and analysed in the sixth chapter. </w:t>
      </w:r>
    </w:p>
    <w:p w14:paraId="50285B05" w14:textId="287D8574" w:rsidR="006E001D" w:rsidRDefault="006E001D" w:rsidP="00A03B47">
      <w:pPr>
        <w:spacing w:before="240" w:line="360" w:lineRule="auto"/>
        <w:jc w:val="both"/>
        <w:rPr>
          <w:rFonts w:asciiTheme="minorBidi" w:hAnsiTheme="minorBidi"/>
          <w:sz w:val="24"/>
          <w:szCs w:val="24"/>
        </w:rPr>
      </w:pPr>
      <w:r>
        <w:rPr>
          <w:rFonts w:asciiTheme="minorBidi" w:hAnsiTheme="minorBidi"/>
          <w:sz w:val="24"/>
          <w:szCs w:val="24"/>
        </w:rPr>
        <w:t xml:space="preserve">Based on the data, the researcher was able to identify different outcomes from the process of regularization. </w:t>
      </w:r>
      <w:r w:rsidR="00A75824">
        <w:rPr>
          <w:rFonts w:asciiTheme="minorBidi" w:hAnsiTheme="minorBidi"/>
          <w:sz w:val="24"/>
          <w:szCs w:val="24"/>
        </w:rPr>
        <w:t xml:space="preserve">These findings include process delay and the reason behind it; the increase in the value of land after the regularization had been introduced and the issue of affordability. These findings will be discussed below. </w:t>
      </w:r>
    </w:p>
    <w:p w14:paraId="72758961" w14:textId="179E6416" w:rsidR="005F6548" w:rsidRDefault="005F6548" w:rsidP="005F6548">
      <w:pPr>
        <w:pStyle w:val="Heading3"/>
        <w:numPr>
          <w:ilvl w:val="2"/>
          <w:numId w:val="11"/>
        </w:numPr>
        <w:spacing w:after="240"/>
        <w:rPr>
          <w:rFonts w:asciiTheme="minorBidi" w:hAnsiTheme="minorBidi" w:cstheme="minorBidi"/>
          <w:color w:val="auto"/>
          <w:sz w:val="26"/>
          <w:szCs w:val="26"/>
          <w:u w:val="single"/>
        </w:rPr>
      </w:pPr>
      <w:bookmarkStart w:id="127" w:name="_Toc5896686"/>
      <w:r w:rsidRPr="00A03B47">
        <w:rPr>
          <w:rFonts w:asciiTheme="minorBidi" w:hAnsiTheme="minorBidi" w:cstheme="minorBidi"/>
          <w:color w:val="auto"/>
          <w:sz w:val="26"/>
          <w:szCs w:val="26"/>
          <w:u w:val="single"/>
        </w:rPr>
        <w:t>Process</w:t>
      </w:r>
      <w:bookmarkEnd w:id="127"/>
    </w:p>
    <w:p w14:paraId="32724C80" w14:textId="27F2D860" w:rsidR="005F6548" w:rsidRPr="005F6548" w:rsidRDefault="005F6548" w:rsidP="005F6548">
      <w:pPr>
        <w:spacing w:before="240" w:line="360" w:lineRule="auto"/>
        <w:jc w:val="both"/>
        <w:rPr>
          <w:rFonts w:asciiTheme="minorBidi" w:hAnsiTheme="minorBidi"/>
          <w:sz w:val="24"/>
          <w:szCs w:val="24"/>
        </w:rPr>
      </w:pPr>
      <w:r w:rsidRPr="005F6548">
        <w:rPr>
          <w:rFonts w:asciiTheme="minorBidi" w:hAnsiTheme="minorBidi"/>
          <w:sz w:val="24"/>
          <w:szCs w:val="24"/>
        </w:rPr>
        <w:t>The regula</w:t>
      </w:r>
      <w:r>
        <w:rPr>
          <w:rFonts w:asciiTheme="minorBidi" w:hAnsiTheme="minorBidi"/>
          <w:sz w:val="24"/>
          <w:szCs w:val="24"/>
        </w:rPr>
        <w:t xml:space="preserve">rization approach was more focused in providing land deeds and is concerned to the promotion of property right only. Unlike the Tanzanian approach, which was focused on the community initiatives, it did not address the </w:t>
      </w:r>
      <w:r w:rsidR="00FF0968">
        <w:rPr>
          <w:rFonts w:asciiTheme="minorBidi" w:hAnsiTheme="minorBidi"/>
          <w:sz w:val="24"/>
          <w:szCs w:val="24"/>
        </w:rPr>
        <w:t>community’s</w:t>
      </w:r>
      <w:r>
        <w:rPr>
          <w:rFonts w:asciiTheme="minorBidi" w:hAnsiTheme="minorBidi"/>
          <w:sz w:val="24"/>
          <w:szCs w:val="24"/>
        </w:rPr>
        <w:t xml:space="preserve"> way of life. This has resulted in</w:t>
      </w:r>
      <w:r w:rsidR="00FF0968">
        <w:rPr>
          <w:rFonts w:asciiTheme="minorBidi" w:hAnsiTheme="minorBidi"/>
          <w:sz w:val="24"/>
          <w:szCs w:val="24"/>
        </w:rPr>
        <w:t xml:space="preserve"> notable </w:t>
      </w:r>
      <w:r>
        <w:rPr>
          <w:rFonts w:asciiTheme="minorBidi" w:hAnsiTheme="minorBidi"/>
          <w:sz w:val="24"/>
          <w:szCs w:val="24"/>
        </w:rPr>
        <w:t>dispute</w:t>
      </w:r>
      <w:r w:rsidR="00FF0968">
        <w:rPr>
          <w:rFonts w:asciiTheme="minorBidi" w:hAnsiTheme="minorBidi"/>
          <w:sz w:val="24"/>
          <w:szCs w:val="24"/>
        </w:rPr>
        <w:t xml:space="preserve">s between the residents which were in-line to regularize their land. </w:t>
      </w:r>
    </w:p>
    <w:p w14:paraId="18354CA9" w14:textId="34B413A1" w:rsidR="00A03B47" w:rsidRPr="00A03B47" w:rsidRDefault="00A03B47" w:rsidP="002C733A">
      <w:pPr>
        <w:pStyle w:val="Heading3"/>
        <w:numPr>
          <w:ilvl w:val="2"/>
          <w:numId w:val="11"/>
        </w:numPr>
        <w:spacing w:after="240"/>
        <w:rPr>
          <w:rFonts w:asciiTheme="minorBidi" w:hAnsiTheme="minorBidi" w:cstheme="minorBidi"/>
          <w:color w:val="auto"/>
          <w:sz w:val="26"/>
          <w:szCs w:val="26"/>
          <w:u w:val="single"/>
        </w:rPr>
      </w:pPr>
      <w:bookmarkStart w:id="128" w:name="_Toc5896687"/>
      <w:r w:rsidRPr="00A03B47">
        <w:rPr>
          <w:rFonts w:asciiTheme="minorBidi" w:hAnsiTheme="minorBidi" w:cstheme="minorBidi"/>
          <w:color w:val="auto"/>
          <w:sz w:val="26"/>
          <w:szCs w:val="26"/>
          <w:u w:val="single"/>
        </w:rPr>
        <w:t xml:space="preserve">Process </w:t>
      </w:r>
      <w:r w:rsidR="000277D3">
        <w:rPr>
          <w:rFonts w:asciiTheme="minorBidi" w:hAnsiTheme="minorBidi" w:cstheme="minorBidi"/>
          <w:color w:val="auto"/>
          <w:sz w:val="26"/>
          <w:szCs w:val="26"/>
          <w:u w:val="single"/>
        </w:rPr>
        <w:t>delay</w:t>
      </w:r>
      <w:bookmarkEnd w:id="128"/>
      <w:r w:rsidR="000277D3">
        <w:rPr>
          <w:rFonts w:asciiTheme="minorBidi" w:hAnsiTheme="minorBidi" w:cstheme="minorBidi"/>
          <w:color w:val="auto"/>
          <w:sz w:val="26"/>
          <w:szCs w:val="26"/>
          <w:u w:val="single"/>
        </w:rPr>
        <w:t xml:space="preserve"> </w:t>
      </w:r>
    </w:p>
    <w:p w14:paraId="77946B81" w14:textId="4D323BB2" w:rsidR="00E309EF" w:rsidRDefault="004A44C6" w:rsidP="00381649">
      <w:pPr>
        <w:spacing w:before="240" w:line="360" w:lineRule="auto"/>
        <w:jc w:val="both"/>
        <w:rPr>
          <w:rFonts w:asciiTheme="minorBidi" w:hAnsiTheme="minorBidi"/>
          <w:sz w:val="24"/>
          <w:szCs w:val="24"/>
        </w:rPr>
      </w:pPr>
      <w:r>
        <w:rPr>
          <w:rFonts w:asciiTheme="minorBidi" w:hAnsiTheme="minorBidi"/>
          <w:sz w:val="24"/>
          <w:szCs w:val="24"/>
        </w:rPr>
        <w:t xml:space="preserve">The study finds that the process took more than </w:t>
      </w:r>
      <w:r w:rsidR="00056646">
        <w:rPr>
          <w:rFonts w:asciiTheme="minorBidi" w:hAnsiTheme="minorBidi"/>
          <w:sz w:val="24"/>
          <w:szCs w:val="24"/>
        </w:rPr>
        <w:t xml:space="preserve">4 </w:t>
      </w:r>
      <w:r w:rsidR="0096417A">
        <w:rPr>
          <w:rFonts w:asciiTheme="minorBidi" w:hAnsiTheme="minorBidi"/>
          <w:sz w:val="24"/>
          <w:szCs w:val="24"/>
        </w:rPr>
        <w:t xml:space="preserve">years. </w:t>
      </w:r>
      <w:r w:rsidR="006E001D">
        <w:rPr>
          <w:rFonts w:asciiTheme="minorBidi" w:hAnsiTheme="minorBidi"/>
          <w:sz w:val="24"/>
          <w:szCs w:val="24"/>
        </w:rPr>
        <w:t>In addition to that</w:t>
      </w:r>
      <w:r w:rsidR="0096417A">
        <w:rPr>
          <w:rFonts w:asciiTheme="minorBidi" w:hAnsiTheme="minorBidi"/>
          <w:sz w:val="24"/>
          <w:szCs w:val="24"/>
        </w:rPr>
        <w:t>,</w:t>
      </w:r>
      <w:r w:rsidR="006E001D">
        <w:rPr>
          <w:rFonts w:asciiTheme="minorBidi" w:hAnsiTheme="minorBidi"/>
          <w:sz w:val="24"/>
          <w:szCs w:val="24"/>
        </w:rPr>
        <w:t xml:space="preserve"> there are also residents who still haven’t got their land deed. In this research, the main reasons for this delay was identified from the data collected. </w:t>
      </w:r>
      <w:r w:rsidR="0096417A">
        <w:rPr>
          <w:rFonts w:asciiTheme="minorBidi" w:hAnsiTheme="minorBidi"/>
          <w:sz w:val="24"/>
          <w:szCs w:val="24"/>
        </w:rPr>
        <w:t>The first reason was,</w:t>
      </w:r>
      <w:r w:rsidR="00056646">
        <w:rPr>
          <w:rFonts w:asciiTheme="minorBidi" w:hAnsiTheme="minorBidi"/>
          <w:sz w:val="24"/>
          <w:szCs w:val="24"/>
        </w:rPr>
        <w:t xml:space="preserve"> the residents were unable to afford the land lease price set by the government and </w:t>
      </w:r>
      <w:r w:rsidR="0096417A">
        <w:rPr>
          <w:rFonts w:asciiTheme="minorBidi" w:hAnsiTheme="minorBidi"/>
          <w:sz w:val="24"/>
          <w:szCs w:val="24"/>
        </w:rPr>
        <w:t>they were unwilling</w:t>
      </w:r>
      <w:r w:rsidR="00056646">
        <w:rPr>
          <w:rFonts w:asciiTheme="minorBidi" w:hAnsiTheme="minorBidi"/>
          <w:sz w:val="24"/>
          <w:szCs w:val="24"/>
        </w:rPr>
        <w:t xml:space="preserve"> to pay (especially those who inherit the land). </w:t>
      </w:r>
      <w:r w:rsidR="0096417A">
        <w:rPr>
          <w:rFonts w:asciiTheme="minorBidi" w:hAnsiTheme="minorBidi"/>
          <w:sz w:val="24"/>
          <w:szCs w:val="24"/>
        </w:rPr>
        <w:t xml:space="preserve">This had led to for the consideration of the land lease price by the government. This consideration resulted in the reduction of the price up to more than 50% of the previously estimated payment. </w:t>
      </w:r>
      <w:r w:rsidR="00F04394">
        <w:rPr>
          <w:rFonts w:asciiTheme="minorBidi" w:hAnsiTheme="minorBidi"/>
          <w:sz w:val="24"/>
          <w:szCs w:val="24"/>
        </w:rPr>
        <w:t xml:space="preserve">After this, some of the residents started to pay and got their land deed. </w:t>
      </w:r>
    </w:p>
    <w:p w14:paraId="0C0D77DB" w14:textId="6A76FFF5" w:rsidR="00E309EF" w:rsidRDefault="00BE137A" w:rsidP="00381649">
      <w:pPr>
        <w:spacing w:before="240" w:line="360" w:lineRule="auto"/>
        <w:jc w:val="both"/>
        <w:rPr>
          <w:rFonts w:asciiTheme="minorBidi" w:hAnsiTheme="minorBidi"/>
          <w:sz w:val="24"/>
          <w:szCs w:val="24"/>
        </w:rPr>
      </w:pPr>
      <w:r>
        <w:rPr>
          <w:rFonts w:asciiTheme="minorBidi" w:hAnsiTheme="minorBidi"/>
          <w:sz w:val="24"/>
          <w:szCs w:val="24"/>
        </w:rPr>
        <w:lastRenderedPageBreak/>
        <w:t xml:space="preserve">The other case that led </w:t>
      </w:r>
      <w:r w:rsidR="00E309EF">
        <w:rPr>
          <w:rFonts w:asciiTheme="minorBidi" w:hAnsiTheme="minorBidi"/>
          <w:sz w:val="24"/>
          <w:szCs w:val="24"/>
        </w:rPr>
        <w:t xml:space="preserve">to </w:t>
      </w:r>
      <w:r>
        <w:rPr>
          <w:rFonts w:asciiTheme="minorBidi" w:hAnsiTheme="minorBidi"/>
          <w:sz w:val="24"/>
          <w:szCs w:val="24"/>
        </w:rPr>
        <w:t xml:space="preserve">the delay </w:t>
      </w:r>
      <w:r w:rsidR="00E309EF">
        <w:rPr>
          <w:rFonts w:asciiTheme="minorBidi" w:hAnsiTheme="minorBidi"/>
          <w:sz w:val="24"/>
          <w:szCs w:val="24"/>
        </w:rPr>
        <w:t>of</w:t>
      </w:r>
      <w:r>
        <w:rPr>
          <w:rFonts w:asciiTheme="minorBidi" w:hAnsiTheme="minorBidi"/>
          <w:sz w:val="24"/>
          <w:szCs w:val="24"/>
        </w:rPr>
        <w:t xml:space="preserve"> the process </w:t>
      </w:r>
      <w:r w:rsidR="00E309EF">
        <w:rPr>
          <w:rFonts w:asciiTheme="minorBidi" w:hAnsiTheme="minorBidi"/>
          <w:sz w:val="24"/>
          <w:szCs w:val="24"/>
        </w:rPr>
        <w:t>was</w:t>
      </w:r>
      <w:r>
        <w:rPr>
          <w:rFonts w:asciiTheme="minorBidi" w:hAnsiTheme="minorBidi"/>
          <w:sz w:val="24"/>
          <w:szCs w:val="24"/>
        </w:rPr>
        <w:t>, the eligibility issue</w:t>
      </w:r>
      <w:r w:rsidR="00F04394">
        <w:rPr>
          <w:rFonts w:asciiTheme="minorBidi" w:hAnsiTheme="minorBidi"/>
          <w:sz w:val="24"/>
          <w:szCs w:val="24"/>
        </w:rPr>
        <w:t>s</w:t>
      </w:r>
      <w:r>
        <w:rPr>
          <w:rFonts w:asciiTheme="minorBidi" w:hAnsiTheme="minorBidi"/>
          <w:sz w:val="24"/>
          <w:szCs w:val="24"/>
        </w:rPr>
        <w:t xml:space="preserve">. </w:t>
      </w:r>
      <w:r w:rsidR="00645FF1">
        <w:rPr>
          <w:rFonts w:asciiTheme="minorBidi" w:hAnsiTheme="minorBidi"/>
          <w:sz w:val="24"/>
          <w:szCs w:val="24"/>
        </w:rPr>
        <w:t xml:space="preserve">These </w:t>
      </w:r>
      <w:r w:rsidR="00F04394">
        <w:rPr>
          <w:rFonts w:asciiTheme="minorBidi" w:hAnsiTheme="minorBidi"/>
          <w:sz w:val="24"/>
          <w:szCs w:val="24"/>
        </w:rPr>
        <w:t>issues include;</w:t>
      </w:r>
      <w:r w:rsidR="00645FF1">
        <w:rPr>
          <w:rFonts w:asciiTheme="minorBidi" w:hAnsiTheme="minorBidi"/>
          <w:sz w:val="24"/>
          <w:szCs w:val="24"/>
        </w:rPr>
        <w:t xml:space="preserve"> minimum plot area standards, misspellings of the documentation referring the plot area</w:t>
      </w:r>
      <w:r w:rsidR="00E309EF">
        <w:rPr>
          <w:rFonts w:asciiTheme="minorBidi" w:hAnsiTheme="minorBidi"/>
          <w:sz w:val="24"/>
          <w:szCs w:val="24"/>
        </w:rPr>
        <w:t xml:space="preserve"> and alliance with the </w:t>
      </w:r>
      <w:r w:rsidR="00E309EF" w:rsidRPr="00E309EF">
        <w:rPr>
          <w:rFonts w:asciiTheme="minorBidi" w:hAnsiTheme="minorBidi"/>
          <w:sz w:val="24"/>
          <w:szCs w:val="24"/>
        </w:rPr>
        <w:t>1996 (1988 E.C)</w:t>
      </w:r>
      <w:r w:rsidR="00E309EF">
        <w:rPr>
          <w:rFonts w:asciiTheme="minorBidi" w:hAnsiTheme="minorBidi"/>
          <w:sz w:val="24"/>
          <w:szCs w:val="24"/>
        </w:rPr>
        <w:t xml:space="preserve"> </w:t>
      </w:r>
      <w:r w:rsidR="00E309EF" w:rsidRPr="00E309EF">
        <w:rPr>
          <w:rFonts w:asciiTheme="minorBidi" w:hAnsiTheme="minorBidi"/>
          <w:sz w:val="24"/>
          <w:szCs w:val="24"/>
        </w:rPr>
        <w:t>Nortec map</w:t>
      </w:r>
      <w:r w:rsidR="00E309EF">
        <w:rPr>
          <w:rFonts w:asciiTheme="minorBidi" w:hAnsiTheme="minorBidi"/>
          <w:sz w:val="24"/>
          <w:szCs w:val="24"/>
        </w:rPr>
        <w:t>.</w:t>
      </w:r>
      <w:r w:rsidR="00F04394">
        <w:rPr>
          <w:rFonts w:asciiTheme="minorBidi" w:hAnsiTheme="minorBidi"/>
          <w:sz w:val="24"/>
          <w:szCs w:val="24"/>
        </w:rPr>
        <w:t xml:space="preserve"> In the woreda only 11 residents were returned out of the 311 registered informal settlers. </w:t>
      </w:r>
    </w:p>
    <w:p w14:paraId="731011CA" w14:textId="00617741" w:rsidR="005F6548" w:rsidRDefault="006652A0" w:rsidP="005F6548">
      <w:pPr>
        <w:spacing w:before="240" w:line="360" w:lineRule="auto"/>
        <w:jc w:val="both"/>
        <w:rPr>
          <w:rFonts w:asciiTheme="minorBidi" w:hAnsiTheme="minorBidi"/>
          <w:sz w:val="24"/>
          <w:szCs w:val="24"/>
        </w:rPr>
      </w:pPr>
      <w:r>
        <w:rPr>
          <w:rFonts w:asciiTheme="minorBidi" w:hAnsiTheme="minorBidi"/>
          <w:sz w:val="24"/>
          <w:szCs w:val="24"/>
        </w:rPr>
        <w:t xml:space="preserve">The </w:t>
      </w:r>
      <w:r w:rsidR="00783513">
        <w:rPr>
          <w:rFonts w:asciiTheme="minorBidi" w:hAnsiTheme="minorBidi"/>
          <w:sz w:val="24"/>
          <w:szCs w:val="24"/>
        </w:rPr>
        <w:t>third</w:t>
      </w:r>
      <w:r>
        <w:rPr>
          <w:rFonts w:asciiTheme="minorBidi" w:hAnsiTheme="minorBidi"/>
          <w:sz w:val="24"/>
          <w:szCs w:val="24"/>
        </w:rPr>
        <w:t xml:space="preserve"> point that led to the delay of the process was the issue of corruption. </w:t>
      </w:r>
      <w:r w:rsidR="000277D3">
        <w:rPr>
          <w:rFonts w:asciiTheme="minorBidi" w:hAnsiTheme="minorBidi"/>
          <w:sz w:val="24"/>
          <w:szCs w:val="24"/>
        </w:rPr>
        <w:t xml:space="preserve">These and other bureaucratic issues related to the regularization process were the reason for the delay of the process. </w:t>
      </w:r>
      <w:r w:rsidR="005F6548">
        <w:rPr>
          <w:rFonts w:asciiTheme="minorBidi" w:hAnsiTheme="minorBidi"/>
          <w:sz w:val="24"/>
          <w:szCs w:val="24"/>
        </w:rPr>
        <w:t xml:space="preserve">Based on the study made in the selected area only 65% (13 out of 20) of the interviewed residents were able to go through the whole process and got their land deed. </w:t>
      </w:r>
    </w:p>
    <w:p w14:paraId="316189E1" w14:textId="0A91A3A0" w:rsidR="00BE137A" w:rsidRPr="000277D3" w:rsidRDefault="00056646" w:rsidP="002C733A">
      <w:pPr>
        <w:pStyle w:val="Heading3"/>
        <w:numPr>
          <w:ilvl w:val="2"/>
          <w:numId w:val="11"/>
        </w:numPr>
        <w:spacing w:after="240"/>
        <w:rPr>
          <w:rFonts w:asciiTheme="minorBidi" w:hAnsiTheme="minorBidi" w:cstheme="minorBidi"/>
          <w:color w:val="auto"/>
          <w:sz w:val="26"/>
          <w:szCs w:val="26"/>
          <w:u w:val="single"/>
        </w:rPr>
      </w:pPr>
      <w:bookmarkStart w:id="129" w:name="_Toc5896688"/>
      <w:r w:rsidRPr="000277D3">
        <w:rPr>
          <w:rFonts w:asciiTheme="minorBidi" w:hAnsiTheme="minorBidi" w:cstheme="minorBidi"/>
          <w:color w:val="auto"/>
          <w:sz w:val="26"/>
          <w:szCs w:val="26"/>
          <w:u w:val="single"/>
        </w:rPr>
        <w:t>The</w:t>
      </w:r>
      <w:r w:rsidR="000277D3" w:rsidRPr="000277D3">
        <w:rPr>
          <w:rFonts w:asciiTheme="minorBidi" w:hAnsiTheme="minorBidi" w:cstheme="minorBidi"/>
          <w:color w:val="auto"/>
          <w:sz w:val="26"/>
          <w:szCs w:val="26"/>
          <w:u w:val="single"/>
        </w:rPr>
        <w:t xml:space="preserve"> increase </w:t>
      </w:r>
      <w:r w:rsidR="005F6548">
        <w:rPr>
          <w:rFonts w:asciiTheme="minorBidi" w:hAnsiTheme="minorBidi" w:cstheme="minorBidi"/>
          <w:color w:val="auto"/>
          <w:sz w:val="26"/>
          <w:szCs w:val="26"/>
          <w:u w:val="single"/>
        </w:rPr>
        <w:t>of</w:t>
      </w:r>
      <w:r w:rsidRPr="000277D3">
        <w:rPr>
          <w:rFonts w:asciiTheme="minorBidi" w:hAnsiTheme="minorBidi" w:cstheme="minorBidi"/>
          <w:color w:val="auto"/>
          <w:sz w:val="26"/>
          <w:szCs w:val="26"/>
          <w:u w:val="single"/>
        </w:rPr>
        <w:t xml:space="preserve"> </w:t>
      </w:r>
      <w:r w:rsidR="005F6548">
        <w:rPr>
          <w:rFonts w:asciiTheme="minorBidi" w:hAnsiTheme="minorBidi" w:cstheme="minorBidi"/>
          <w:color w:val="auto"/>
          <w:sz w:val="26"/>
          <w:szCs w:val="26"/>
          <w:u w:val="single"/>
        </w:rPr>
        <w:t xml:space="preserve">land </w:t>
      </w:r>
      <w:r w:rsidR="00030371">
        <w:rPr>
          <w:rFonts w:asciiTheme="minorBidi" w:hAnsiTheme="minorBidi" w:cstheme="minorBidi"/>
          <w:color w:val="auto"/>
          <w:sz w:val="26"/>
          <w:szCs w:val="26"/>
          <w:u w:val="single"/>
        </w:rPr>
        <w:t>value</w:t>
      </w:r>
      <w:bookmarkEnd w:id="129"/>
      <w:r w:rsidR="00030371">
        <w:rPr>
          <w:rFonts w:asciiTheme="minorBidi" w:hAnsiTheme="minorBidi" w:cstheme="minorBidi"/>
          <w:color w:val="auto"/>
          <w:sz w:val="26"/>
          <w:szCs w:val="26"/>
          <w:u w:val="single"/>
        </w:rPr>
        <w:t xml:space="preserve"> </w:t>
      </w:r>
    </w:p>
    <w:p w14:paraId="23170EE7" w14:textId="49052856" w:rsidR="000277D3" w:rsidRDefault="000277D3" w:rsidP="00381649">
      <w:pPr>
        <w:spacing w:before="240" w:line="360" w:lineRule="auto"/>
        <w:jc w:val="both"/>
        <w:rPr>
          <w:rFonts w:asciiTheme="minorBidi" w:hAnsiTheme="minorBidi"/>
          <w:sz w:val="24"/>
          <w:szCs w:val="24"/>
        </w:rPr>
      </w:pPr>
      <w:r>
        <w:rPr>
          <w:rFonts w:asciiTheme="minorBidi" w:hAnsiTheme="minorBidi"/>
          <w:sz w:val="24"/>
          <w:szCs w:val="24"/>
        </w:rPr>
        <w:t xml:space="preserve">Those who finished their </w:t>
      </w:r>
      <w:r w:rsidR="00D373B3">
        <w:rPr>
          <w:rFonts w:asciiTheme="minorBidi" w:hAnsiTheme="minorBidi"/>
          <w:sz w:val="24"/>
          <w:szCs w:val="24"/>
        </w:rPr>
        <w:t xml:space="preserve">regularization </w:t>
      </w:r>
      <w:r>
        <w:rPr>
          <w:rFonts w:asciiTheme="minorBidi" w:hAnsiTheme="minorBidi"/>
          <w:sz w:val="24"/>
          <w:szCs w:val="24"/>
        </w:rPr>
        <w:t xml:space="preserve">process </w:t>
      </w:r>
      <w:r w:rsidR="00D373B3">
        <w:rPr>
          <w:rFonts w:asciiTheme="minorBidi" w:hAnsiTheme="minorBidi"/>
          <w:sz w:val="24"/>
          <w:szCs w:val="24"/>
        </w:rPr>
        <w:t xml:space="preserve">and got their land deed, are able to start construction with their preferred design (with in the standard set for the respective area). This was a good opportunity for the residents to modify the old ones that were used for rental purpose and construct new buildings for them to live in and also for rent as well. The new rooms </w:t>
      </w:r>
      <w:r w:rsidR="00D93B73">
        <w:rPr>
          <w:rFonts w:asciiTheme="minorBidi" w:hAnsiTheme="minorBidi"/>
          <w:sz w:val="24"/>
          <w:szCs w:val="24"/>
        </w:rPr>
        <w:t xml:space="preserve">are </w:t>
      </w:r>
      <w:r w:rsidR="00D373B3">
        <w:rPr>
          <w:rFonts w:asciiTheme="minorBidi" w:hAnsiTheme="minorBidi"/>
          <w:sz w:val="24"/>
          <w:szCs w:val="24"/>
        </w:rPr>
        <w:t>constructed with concert</w:t>
      </w:r>
      <w:r w:rsidR="00E00ECE">
        <w:rPr>
          <w:rFonts w:asciiTheme="minorBidi" w:hAnsiTheme="minorBidi"/>
          <w:sz w:val="24"/>
          <w:szCs w:val="24"/>
        </w:rPr>
        <w:t xml:space="preserve"> and hollow concrete blocks (HCB)</w:t>
      </w:r>
      <w:r w:rsidR="00D93B73">
        <w:rPr>
          <w:rFonts w:asciiTheme="minorBidi" w:hAnsiTheme="minorBidi"/>
          <w:sz w:val="24"/>
          <w:szCs w:val="24"/>
        </w:rPr>
        <w:t>.</w:t>
      </w:r>
      <w:r w:rsidR="00D373B3">
        <w:rPr>
          <w:rFonts w:asciiTheme="minorBidi" w:hAnsiTheme="minorBidi"/>
          <w:sz w:val="24"/>
          <w:szCs w:val="24"/>
        </w:rPr>
        <w:t xml:space="preserve"> </w:t>
      </w:r>
      <w:r w:rsidR="00D93B73">
        <w:rPr>
          <w:rFonts w:asciiTheme="minorBidi" w:hAnsiTheme="minorBidi"/>
          <w:sz w:val="24"/>
          <w:szCs w:val="24"/>
        </w:rPr>
        <w:t>H</w:t>
      </w:r>
      <w:r w:rsidR="00D373B3">
        <w:rPr>
          <w:rFonts w:asciiTheme="minorBidi" w:hAnsiTheme="minorBidi"/>
          <w:sz w:val="24"/>
          <w:szCs w:val="24"/>
        </w:rPr>
        <w:t>ence</w:t>
      </w:r>
      <w:r w:rsidR="00D93B73">
        <w:rPr>
          <w:rFonts w:asciiTheme="minorBidi" w:hAnsiTheme="minorBidi"/>
          <w:sz w:val="24"/>
          <w:szCs w:val="24"/>
        </w:rPr>
        <w:t>,</w:t>
      </w:r>
      <w:r w:rsidR="00D373B3">
        <w:rPr>
          <w:rFonts w:asciiTheme="minorBidi" w:hAnsiTheme="minorBidi"/>
          <w:sz w:val="24"/>
          <w:szCs w:val="24"/>
        </w:rPr>
        <w:t xml:space="preserve"> the rent price </w:t>
      </w:r>
      <w:r w:rsidR="00D93B73">
        <w:rPr>
          <w:rFonts w:asciiTheme="minorBidi" w:hAnsiTheme="minorBidi"/>
          <w:sz w:val="24"/>
          <w:szCs w:val="24"/>
        </w:rPr>
        <w:t>is better for the owners</w:t>
      </w:r>
      <w:r w:rsidR="00D373B3">
        <w:rPr>
          <w:rFonts w:asciiTheme="minorBidi" w:hAnsiTheme="minorBidi"/>
          <w:sz w:val="24"/>
          <w:szCs w:val="24"/>
        </w:rPr>
        <w:t xml:space="preserve"> compared to the previous one, which means more income. </w:t>
      </w:r>
    </w:p>
    <w:p w14:paraId="2E0CDE8E" w14:textId="77777777" w:rsidR="00E00ECE" w:rsidRDefault="00D373B3" w:rsidP="00E832F7">
      <w:pPr>
        <w:spacing w:before="240" w:line="360" w:lineRule="auto"/>
        <w:jc w:val="both"/>
        <w:rPr>
          <w:rFonts w:asciiTheme="minorBidi" w:hAnsiTheme="minorBidi"/>
          <w:sz w:val="24"/>
          <w:szCs w:val="24"/>
        </w:rPr>
      </w:pPr>
      <w:r>
        <w:rPr>
          <w:rFonts w:asciiTheme="minorBidi" w:hAnsiTheme="minorBidi"/>
          <w:sz w:val="24"/>
          <w:szCs w:val="24"/>
        </w:rPr>
        <w:t>Because of the regularisation process</w:t>
      </w:r>
      <w:r w:rsidR="004E335E">
        <w:rPr>
          <w:rFonts w:asciiTheme="minorBidi" w:hAnsiTheme="minorBidi"/>
          <w:sz w:val="24"/>
          <w:szCs w:val="24"/>
        </w:rPr>
        <w:t xml:space="preserve">, the infrastructures in the </w:t>
      </w:r>
      <w:r w:rsidR="00D93B73">
        <w:rPr>
          <w:rFonts w:asciiTheme="minorBidi" w:hAnsiTheme="minorBidi"/>
          <w:sz w:val="24"/>
          <w:szCs w:val="24"/>
        </w:rPr>
        <w:t xml:space="preserve">area </w:t>
      </w:r>
      <w:r w:rsidR="004E335E">
        <w:rPr>
          <w:rFonts w:asciiTheme="minorBidi" w:hAnsiTheme="minorBidi"/>
          <w:sz w:val="24"/>
          <w:szCs w:val="24"/>
        </w:rPr>
        <w:t xml:space="preserve">has been improved (more families get access to water line, power line and roads). This has </w:t>
      </w:r>
      <w:r w:rsidR="00E00ECE">
        <w:rPr>
          <w:rFonts w:asciiTheme="minorBidi" w:hAnsiTheme="minorBidi"/>
          <w:sz w:val="24"/>
          <w:szCs w:val="24"/>
        </w:rPr>
        <w:t xml:space="preserve">also </w:t>
      </w:r>
      <w:r w:rsidR="004E335E">
        <w:rPr>
          <w:rFonts w:asciiTheme="minorBidi" w:hAnsiTheme="minorBidi"/>
          <w:sz w:val="24"/>
          <w:szCs w:val="24"/>
        </w:rPr>
        <w:t>increased the land price in the area by two</w:t>
      </w:r>
      <w:r w:rsidR="00B01CEA">
        <w:rPr>
          <w:rFonts w:asciiTheme="minorBidi" w:hAnsiTheme="minorBidi"/>
          <w:sz w:val="24"/>
          <w:szCs w:val="24"/>
        </w:rPr>
        <w:t>-</w:t>
      </w:r>
      <w:r w:rsidR="004E335E">
        <w:rPr>
          <w:rFonts w:asciiTheme="minorBidi" w:hAnsiTheme="minorBidi"/>
          <w:sz w:val="24"/>
          <w:szCs w:val="24"/>
        </w:rPr>
        <w:t xml:space="preserve">hundred-fold. This was </w:t>
      </w:r>
      <w:r w:rsidR="00B01CEA">
        <w:rPr>
          <w:rFonts w:asciiTheme="minorBidi" w:hAnsiTheme="minorBidi"/>
          <w:sz w:val="24"/>
          <w:szCs w:val="24"/>
        </w:rPr>
        <w:t xml:space="preserve">a good opportunity for those who wanted to sell their land because of affordability issue. </w:t>
      </w:r>
      <w:r w:rsidR="00E00ECE">
        <w:rPr>
          <w:rFonts w:asciiTheme="minorBidi" w:hAnsiTheme="minorBidi"/>
          <w:sz w:val="24"/>
          <w:szCs w:val="24"/>
        </w:rPr>
        <w:t xml:space="preserve">However, this is a negative outcome for the people who wanted to rent as well as wanted to buy a house/ land in that area. </w:t>
      </w:r>
    </w:p>
    <w:p w14:paraId="0066F0BF" w14:textId="3BA1878C" w:rsidR="004E335E" w:rsidRDefault="00B01CEA" w:rsidP="00E832F7">
      <w:pPr>
        <w:spacing w:before="240" w:line="360" w:lineRule="auto"/>
        <w:jc w:val="both"/>
        <w:rPr>
          <w:rFonts w:asciiTheme="minorBidi" w:hAnsiTheme="minorBidi"/>
          <w:sz w:val="24"/>
          <w:szCs w:val="24"/>
        </w:rPr>
      </w:pPr>
      <w:r>
        <w:rPr>
          <w:rFonts w:asciiTheme="minorBidi" w:hAnsiTheme="minorBidi"/>
          <w:sz w:val="24"/>
          <w:szCs w:val="24"/>
        </w:rPr>
        <w:t xml:space="preserve">This has helped 2 of the interviewed to pay their lease payment. </w:t>
      </w:r>
      <w:r w:rsidR="00E00ECE">
        <w:rPr>
          <w:rFonts w:asciiTheme="minorBidi" w:hAnsiTheme="minorBidi"/>
          <w:sz w:val="24"/>
          <w:szCs w:val="24"/>
        </w:rPr>
        <w:t xml:space="preserve">They had sold piece of land from </w:t>
      </w:r>
      <w:r w:rsidR="00CF24F1">
        <w:rPr>
          <w:rFonts w:asciiTheme="minorBidi" w:hAnsiTheme="minorBidi"/>
          <w:sz w:val="24"/>
          <w:szCs w:val="24"/>
        </w:rPr>
        <w:t>the</w:t>
      </w:r>
      <w:r w:rsidR="00E00ECE">
        <w:rPr>
          <w:rFonts w:asciiTheme="minorBidi" w:hAnsiTheme="minorBidi"/>
          <w:sz w:val="24"/>
          <w:szCs w:val="24"/>
        </w:rPr>
        <w:t xml:space="preserve"> property to fully cover for the land price and construct a more suitable home. </w:t>
      </w:r>
    </w:p>
    <w:p w14:paraId="181AA8CF" w14:textId="0D346E9E" w:rsidR="00A03B47" w:rsidRPr="00A03B47" w:rsidRDefault="00A03B47" w:rsidP="002C733A">
      <w:pPr>
        <w:pStyle w:val="Heading3"/>
        <w:numPr>
          <w:ilvl w:val="2"/>
          <w:numId w:val="11"/>
        </w:numPr>
        <w:spacing w:after="240"/>
        <w:rPr>
          <w:rFonts w:asciiTheme="minorBidi" w:hAnsiTheme="minorBidi" w:cstheme="minorBidi"/>
          <w:color w:val="auto"/>
          <w:sz w:val="26"/>
          <w:szCs w:val="26"/>
          <w:u w:val="single"/>
        </w:rPr>
      </w:pPr>
      <w:bookmarkStart w:id="130" w:name="_Toc5896689"/>
      <w:r>
        <w:rPr>
          <w:rFonts w:asciiTheme="minorBidi" w:hAnsiTheme="minorBidi" w:cstheme="minorBidi"/>
          <w:color w:val="auto"/>
          <w:sz w:val="26"/>
          <w:szCs w:val="26"/>
          <w:u w:val="single"/>
        </w:rPr>
        <w:t>Affordability</w:t>
      </w:r>
      <w:bookmarkEnd w:id="130"/>
      <w:r>
        <w:rPr>
          <w:rFonts w:asciiTheme="minorBidi" w:hAnsiTheme="minorBidi" w:cstheme="minorBidi"/>
          <w:color w:val="auto"/>
          <w:sz w:val="26"/>
          <w:szCs w:val="26"/>
          <w:u w:val="single"/>
        </w:rPr>
        <w:t xml:space="preserve"> </w:t>
      </w:r>
      <w:r w:rsidR="00381649" w:rsidRPr="00A03B47">
        <w:rPr>
          <w:rFonts w:asciiTheme="minorBidi" w:hAnsiTheme="minorBidi" w:cstheme="minorBidi"/>
          <w:color w:val="auto"/>
          <w:sz w:val="26"/>
          <w:szCs w:val="26"/>
          <w:u w:val="single"/>
        </w:rPr>
        <w:t xml:space="preserve"> </w:t>
      </w:r>
    </w:p>
    <w:p w14:paraId="488D20CB" w14:textId="70211879" w:rsidR="00B54194" w:rsidRDefault="00E00ECE" w:rsidP="00E00ECE">
      <w:pPr>
        <w:spacing w:before="240" w:line="360" w:lineRule="auto"/>
        <w:jc w:val="both"/>
        <w:rPr>
          <w:rFonts w:asciiTheme="minorBidi" w:hAnsiTheme="minorBidi"/>
          <w:sz w:val="24"/>
          <w:szCs w:val="24"/>
        </w:rPr>
      </w:pPr>
      <w:r>
        <w:rPr>
          <w:rFonts w:asciiTheme="minorBidi" w:hAnsiTheme="minorBidi"/>
          <w:sz w:val="24"/>
          <w:szCs w:val="24"/>
        </w:rPr>
        <w:t xml:space="preserve">One of the main issues raised in this study was the issue of affordability in relation with the regularization process. </w:t>
      </w:r>
      <w:r w:rsidR="00BE137A">
        <w:rPr>
          <w:rFonts w:asciiTheme="minorBidi" w:hAnsiTheme="minorBidi"/>
          <w:sz w:val="24"/>
          <w:szCs w:val="24"/>
        </w:rPr>
        <w:t xml:space="preserve">It is mentioned in the data presentation that, 35% of the </w:t>
      </w:r>
      <w:r w:rsidR="00BE137A">
        <w:rPr>
          <w:rFonts w:asciiTheme="minorBidi" w:hAnsiTheme="minorBidi"/>
          <w:sz w:val="24"/>
          <w:szCs w:val="24"/>
        </w:rPr>
        <w:lastRenderedPageBreak/>
        <w:t xml:space="preserve">interviewed were unable to pay the land lease payment set by the government. </w:t>
      </w:r>
      <w:r>
        <w:rPr>
          <w:rFonts w:asciiTheme="minorBidi" w:hAnsiTheme="minorBidi"/>
          <w:sz w:val="24"/>
          <w:szCs w:val="24"/>
        </w:rPr>
        <w:t xml:space="preserve">The rest had gone through the whole process </w:t>
      </w:r>
      <w:r w:rsidR="007C1E80">
        <w:rPr>
          <w:rFonts w:asciiTheme="minorBidi" w:hAnsiTheme="minorBidi"/>
          <w:sz w:val="24"/>
          <w:szCs w:val="24"/>
        </w:rPr>
        <w:t xml:space="preserve">and got their deeds, but at great sacrifice. For instance, </w:t>
      </w:r>
      <w:r w:rsidR="00B01CEA">
        <w:rPr>
          <w:rFonts w:asciiTheme="minorBidi" w:hAnsiTheme="minorBidi"/>
          <w:sz w:val="24"/>
          <w:szCs w:val="24"/>
        </w:rPr>
        <w:t xml:space="preserve">from those who got their land deed 2 of them had to sell piece of land from their plot (this is done informally) to pay their land lease payment. This shows that the land lease price was not set based on the income of the of the residents. </w:t>
      </w:r>
    </w:p>
    <w:p w14:paraId="6B3197DE" w14:textId="2FA4981C" w:rsidR="00A03B47" w:rsidRDefault="00B54194" w:rsidP="00E00ECE">
      <w:pPr>
        <w:spacing w:before="240" w:line="360" w:lineRule="auto"/>
        <w:jc w:val="both"/>
        <w:rPr>
          <w:rFonts w:asciiTheme="minorBidi" w:hAnsiTheme="minorBidi"/>
          <w:sz w:val="24"/>
          <w:szCs w:val="24"/>
        </w:rPr>
      </w:pPr>
      <w:r>
        <w:rPr>
          <w:rFonts w:asciiTheme="minorBidi" w:hAnsiTheme="minorBidi"/>
          <w:sz w:val="24"/>
          <w:szCs w:val="24"/>
        </w:rPr>
        <w:t>T</w:t>
      </w:r>
      <w:r w:rsidR="00B01CEA">
        <w:rPr>
          <w:rFonts w:asciiTheme="minorBidi" w:hAnsiTheme="minorBidi"/>
          <w:sz w:val="24"/>
          <w:szCs w:val="24"/>
        </w:rPr>
        <w:t>here is also the issue that the resident</w:t>
      </w:r>
      <w:r w:rsidR="00E678AC">
        <w:rPr>
          <w:rFonts w:asciiTheme="minorBidi" w:hAnsiTheme="minorBidi"/>
          <w:sz w:val="24"/>
          <w:szCs w:val="24"/>
        </w:rPr>
        <w:t>s’</w:t>
      </w:r>
      <w:r w:rsidR="00E678AC" w:rsidRPr="00E678AC">
        <w:rPr>
          <w:rFonts w:asciiTheme="minorBidi" w:hAnsiTheme="minorBidi"/>
          <w:sz w:val="24"/>
          <w:szCs w:val="24"/>
        </w:rPr>
        <w:t xml:space="preserve"> </w:t>
      </w:r>
      <w:r w:rsidR="00E678AC">
        <w:rPr>
          <w:rFonts w:asciiTheme="minorBidi" w:hAnsiTheme="minorBidi"/>
          <w:sz w:val="24"/>
          <w:szCs w:val="24"/>
        </w:rPr>
        <w:t>resistance</w:t>
      </w:r>
      <w:r>
        <w:rPr>
          <w:rFonts w:asciiTheme="minorBidi" w:hAnsiTheme="minorBidi"/>
          <w:sz w:val="24"/>
          <w:szCs w:val="24"/>
        </w:rPr>
        <w:t xml:space="preserve">, especially the ones who inherited their plots, to pay land lease price. Their reason </w:t>
      </w:r>
      <w:r w:rsidR="00A04DE6">
        <w:rPr>
          <w:rFonts w:asciiTheme="minorBidi" w:hAnsiTheme="minorBidi"/>
          <w:sz w:val="24"/>
          <w:szCs w:val="24"/>
        </w:rPr>
        <w:t xml:space="preserve">is that, it is unfair to pay for the land they and their ancestors have been living for long time. The other reason is that, the idea the residents have about the urban land lease proclamation. One of the </w:t>
      </w:r>
      <w:r w:rsidR="007C1E80">
        <w:rPr>
          <w:rFonts w:asciiTheme="minorBidi" w:hAnsiTheme="minorBidi"/>
          <w:sz w:val="24"/>
          <w:szCs w:val="24"/>
        </w:rPr>
        <w:t xml:space="preserve">main </w:t>
      </w:r>
      <w:r w:rsidR="00A04DE6">
        <w:rPr>
          <w:rFonts w:asciiTheme="minorBidi" w:hAnsiTheme="minorBidi"/>
          <w:sz w:val="24"/>
          <w:szCs w:val="24"/>
        </w:rPr>
        <w:t xml:space="preserve">points </w:t>
      </w:r>
      <w:r w:rsidR="00E832F7">
        <w:rPr>
          <w:rFonts w:asciiTheme="minorBidi" w:hAnsiTheme="minorBidi"/>
          <w:sz w:val="24"/>
          <w:szCs w:val="24"/>
        </w:rPr>
        <w:t>impossible</w:t>
      </w:r>
      <w:r w:rsidR="00A75F3E">
        <w:rPr>
          <w:rFonts w:asciiTheme="minorBidi" w:hAnsiTheme="minorBidi"/>
          <w:sz w:val="24"/>
          <w:szCs w:val="24"/>
        </w:rPr>
        <w:t xml:space="preserve"> for them to </w:t>
      </w:r>
      <w:r w:rsidR="00B84664">
        <w:rPr>
          <w:rFonts w:asciiTheme="minorBidi" w:hAnsiTheme="minorBidi"/>
          <w:sz w:val="24"/>
          <w:szCs w:val="24"/>
        </w:rPr>
        <w:t xml:space="preserve">accept was, the idea </w:t>
      </w:r>
      <w:r w:rsidR="00E832F7">
        <w:rPr>
          <w:rFonts w:asciiTheme="minorBidi" w:hAnsiTheme="minorBidi"/>
          <w:sz w:val="24"/>
          <w:szCs w:val="24"/>
        </w:rPr>
        <w:t xml:space="preserve">that they had to leave their land or pay again for it when the leasing year is over. </w:t>
      </w:r>
      <w:r w:rsidR="007C1E80">
        <w:rPr>
          <w:rFonts w:asciiTheme="minorBidi" w:hAnsiTheme="minorBidi"/>
          <w:sz w:val="24"/>
          <w:szCs w:val="24"/>
        </w:rPr>
        <w:t xml:space="preserve">In addition to that most of the residents who inherited lands have large plots which in-turn made the land lease price go up farther where it is impossible for them to pay. </w:t>
      </w:r>
    </w:p>
    <w:p w14:paraId="586C2D28" w14:textId="77777777" w:rsidR="007C1E80" w:rsidRDefault="007C1E80" w:rsidP="00E00ECE">
      <w:pPr>
        <w:spacing w:before="240" w:line="360" w:lineRule="auto"/>
        <w:jc w:val="both"/>
        <w:rPr>
          <w:rFonts w:asciiTheme="minorBidi" w:hAnsiTheme="minorBidi"/>
          <w:sz w:val="24"/>
          <w:szCs w:val="24"/>
        </w:rPr>
      </w:pPr>
    </w:p>
    <w:p w14:paraId="3430B126" w14:textId="1E92A3B0" w:rsidR="00A03B47" w:rsidRPr="002C733A" w:rsidRDefault="00A03B47" w:rsidP="002C733A">
      <w:pPr>
        <w:pStyle w:val="Heading2"/>
        <w:numPr>
          <w:ilvl w:val="1"/>
          <w:numId w:val="11"/>
        </w:numPr>
        <w:spacing w:before="0" w:after="240" w:line="360" w:lineRule="auto"/>
        <w:rPr>
          <w:rFonts w:asciiTheme="minorBidi" w:hAnsiTheme="minorBidi" w:cstheme="minorBidi"/>
          <w:b/>
          <w:bCs/>
          <w:color w:val="auto"/>
          <w:u w:val="single"/>
        </w:rPr>
      </w:pPr>
      <w:bookmarkStart w:id="131" w:name="_Toc5896690"/>
      <w:r w:rsidRPr="002C733A">
        <w:rPr>
          <w:rFonts w:asciiTheme="minorBidi" w:hAnsiTheme="minorBidi" w:cstheme="minorBidi"/>
          <w:b/>
          <w:bCs/>
          <w:color w:val="auto"/>
          <w:u w:val="single"/>
        </w:rPr>
        <w:t>Recommendation</w:t>
      </w:r>
      <w:bookmarkEnd w:id="131"/>
      <w:r w:rsidRPr="002C733A">
        <w:rPr>
          <w:rFonts w:asciiTheme="minorBidi" w:hAnsiTheme="minorBidi" w:cstheme="minorBidi"/>
          <w:b/>
          <w:bCs/>
          <w:color w:val="auto"/>
          <w:u w:val="single"/>
        </w:rPr>
        <w:t xml:space="preserve"> </w:t>
      </w:r>
      <w:r w:rsidR="00381649" w:rsidRPr="002C733A">
        <w:rPr>
          <w:rFonts w:asciiTheme="minorBidi" w:hAnsiTheme="minorBidi" w:cstheme="minorBidi"/>
          <w:b/>
          <w:bCs/>
          <w:color w:val="auto"/>
          <w:u w:val="single"/>
        </w:rPr>
        <w:t xml:space="preserve"> </w:t>
      </w:r>
    </w:p>
    <w:p w14:paraId="51B3B095" w14:textId="06E331C3" w:rsidR="004379F7" w:rsidRDefault="00E832F7" w:rsidP="00381649">
      <w:pPr>
        <w:spacing w:before="240" w:line="360" w:lineRule="auto"/>
        <w:jc w:val="both"/>
        <w:rPr>
          <w:rFonts w:asciiTheme="minorBidi" w:hAnsiTheme="minorBidi"/>
          <w:sz w:val="24"/>
          <w:szCs w:val="24"/>
        </w:rPr>
      </w:pPr>
      <w:r>
        <w:rPr>
          <w:rFonts w:asciiTheme="minorBidi" w:hAnsiTheme="minorBidi"/>
          <w:sz w:val="24"/>
          <w:szCs w:val="24"/>
        </w:rPr>
        <w:t xml:space="preserve">Based on the study </w:t>
      </w:r>
      <w:r w:rsidR="004379F7">
        <w:rPr>
          <w:rFonts w:asciiTheme="minorBidi" w:hAnsiTheme="minorBidi"/>
          <w:sz w:val="24"/>
          <w:szCs w:val="24"/>
        </w:rPr>
        <w:t>done and the data presented &amp; analysed</w:t>
      </w:r>
      <w:r w:rsidR="007C1E80">
        <w:rPr>
          <w:rFonts w:asciiTheme="minorBidi" w:hAnsiTheme="minorBidi"/>
          <w:sz w:val="24"/>
          <w:szCs w:val="24"/>
        </w:rPr>
        <w:t>,</w:t>
      </w:r>
      <w:r w:rsidR="004379F7">
        <w:rPr>
          <w:rFonts w:asciiTheme="minorBidi" w:hAnsiTheme="minorBidi"/>
          <w:sz w:val="24"/>
          <w:szCs w:val="24"/>
        </w:rPr>
        <w:t xml:space="preserve"> the following recommendation, to be an input for the latter regularization process, are presented below</w:t>
      </w:r>
      <w:r w:rsidR="007C1E80">
        <w:rPr>
          <w:rFonts w:asciiTheme="minorBidi" w:hAnsiTheme="minorBidi"/>
          <w:sz w:val="24"/>
          <w:szCs w:val="24"/>
        </w:rPr>
        <w:t xml:space="preserve"> by the researcher</w:t>
      </w:r>
      <w:r w:rsidR="004379F7">
        <w:rPr>
          <w:rFonts w:asciiTheme="minorBidi" w:hAnsiTheme="minorBidi"/>
          <w:sz w:val="24"/>
          <w:szCs w:val="24"/>
        </w:rPr>
        <w:t>;</w:t>
      </w:r>
    </w:p>
    <w:p w14:paraId="7166EBB4" w14:textId="1F5B7B7F" w:rsidR="00381649" w:rsidRDefault="004379F7" w:rsidP="00381649">
      <w:pPr>
        <w:spacing w:before="240" w:line="360" w:lineRule="auto"/>
        <w:jc w:val="both"/>
        <w:rPr>
          <w:rFonts w:asciiTheme="minorBidi" w:hAnsiTheme="minorBidi"/>
          <w:sz w:val="24"/>
          <w:szCs w:val="24"/>
        </w:rPr>
      </w:pPr>
      <w:r>
        <w:rPr>
          <w:rFonts w:asciiTheme="minorBidi" w:hAnsiTheme="minorBidi"/>
          <w:sz w:val="24"/>
          <w:szCs w:val="24"/>
        </w:rPr>
        <w:t>The land lease price must be set based on</w:t>
      </w:r>
      <w:r w:rsidR="00064226">
        <w:rPr>
          <w:rFonts w:asciiTheme="minorBidi" w:hAnsiTheme="minorBidi"/>
          <w:sz w:val="24"/>
          <w:szCs w:val="24"/>
        </w:rPr>
        <w:t xml:space="preserve">, even though the actual income is difficult to </w:t>
      </w:r>
      <w:r w:rsidR="007C1E80">
        <w:rPr>
          <w:rFonts w:asciiTheme="minorBidi" w:hAnsiTheme="minorBidi"/>
          <w:sz w:val="24"/>
          <w:szCs w:val="24"/>
        </w:rPr>
        <w:t>identify</w:t>
      </w:r>
      <w:r w:rsidR="00064226">
        <w:rPr>
          <w:rFonts w:asciiTheme="minorBidi" w:hAnsiTheme="minorBidi"/>
          <w:sz w:val="24"/>
          <w:szCs w:val="24"/>
        </w:rPr>
        <w:t xml:space="preserve">, </w:t>
      </w:r>
      <w:r w:rsidR="007C1E80">
        <w:rPr>
          <w:rFonts w:asciiTheme="minorBidi" w:hAnsiTheme="minorBidi"/>
          <w:sz w:val="24"/>
          <w:szCs w:val="24"/>
        </w:rPr>
        <w:t xml:space="preserve">the income </w:t>
      </w:r>
      <w:r w:rsidR="00064226">
        <w:rPr>
          <w:rFonts w:asciiTheme="minorBidi" w:hAnsiTheme="minorBidi"/>
          <w:sz w:val="24"/>
          <w:szCs w:val="24"/>
        </w:rPr>
        <w:t>of the residents. Unless the price is in parallel with the resident’s income, the residents would be unable to finish the payment. If they do not pay</w:t>
      </w:r>
      <w:r w:rsidR="00000A43">
        <w:rPr>
          <w:rFonts w:asciiTheme="minorBidi" w:hAnsiTheme="minorBidi"/>
          <w:sz w:val="24"/>
          <w:szCs w:val="24"/>
        </w:rPr>
        <w:t>,</w:t>
      </w:r>
      <w:r w:rsidR="00064226">
        <w:rPr>
          <w:rFonts w:asciiTheme="minorBidi" w:hAnsiTheme="minorBidi"/>
          <w:sz w:val="24"/>
          <w:szCs w:val="24"/>
        </w:rPr>
        <w:t xml:space="preserve"> they would not get their land deed</w:t>
      </w:r>
      <w:r w:rsidR="00000A43">
        <w:rPr>
          <w:rFonts w:asciiTheme="minorBidi" w:hAnsiTheme="minorBidi"/>
          <w:sz w:val="24"/>
          <w:szCs w:val="24"/>
        </w:rPr>
        <w:t>, and consequently no construction (formally). Therefor the government should consider the ones who are to pay in setting the land lease price (the lease benchmark price and the maximum auction price in the area).</w:t>
      </w:r>
    </w:p>
    <w:p w14:paraId="6BAB7861" w14:textId="0C5942E8" w:rsidR="00000A43" w:rsidRDefault="000D359C" w:rsidP="00381649">
      <w:pPr>
        <w:spacing w:before="240" w:line="360" w:lineRule="auto"/>
        <w:jc w:val="both"/>
        <w:rPr>
          <w:rFonts w:asciiTheme="minorBidi" w:hAnsiTheme="minorBidi"/>
          <w:sz w:val="24"/>
          <w:szCs w:val="24"/>
        </w:rPr>
      </w:pPr>
      <w:r>
        <w:rPr>
          <w:rFonts w:asciiTheme="minorBidi" w:hAnsiTheme="minorBidi"/>
          <w:sz w:val="24"/>
          <w:szCs w:val="24"/>
        </w:rPr>
        <w:t xml:space="preserve">Government should </w:t>
      </w:r>
      <w:r w:rsidR="007C1E80">
        <w:rPr>
          <w:rFonts w:asciiTheme="minorBidi" w:hAnsiTheme="minorBidi"/>
          <w:sz w:val="24"/>
          <w:szCs w:val="24"/>
        </w:rPr>
        <w:t>involve</w:t>
      </w:r>
      <w:r>
        <w:rPr>
          <w:rFonts w:asciiTheme="minorBidi" w:hAnsiTheme="minorBidi"/>
          <w:sz w:val="24"/>
          <w:szCs w:val="24"/>
        </w:rPr>
        <w:t xml:space="preserve"> his citizens </w:t>
      </w:r>
      <w:r w:rsidR="007C1E80">
        <w:rPr>
          <w:rFonts w:asciiTheme="minorBidi" w:hAnsiTheme="minorBidi"/>
          <w:sz w:val="24"/>
          <w:szCs w:val="24"/>
        </w:rPr>
        <w:t xml:space="preserve">in the drafting of policies </w:t>
      </w:r>
      <w:r>
        <w:rPr>
          <w:rFonts w:asciiTheme="minorBidi" w:hAnsiTheme="minorBidi"/>
          <w:sz w:val="24"/>
          <w:szCs w:val="24"/>
        </w:rPr>
        <w:t>and let the</w:t>
      </w:r>
      <w:r w:rsidR="00B05B46">
        <w:rPr>
          <w:rFonts w:asciiTheme="minorBidi" w:hAnsiTheme="minorBidi"/>
          <w:sz w:val="24"/>
          <w:szCs w:val="24"/>
        </w:rPr>
        <w:t>m</w:t>
      </w:r>
      <w:r>
        <w:rPr>
          <w:rFonts w:asciiTheme="minorBidi" w:hAnsiTheme="minorBidi"/>
          <w:sz w:val="24"/>
          <w:szCs w:val="24"/>
        </w:rPr>
        <w:t xml:space="preserve"> participate in the decision-making process instead of just informing the already decided options. </w:t>
      </w:r>
      <w:r w:rsidR="00000A43">
        <w:rPr>
          <w:rFonts w:asciiTheme="minorBidi" w:hAnsiTheme="minorBidi"/>
          <w:sz w:val="24"/>
          <w:szCs w:val="24"/>
        </w:rPr>
        <w:t xml:space="preserve">Before implementing the regularization process, or any other proclamation for that matter, the government should do </w:t>
      </w:r>
      <w:r w:rsidR="006A43BA">
        <w:rPr>
          <w:rFonts w:asciiTheme="minorBidi" w:hAnsiTheme="minorBidi"/>
          <w:sz w:val="24"/>
          <w:szCs w:val="24"/>
        </w:rPr>
        <w:t>awareness-</w:t>
      </w:r>
      <w:r w:rsidR="00000A43">
        <w:rPr>
          <w:rFonts w:asciiTheme="minorBidi" w:hAnsiTheme="minorBidi"/>
          <w:sz w:val="24"/>
          <w:szCs w:val="24"/>
        </w:rPr>
        <w:t xml:space="preserve">building about the </w:t>
      </w:r>
      <w:r w:rsidR="00000A43">
        <w:rPr>
          <w:rFonts w:asciiTheme="minorBidi" w:hAnsiTheme="minorBidi"/>
          <w:sz w:val="24"/>
          <w:szCs w:val="24"/>
        </w:rPr>
        <w:lastRenderedPageBreak/>
        <w:t>proclamation</w:t>
      </w:r>
      <w:r w:rsidR="006A43BA">
        <w:rPr>
          <w:rFonts w:asciiTheme="minorBidi" w:hAnsiTheme="minorBidi"/>
          <w:sz w:val="24"/>
          <w:szCs w:val="24"/>
        </w:rPr>
        <w:t xml:space="preserve">. </w:t>
      </w:r>
      <w:r w:rsidR="009006AA">
        <w:rPr>
          <w:rFonts w:asciiTheme="minorBidi" w:hAnsiTheme="minorBidi"/>
          <w:sz w:val="24"/>
          <w:szCs w:val="24"/>
        </w:rPr>
        <w:t>B</w:t>
      </w:r>
      <w:r w:rsidR="006A43BA">
        <w:rPr>
          <w:rFonts w:asciiTheme="minorBidi" w:hAnsiTheme="minorBidi"/>
          <w:sz w:val="24"/>
          <w:szCs w:val="24"/>
        </w:rPr>
        <w:t xml:space="preserve">y doing so, citizens would be ready to cooperate with the officials and </w:t>
      </w:r>
      <w:r w:rsidR="009006AA">
        <w:rPr>
          <w:rFonts w:asciiTheme="minorBidi" w:hAnsiTheme="minorBidi"/>
          <w:sz w:val="24"/>
          <w:szCs w:val="24"/>
        </w:rPr>
        <w:t>this way the process will have less obstacles</w:t>
      </w:r>
      <w:r w:rsidR="006A43BA">
        <w:rPr>
          <w:rFonts w:asciiTheme="minorBidi" w:hAnsiTheme="minorBidi"/>
          <w:sz w:val="24"/>
          <w:szCs w:val="24"/>
        </w:rPr>
        <w:t>. In addition to that, the trust of citizens over the government</w:t>
      </w:r>
      <w:r>
        <w:rPr>
          <w:rFonts w:asciiTheme="minorBidi" w:hAnsiTheme="minorBidi"/>
          <w:sz w:val="24"/>
          <w:szCs w:val="24"/>
        </w:rPr>
        <w:t xml:space="preserve"> would also increase. </w:t>
      </w:r>
    </w:p>
    <w:p w14:paraId="408975AC" w14:textId="738C0A7D" w:rsidR="000D359C" w:rsidRDefault="000D359C" w:rsidP="00381649">
      <w:pPr>
        <w:spacing w:before="240" w:line="360" w:lineRule="auto"/>
        <w:jc w:val="both"/>
        <w:rPr>
          <w:rFonts w:asciiTheme="minorBidi" w:hAnsiTheme="minorBidi"/>
          <w:sz w:val="24"/>
          <w:szCs w:val="24"/>
        </w:rPr>
      </w:pPr>
      <w:r>
        <w:rPr>
          <w:rFonts w:asciiTheme="minorBidi" w:hAnsiTheme="minorBidi"/>
          <w:sz w:val="24"/>
          <w:szCs w:val="24"/>
        </w:rPr>
        <w:t xml:space="preserve">The case of the residents with “old possession” was considered in the process of regularization in shed sefer. However, the total amount they should have to pay was beyond their capability, for the lands they own was </w:t>
      </w:r>
      <w:r w:rsidR="009006AA">
        <w:rPr>
          <w:rFonts w:asciiTheme="minorBidi" w:hAnsiTheme="minorBidi"/>
          <w:sz w:val="24"/>
          <w:szCs w:val="24"/>
        </w:rPr>
        <w:t xml:space="preserve">relatively </w:t>
      </w:r>
      <w:r>
        <w:rPr>
          <w:rFonts w:asciiTheme="minorBidi" w:hAnsiTheme="minorBidi"/>
          <w:sz w:val="24"/>
          <w:szCs w:val="24"/>
        </w:rPr>
        <w:t xml:space="preserve">large. For this reason, the consideration for these residents must be </w:t>
      </w:r>
      <w:r w:rsidR="00560490">
        <w:rPr>
          <w:rFonts w:asciiTheme="minorBidi" w:hAnsiTheme="minorBidi"/>
          <w:sz w:val="24"/>
          <w:szCs w:val="24"/>
        </w:rPr>
        <w:t>careful</w:t>
      </w:r>
      <w:r>
        <w:rPr>
          <w:rFonts w:asciiTheme="minorBidi" w:hAnsiTheme="minorBidi"/>
          <w:sz w:val="24"/>
          <w:szCs w:val="24"/>
        </w:rPr>
        <w:t xml:space="preserve"> and seen separately</w:t>
      </w:r>
      <w:r w:rsidR="00560490">
        <w:rPr>
          <w:rFonts w:asciiTheme="minorBidi" w:hAnsiTheme="minorBidi"/>
          <w:sz w:val="24"/>
          <w:szCs w:val="24"/>
        </w:rPr>
        <w:t xml:space="preserve"> from the ones without the old possession</w:t>
      </w:r>
      <w:r>
        <w:rPr>
          <w:rFonts w:asciiTheme="minorBidi" w:hAnsiTheme="minorBidi"/>
          <w:sz w:val="24"/>
          <w:szCs w:val="24"/>
        </w:rPr>
        <w:t xml:space="preserve">.  </w:t>
      </w:r>
    </w:p>
    <w:p w14:paraId="67090AA5" w14:textId="3C0EE22F" w:rsidR="00F31DFA" w:rsidRPr="00381649" w:rsidRDefault="00F31DFA" w:rsidP="00381649">
      <w:pPr>
        <w:spacing w:before="240" w:line="360" w:lineRule="auto"/>
        <w:jc w:val="both"/>
        <w:rPr>
          <w:rFonts w:asciiTheme="minorBidi" w:hAnsiTheme="minorBidi"/>
          <w:sz w:val="24"/>
          <w:szCs w:val="24"/>
        </w:rPr>
      </w:pPr>
      <w:r>
        <w:rPr>
          <w:rFonts w:asciiTheme="minorBidi" w:hAnsiTheme="minorBidi"/>
          <w:sz w:val="24"/>
          <w:szCs w:val="24"/>
        </w:rPr>
        <w:t>Th</w:t>
      </w:r>
      <w:r w:rsidR="009006AA">
        <w:rPr>
          <w:rFonts w:asciiTheme="minorBidi" w:hAnsiTheme="minorBidi"/>
          <w:sz w:val="24"/>
          <w:szCs w:val="24"/>
        </w:rPr>
        <w:t>e</w:t>
      </w:r>
      <w:r>
        <w:rPr>
          <w:rFonts w:asciiTheme="minorBidi" w:hAnsiTheme="minorBidi"/>
          <w:sz w:val="24"/>
          <w:szCs w:val="24"/>
        </w:rPr>
        <w:t xml:space="preserve"> parcelling system did not consider the existing roads during the making of the latest master plan of the city. There are </w:t>
      </w:r>
      <w:r w:rsidR="009006AA">
        <w:rPr>
          <w:rFonts w:asciiTheme="minorBidi" w:hAnsiTheme="minorBidi"/>
          <w:sz w:val="24"/>
          <w:szCs w:val="24"/>
        </w:rPr>
        <w:t xml:space="preserve">those </w:t>
      </w:r>
      <w:r>
        <w:rPr>
          <w:rFonts w:asciiTheme="minorBidi" w:hAnsiTheme="minorBidi"/>
          <w:sz w:val="24"/>
          <w:szCs w:val="24"/>
        </w:rPr>
        <w:t xml:space="preserve">who lost their plots, because the new roads “designed” pass through their plot and leaving nothing or below standard </w:t>
      </w:r>
      <w:r w:rsidR="009006AA">
        <w:rPr>
          <w:rFonts w:asciiTheme="minorBidi" w:hAnsiTheme="minorBidi"/>
          <w:sz w:val="24"/>
          <w:szCs w:val="24"/>
        </w:rPr>
        <w:t>minimum lot</w:t>
      </w:r>
      <w:r>
        <w:rPr>
          <w:rFonts w:asciiTheme="minorBidi" w:hAnsiTheme="minorBidi"/>
          <w:sz w:val="24"/>
          <w:szCs w:val="24"/>
        </w:rPr>
        <w:t xml:space="preserve"> </w:t>
      </w:r>
      <w:r w:rsidR="009006AA">
        <w:rPr>
          <w:rFonts w:asciiTheme="minorBidi" w:hAnsiTheme="minorBidi"/>
          <w:sz w:val="24"/>
          <w:szCs w:val="24"/>
        </w:rPr>
        <w:t>size to be regularized</w:t>
      </w:r>
      <w:r>
        <w:rPr>
          <w:rFonts w:asciiTheme="minorBidi" w:hAnsiTheme="minorBidi"/>
          <w:sz w:val="24"/>
          <w:szCs w:val="24"/>
        </w:rPr>
        <w:t>. Though this is a case that concern the municipality,</w:t>
      </w:r>
      <w:r w:rsidR="000A25D9">
        <w:rPr>
          <w:rFonts w:asciiTheme="minorBidi" w:hAnsiTheme="minorBidi"/>
          <w:sz w:val="24"/>
          <w:szCs w:val="24"/>
        </w:rPr>
        <w:t xml:space="preserve"> when the plans were made the residents should have participated in the plan preparation. It has made more damage for some residents, leaving them with less or no land at all. </w:t>
      </w:r>
    </w:p>
    <w:p w14:paraId="7826730A" w14:textId="761830CE" w:rsidR="00C65847" w:rsidRPr="005248E3" w:rsidRDefault="00C65847" w:rsidP="00C65847"/>
    <w:p w14:paraId="19153783" w14:textId="2615696C" w:rsidR="00C65847" w:rsidRDefault="00C65847">
      <w:pPr>
        <w:rPr>
          <w:lang w:val="en-US"/>
        </w:rPr>
      </w:pPr>
      <w:r>
        <w:rPr>
          <w:lang w:val="en-US"/>
        </w:rPr>
        <w:br w:type="page"/>
      </w:r>
    </w:p>
    <w:bookmarkStart w:id="132" w:name="_Toc5896691" w:displacedByCustomXml="next"/>
    <w:bookmarkStart w:id="133" w:name="_Toc493851324" w:displacedByCustomXml="next"/>
    <w:sdt>
      <w:sdtPr>
        <w:rPr>
          <w:rFonts w:asciiTheme="minorBidi" w:eastAsiaTheme="minorHAnsi" w:hAnsiTheme="minorBidi" w:cstheme="minorBidi"/>
          <w:b/>
          <w:bCs/>
          <w:color w:val="auto"/>
          <w:sz w:val="22"/>
          <w:szCs w:val="22"/>
          <w:u w:val="single"/>
          <w:lang w:val="en-GB"/>
        </w:rPr>
        <w:id w:val="1696426586"/>
        <w:docPartObj>
          <w:docPartGallery w:val="Bibliographies"/>
          <w:docPartUnique/>
        </w:docPartObj>
      </w:sdtPr>
      <w:sdtEndPr>
        <w:rPr>
          <w:b w:val="0"/>
          <w:bCs w:val="0"/>
          <w:u w:val="none"/>
        </w:rPr>
      </w:sdtEndPr>
      <w:sdtContent>
        <w:p w14:paraId="49BBA559" w14:textId="2C89CB1C" w:rsidR="00AF73F4" w:rsidRPr="00C93E89" w:rsidRDefault="00F6603D" w:rsidP="00415AFF">
          <w:pPr>
            <w:pStyle w:val="Heading1"/>
            <w:rPr>
              <w:rFonts w:asciiTheme="minorBidi" w:hAnsiTheme="minorBidi" w:cstheme="minorBidi"/>
              <w:b/>
              <w:bCs/>
              <w:color w:val="auto"/>
              <w:u w:val="single"/>
            </w:rPr>
          </w:pPr>
          <w:r w:rsidRPr="00C93E89">
            <w:rPr>
              <w:rFonts w:asciiTheme="minorBidi" w:hAnsiTheme="minorBidi" w:cstheme="minorBidi"/>
              <w:b/>
              <w:bCs/>
              <w:color w:val="auto"/>
              <w:u w:val="single"/>
            </w:rPr>
            <w:t>REFERENCES</w:t>
          </w:r>
          <w:bookmarkEnd w:id="133"/>
          <w:bookmarkEnd w:id="132"/>
        </w:p>
        <w:sdt>
          <w:sdtPr>
            <w:rPr>
              <w:rFonts w:asciiTheme="minorBidi" w:hAnsiTheme="minorBidi"/>
            </w:rPr>
            <w:id w:val="-573587230"/>
            <w:bibliography/>
          </w:sdtPr>
          <w:sdtEndPr/>
          <w:sdtContent>
            <w:p w14:paraId="735A193E" w14:textId="77777777" w:rsidR="006D6206" w:rsidRDefault="00AF73F4" w:rsidP="006D6206">
              <w:pPr>
                <w:pStyle w:val="Bibliography"/>
                <w:rPr>
                  <w:noProof/>
                  <w:sz w:val="24"/>
                  <w:szCs w:val="24"/>
                </w:rPr>
              </w:pPr>
              <w:r w:rsidRPr="00C65847">
                <w:rPr>
                  <w:rFonts w:asciiTheme="minorBidi" w:hAnsiTheme="minorBidi"/>
                  <w:sz w:val="24"/>
                  <w:szCs w:val="24"/>
                </w:rPr>
                <w:fldChar w:fldCharType="begin"/>
              </w:r>
              <w:r w:rsidRPr="00C65847">
                <w:rPr>
                  <w:rFonts w:asciiTheme="minorBidi" w:hAnsiTheme="minorBidi"/>
                  <w:sz w:val="24"/>
                  <w:szCs w:val="24"/>
                </w:rPr>
                <w:instrText xml:space="preserve"> BIBLIOGRAPHY </w:instrText>
              </w:r>
              <w:r w:rsidRPr="00C65847">
                <w:rPr>
                  <w:rFonts w:asciiTheme="minorBidi" w:hAnsiTheme="minorBidi"/>
                  <w:sz w:val="24"/>
                  <w:szCs w:val="24"/>
                </w:rPr>
                <w:fldChar w:fldCharType="separate"/>
              </w:r>
              <w:r w:rsidR="006D6206">
                <w:rPr>
                  <w:noProof/>
                </w:rPr>
                <w:t xml:space="preserve">Abramo, P., 2009. </w:t>
              </w:r>
              <w:r w:rsidR="006D6206">
                <w:rPr>
                  <w:i/>
                  <w:iCs/>
                  <w:noProof/>
                </w:rPr>
                <w:t xml:space="preserve">Favela e mercado informal: A nova porta de entrada dos pobres nas cidades brasileiras. </w:t>
              </w:r>
              <w:r w:rsidR="006D6206">
                <w:rPr>
                  <w:noProof/>
                </w:rPr>
                <w:t>1st ed. Porto Alegre: IPPUR.</w:t>
              </w:r>
            </w:p>
            <w:p w14:paraId="62875562" w14:textId="77777777" w:rsidR="006D6206" w:rsidRDefault="006D6206" w:rsidP="006D6206">
              <w:pPr>
                <w:pStyle w:val="Bibliography"/>
                <w:rPr>
                  <w:noProof/>
                </w:rPr>
              </w:pPr>
              <w:r>
                <w:rPr>
                  <w:noProof/>
                </w:rPr>
                <w:t xml:space="preserve">Alemayehu, E. Y., 2008. </w:t>
              </w:r>
              <w:r>
                <w:rPr>
                  <w:i/>
                  <w:iCs/>
                  <w:noProof/>
                </w:rPr>
                <w:t xml:space="preserve">Revisiting «Slums», Revealing Responses. </w:t>
              </w:r>
              <w:r>
                <w:rPr>
                  <w:noProof/>
                </w:rPr>
                <w:t>Trondheim: NTNU-trykk.</w:t>
              </w:r>
            </w:p>
            <w:p w14:paraId="7CE38629" w14:textId="77777777" w:rsidR="006D6206" w:rsidRDefault="006D6206" w:rsidP="006D6206">
              <w:pPr>
                <w:pStyle w:val="Bibliography"/>
                <w:rPr>
                  <w:noProof/>
                </w:rPr>
              </w:pPr>
              <w:r>
                <w:rPr>
                  <w:noProof/>
                </w:rPr>
                <w:t xml:space="preserve">BERHANE, D., OCTOBER, 2015. </w:t>
              </w:r>
              <w:r>
                <w:rPr>
                  <w:i/>
                  <w:iCs/>
                  <w:noProof/>
                </w:rPr>
                <w:t xml:space="preserve">SQUATTER SETTLEMENT AND ITS IMPACT ON URBAN AMENITIES OF TILILI TOWN, AWI ZONE ETHIOPIA. </w:t>
              </w:r>
              <w:r>
                <w:rPr>
                  <w:noProof/>
                </w:rPr>
                <w:t>ADDIS ABABA: ADDIS ABABA UNIVERSITY.</w:t>
              </w:r>
            </w:p>
            <w:p w14:paraId="3F9ED2DF" w14:textId="77777777" w:rsidR="006D6206" w:rsidRDefault="006D6206" w:rsidP="006D6206">
              <w:pPr>
                <w:pStyle w:val="Bibliography"/>
                <w:rPr>
                  <w:noProof/>
                </w:rPr>
              </w:pPr>
              <w:r>
                <w:rPr>
                  <w:noProof/>
                </w:rPr>
                <w:t xml:space="preserve">Betancur, J. J., 2007. APPROACHES TO THE REGULARIZATION OF INFORMAL SETTLEMENTS: THE CASE OF PRIMED IN MEDELLIN, COLOMBIA. </w:t>
              </w:r>
              <w:r>
                <w:rPr>
                  <w:i/>
                  <w:iCs/>
                  <w:noProof/>
                </w:rPr>
                <w:t xml:space="preserve">Global Urban Development, </w:t>
              </w:r>
              <w:r>
                <w:rPr>
                  <w:noProof/>
                </w:rPr>
                <w:t>November, III(1), p. 15.</w:t>
              </w:r>
            </w:p>
            <w:p w14:paraId="4B0C9824" w14:textId="77777777" w:rsidR="006D6206" w:rsidRDefault="006D6206" w:rsidP="006D6206">
              <w:pPr>
                <w:pStyle w:val="Bibliography"/>
                <w:rPr>
                  <w:noProof/>
                </w:rPr>
              </w:pPr>
              <w:r>
                <w:rPr>
                  <w:noProof/>
                </w:rPr>
                <w:t xml:space="preserve">CDM Smith Inc., 2013. </w:t>
              </w:r>
              <w:r>
                <w:rPr>
                  <w:i/>
                  <w:iCs/>
                  <w:noProof/>
                </w:rPr>
                <w:t xml:space="preserve">India: Promoting Inclusive Urban Development in Indian Cities, </w:t>
              </w:r>
              <w:r>
                <w:rPr>
                  <w:noProof/>
                </w:rPr>
                <w:t>India: Technical Assistance 7148-IND.</w:t>
              </w:r>
            </w:p>
            <w:p w14:paraId="3D3582D5" w14:textId="77777777" w:rsidR="006D6206" w:rsidRDefault="006D6206" w:rsidP="006D6206">
              <w:pPr>
                <w:pStyle w:val="Bibliography"/>
                <w:rPr>
                  <w:noProof/>
                </w:rPr>
              </w:pPr>
              <w:r>
                <w:rPr>
                  <w:noProof/>
                </w:rPr>
                <w:t xml:space="preserve">CSA, 2012. </w:t>
              </w:r>
              <w:r>
                <w:rPr>
                  <w:i/>
                  <w:iCs/>
                  <w:noProof/>
                </w:rPr>
                <w:t xml:space="preserve">Inter-Censual Population Survey Report, </w:t>
              </w:r>
              <w:r>
                <w:rPr>
                  <w:noProof/>
                </w:rPr>
                <w:t>Addis Ababa: CSA.</w:t>
              </w:r>
            </w:p>
            <w:p w14:paraId="48E8F27B" w14:textId="77777777" w:rsidR="006D6206" w:rsidRDefault="006D6206" w:rsidP="006D6206">
              <w:pPr>
                <w:pStyle w:val="Bibliography"/>
                <w:rPr>
                  <w:noProof/>
                </w:rPr>
              </w:pPr>
              <w:r>
                <w:rPr>
                  <w:noProof/>
                </w:rPr>
                <w:t xml:space="preserve">Davidson F &amp; Payne GK , 1983. </w:t>
              </w:r>
              <w:r>
                <w:rPr>
                  <w:i/>
                  <w:iCs/>
                  <w:noProof/>
                </w:rPr>
                <w:t xml:space="preserve">The Urban projects manual. </w:t>
              </w:r>
              <w:r>
                <w:rPr>
                  <w:noProof/>
                </w:rPr>
                <w:t>Liverpool: Liverpool University Press.</w:t>
              </w:r>
            </w:p>
            <w:p w14:paraId="2BAB2F01" w14:textId="77777777" w:rsidR="006D6206" w:rsidRDefault="006D6206" w:rsidP="006D6206">
              <w:pPr>
                <w:pStyle w:val="Bibliography"/>
                <w:rPr>
                  <w:noProof/>
                </w:rPr>
              </w:pPr>
              <w:r>
                <w:rPr>
                  <w:noProof/>
                </w:rPr>
                <w:t xml:space="preserve">Dowall, David, 2007. </w:t>
              </w:r>
              <w:r>
                <w:rPr>
                  <w:i/>
                  <w:iCs/>
                  <w:noProof/>
                </w:rPr>
                <w:t xml:space="preserve">Brazil’s urban land and housing markets: How well are they working? In Land policies and their outcomes. </w:t>
              </w:r>
              <w:r>
                <w:rPr>
                  <w:noProof/>
                </w:rPr>
                <w:t>Cambridge: Lincoln Institute of Land Policy.</w:t>
              </w:r>
            </w:p>
            <w:p w14:paraId="6136F66E" w14:textId="77777777" w:rsidR="006D6206" w:rsidRDefault="006D6206" w:rsidP="006D6206">
              <w:pPr>
                <w:pStyle w:val="Bibliography"/>
                <w:rPr>
                  <w:noProof/>
                </w:rPr>
              </w:pPr>
              <w:r>
                <w:rPr>
                  <w:noProof/>
                </w:rPr>
                <w:t xml:space="preserve">FDRE, 1995. </w:t>
              </w:r>
              <w:r>
                <w:rPr>
                  <w:i/>
                  <w:iCs/>
                  <w:noProof/>
                </w:rPr>
                <w:t xml:space="preserve">Constitution. </w:t>
              </w:r>
              <w:r>
                <w:rPr>
                  <w:noProof/>
                </w:rPr>
                <w:t>Addis Ababa: Federal Negarit Gazzete.</w:t>
              </w:r>
            </w:p>
            <w:p w14:paraId="1498B53A" w14:textId="77777777" w:rsidR="006D6206" w:rsidRDefault="006D6206" w:rsidP="006D6206">
              <w:pPr>
                <w:pStyle w:val="Bibliography"/>
                <w:rPr>
                  <w:noProof/>
                </w:rPr>
              </w:pPr>
              <w:r>
                <w:rPr>
                  <w:noProof/>
                </w:rPr>
                <w:t xml:space="preserve">Ferguson, B., 2008. A Value Chain Framework for Affordable Housing in Emerging Countries. </w:t>
              </w:r>
              <w:r>
                <w:rPr>
                  <w:i/>
                  <w:iCs/>
                  <w:noProof/>
                </w:rPr>
                <w:t>Global Urban Development.</w:t>
              </w:r>
            </w:p>
            <w:p w14:paraId="416D2EB0" w14:textId="77777777" w:rsidR="006D6206" w:rsidRDefault="006D6206" w:rsidP="006D6206">
              <w:pPr>
                <w:pStyle w:val="Bibliography"/>
                <w:rPr>
                  <w:noProof/>
                </w:rPr>
              </w:pPr>
              <w:r>
                <w:rPr>
                  <w:noProof/>
                </w:rPr>
                <w:t xml:space="preserve">Fernandes, E., 2011. </w:t>
              </w:r>
              <w:r>
                <w:rPr>
                  <w:i/>
                  <w:iCs/>
                  <w:noProof/>
                </w:rPr>
                <w:t xml:space="preserve">Regularization of Informal Settlements in Latin America, </w:t>
              </w:r>
              <w:r>
                <w:rPr>
                  <w:noProof/>
                </w:rPr>
                <w:t>Cambridge: Lincoln Institute of Land Policy.</w:t>
              </w:r>
            </w:p>
            <w:p w14:paraId="14A4EDC2" w14:textId="77777777" w:rsidR="006D6206" w:rsidRDefault="006D6206" w:rsidP="006D6206">
              <w:pPr>
                <w:pStyle w:val="Bibliography"/>
                <w:rPr>
                  <w:noProof/>
                </w:rPr>
              </w:pPr>
              <w:r>
                <w:rPr>
                  <w:noProof/>
                </w:rPr>
                <w:t xml:space="preserve">Gondo, T., 2011. </w:t>
              </w:r>
              <w:r>
                <w:rPr>
                  <w:i/>
                  <w:iCs/>
                  <w:noProof/>
                </w:rPr>
                <w:t xml:space="preserve">Housing Informality in Expanding Ethiopian Cities: Moving beyond the ‘New Normal’ Syndrome. </w:t>
              </w:r>
              <w:r>
                <w:rPr>
                  <w:noProof/>
                </w:rPr>
                <w:t>s.l.:REAL CORP.</w:t>
              </w:r>
            </w:p>
            <w:p w14:paraId="1641DA76" w14:textId="77777777" w:rsidR="006D6206" w:rsidRDefault="006D6206" w:rsidP="006D6206">
              <w:pPr>
                <w:pStyle w:val="Bibliography"/>
                <w:rPr>
                  <w:noProof/>
                </w:rPr>
              </w:pPr>
              <w:r>
                <w:rPr>
                  <w:noProof/>
                </w:rPr>
                <w:t xml:space="preserve">IBGE (Instituto Brasileiro de Geografia e Estatística), 2000. </w:t>
              </w:r>
              <w:r>
                <w:rPr>
                  <w:i/>
                  <w:iCs/>
                  <w:noProof/>
                </w:rPr>
                <w:t xml:space="preserve">Demographic Census 2000. </w:t>
              </w:r>
              <w:r>
                <w:rPr>
                  <w:noProof/>
                </w:rPr>
                <w:t xml:space="preserve">[Online] </w:t>
              </w:r>
              <w:r>
                <w:rPr>
                  <w:noProof/>
                </w:rPr>
                <w:br/>
                <w:t xml:space="preserve">Available at: </w:t>
              </w:r>
              <w:r>
                <w:rPr>
                  <w:noProof/>
                  <w:u w:val="single"/>
                </w:rPr>
                <w:t>http://www.ibge.gov.br/english/</w:t>
              </w:r>
            </w:p>
            <w:p w14:paraId="77669012" w14:textId="77777777" w:rsidR="006D6206" w:rsidRDefault="006D6206" w:rsidP="006D6206">
              <w:pPr>
                <w:pStyle w:val="Bibliography"/>
                <w:rPr>
                  <w:noProof/>
                </w:rPr>
              </w:pPr>
              <w:r>
                <w:rPr>
                  <w:noProof/>
                </w:rPr>
                <w:t xml:space="preserve">Jota Samper, Catalina Ortiz, Javier Soto, 2014. </w:t>
              </w:r>
              <w:r>
                <w:rPr>
                  <w:i/>
                  <w:iCs/>
                  <w:noProof/>
                </w:rPr>
                <w:t xml:space="preserve">RETHINKING INFORMALIT; strategies of urban space co-production. </w:t>
              </w:r>
              <w:r>
                <w:rPr>
                  <w:noProof/>
                </w:rPr>
                <w:t>Colombia: MIT School of Architecture and Planning.</w:t>
              </w:r>
            </w:p>
            <w:p w14:paraId="34B1ED03" w14:textId="77777777" w:rsidR="006D6206" w:rsidRDefault="006D6206" w:rsidP="006D6206">
              <w:pPr>
                <w:pStyle w:val="Bibliography"/>
                <w:rPr>
                  <w:noProof/>
                </w:rPr>
              </w:pPr>
              <w:r>
                <w:rPr>
                  <w:noProof/>
                </w:rPr>
                <w:t xml:space="preserve">Kamete, A. Y., 2001. The quest for affordable urban housing: A study of approaches and results in Harare, Zimbabwe. </w:t>
              </w:r>
              <w:r>
                <w:rPr>
                  <w:i/>
                  <w:iCs/>
                  <w:noProof/>
                </w:rPr>
                <w:t xml:space="preserve">Development Southern Africa, </w:t>
              </w:r>
              <w:r>
                <w:rPr>
                  <w:noProof/>
                </w:rPr>
                <w:t>V18(1), p. 34.</w:t>
              </w:r>
            </w:p>
            <w:p w14:paraId="28DE6A47" w14:textId="77777777" w:rsidR="006D6206" w:rsidRDefault="006D6206" w:rsidP="006D6206">
              <w:pPr>
                <w:pStyle w:val="Bibliography"/>
                <w:rPr>
                  <w:noProof/>
                </w:rPr>
              </w:pPr>
              <w:r>
                <w:rPr>
                  <w:noProof/>
                </w:rPr>
                <w:t xml:space="preserve">Kombe W.J &amp; K Volker, 2006. </w:t>
              </w:r>
              <w:r>
                <w:rPr>
                  <w:i/>
                  <w:iCs/>
                  <w:noProof/>
                </w:rPr>
                <w:t xml:space="preserve">Governance of Informal Urbanization in Tanzania. </w:t>
              </w:r>
              <w:r>
                <w:rPr>
                  <w:noProof/>
                </w:rPr>
                <w:t>Dar-es-salaam: Mkukina Nyota .</w:t>
              </w:r>
            </w:p>
            <w:p w14:paraId="779FE5A1" w14:textId="77777777" w:rsidR="006D6206" w:rsidRDefault="006D6206" w:rsidP="006D6206">
              <w:pPr>
                <w:pStyle w:val="Bibliography"/>
                <w:rPr>
                  <w:noProof/>
                </w:rPr>
              </w:pPr>
              <w:r>
                <w:rPr>
                  <w:noProof/>
                </w:rPr>
                <w:t xml:space="preserve">Kumar, A. &amp; Pushplata, 2013. Vernacular practices: as a basis for formulating building regulations. </w:t>
              </w:r>
              <w:r>
                <w:rPr>
                  <w:i/>
                  <w:iCs/>
                  <w:noProof/>
                </w:rPr>
                <w:t xml:space="preserve">International Journal of Sustainable Built Environment, </w:t>
              </w:r>
              <w:r>
                <w:rPr>
                  <w:noProof/>
                </w:rPr>
                <w:t>p. 189.</w:t>
              </w:r>
            </w:p>
            <w:p w14:paraId="4C394866" w14:textId="77777777" w:rsidR="006D6206" w:rsidRDefault="006D6206" w:rsidP="006D6206">
              <w:pPr>
                <w:pStyle w:val="Bibliography"/>
                <w:rPr>
                  <w:noProof/>
                </w:rPr>
              </w:pPr>
              <w:r>
                <w:rPr>
                  <w:noProof/>
                </w:rPr>
                <w:t xml:space="preserve">Kurtz, T., April 3, 2009. </w:t>
              </w:r>
              <w:r>
                <w:rPr>
                  <w:i/>
                  <w:iCs/>
                  <w:noProof/>
                </w:rPr>
                <w:t xml:space="preserve">Kotebe hana mariam, </w:t>
              </w:r>
              <w:r>
                <w:rPr>
                  <w:noProof/>
                </w:rPr>
                <w:t>Berlin: TU Berlin.</w:t>
              </w:r>
            </w:p>
            <w:p w14:paraId="4C9B5515" w14:textId="77777777" w:rsidR="006D6206" w:rsidRDefault="006D6206" w:rsidP="006D6206">
              <w:pPr>
                <w:pStyle w:val="Bibliography"/>
                <w:rPr>
                  <w:noProof/>
                </w:rPr>
              </w:pPr>
              <w:r>
                <w:rPr>
                  <w:noProof/>
                </w:rPr>
                <w:t xml:space="preserve">Lirebo, D., 2006. </w:t>
              </w:r>
              <w:r>
                <w:rPr>
                  <w:i/>
                  <w:iCs/>
                  <w:noProof/>
                </w:rPr>
                <w:t xml:space="preserve">An Assessment of the Development, </w:t>
              </w:r>
              <w:r>
                <w:rPr>
                  <w:noProof/>
                </w:rPr>
                <w:t>Addis Ababa: Unpublished .</w:t>
              </w:r>
            </w:p>
            <w:p w14:paraId="7E1BF345" w14:textId="77777777" w:rsidR="006D6206" w:rsidRDefault="006D6206" w:rsidP="006D6206">
              <w:pPr>
                <w:pStyle w:val="Bibliography"/>
                <w:rPr>
                  <w:noProof/>
                </w:rPr>
              </w:pPr>
              <w:r>
                <w:rPr>
                  <w:noProof/>
                </w:rPr>
                <w:t>Merriam-Webster, D., 1999. 10th ed. Springfield: MA: Merriem Webster Incorporated.</w:t>
              </w:r>
            </w:p>
            <w:p w14:paraId="1150ACCF" w14:textId="77777777" w:rsidR="006D6206" w:rsidRDefault="006D6206" w:rsidP="006D6206">
              <w:pPr>
                <w:pStyle w:val="Bibliography"/>
                <w:rPr>
                  <w:noProof/>
                </w:rPr>
              </w:pPr>
              <w:r>
                <w:rPr>
                  <w:noProof/>
                </w:rPr>
                <w:lastRenderedPageBreak/>
                <w:t xml:space="preserve">Ministry of Urban Development,Housing and Construction, 2015 . Vision and Mission. 6 October. </w:t>
              </w:r>
            </w:p>
            <w:p w14:paraId="5F0235B9" w14:textId="77777777" w:rsidR="006D6206" w:rsidRDefault="006D6206" w:rsidP="006D6206">
              <w:pPr>
                <w:pStyle w:val="Bibliography"/>
                <w:rPr>
                  <w:noProof/>
                </w:rPr>
              </w:pPr>
              <w:r>
                <w:rPr>
                  <w:noProof/>
                </w:rPr>
                <w:t xml:space="preserve">Monkkonen, P., 2012. The Demand for Land Regularisation:Theory and Evidence from Tijuana,Mexico. </w:t>
              </w:r>
              <w:r>
                <w:rPr>
                  <w:i/>
                  <w:iCs/>
                  <w:noProof/>
                </w:rPr>
                <w:t xml:space="preserve">Urban Studies, </w:t>
              </w:r>
              <w:r>
                <w:rPr>
                  <w:noProof/>
                </w:rPr>
                <w:t>49(2), p. 271–288.</w:t>
              </w:r>
            </w:p>
            <w:p w14:paraId="72D3E0B5" w14:textId="77777777" w:rsidR="006D6206" w:rsidRDefault="006D6206" w:rsidP="006D6206">
              <w:pPr>
                <w:pStyle w:val="Bibliography"/>
                <w:rPr>
                  <w:noProof/>
                </w:rPr>
              </w:pPr>
              <w:r>
                <w:rPr>
                  <w:noProof/>
                </w:rPr>
                <w:t xml:space="preserve">ORAAMP, 2001. </w:t>
              </w:r>
              <w:r>
                <w:rPr>
                  <w:i/>
                  <w:iCs/>
                  <w:noProof/>
                </w:rPr>
                <w:t xml:space="preserve">Structure Plan: Housing component, , </w:t>
              </w:r>
              <w:r>
                <w:rPr>
                  <w:noProof/>
                </w:rPr>
                <w:t>Addis Ababa: ORAAMP.</w:t>
              </w:r>
            </w:p>
            <w:p w14:paraId="45606C2D" w14:textId="77777777" w:rsidR="006D6206" w:rsidRDefault="006D6206" w:rsidP="006D6206">
              <w:pPr>
                <w:pStyle w:val="Bibliography"/>
                <w:rPr>
                  <w:noProof/>
                </w:rPr>
              </w:pPr>
              <w:r>
                <w:rPr>
                  <w:noProof/>
                </w:rPr>
                <w:t xml:space="preserve">R. Perera and N. Amin, 1996. Accommodating the Informal Sector: A Strategy for Urban. </w:t>
              </w:r>
              <w:r>
                <w:rPr>
                  <w:i/>
                  <w:iCs/>
                  <w:noProof/>
                </w:rPr>
                <w:t xml:space="preserve">Journal of Environmental Management, </w:t>
              </w:r>
              <w:r>
                <w:rPr>
                  <w:noProof/>
                </w:rPr>
                <w:t>p. 12.</w:t>
              </w:r>
            </w:p>
            <w:p w14:paraId="1F22CDE5" w14:textId="77777777" w:rsidR="006D6206" w:rsidRDefault="006D6206" w:rsidP="006D6206">
              <w:pPr>
                <w:pStyle w:val="Bibliography"/>
                <w:rPr>
                  <w:noProof/>
                </w:rPr>
              </w:pPr>
              <w:r>
                <w:rPr>
                  <w:noProof/>
                </w:rPr>
                <w:t xml:space="preserve">Sara A. K &amp; Kyessi A.G, 2008. </w:t>
              </w:r>
              <w:r>
                <w:rPr>
                  <w:i/>
                  <w:iCs/>
                  <w:noProof/>
                </w:rPr>
                <w:t xml:space="preserve">Regularization and formalization of informal settlements in Tanzania: Opportunities and Challenges A case of Dar-es-salaam city. </w:t>
              </w:r>
              <w:r>
                <w:rPr>
                  <w:noProof/>
                </w:rPr>
                <w:t>s.l.:s.n.</w:t>
              </w:r>
            </w:p>
            <w:p w14:paraId="154191FA" w14:textId="77777777" w:rsidR="006D6206" w:rsidRDefault="006D6206" w:rsidP="006D6206">
              <w:pPr>
                <w:pStyle w:val="Bibliography"/>
                <w:rPr>
                  <w:noProof/>
                </w:rPr>
              </w:pPr>
              <w:r>
                <w:rPr>
                  <w:noProof/>
                </w:rPr>
                <w:t xml:space="preserve">Shido, G., 1990. </w:t>
              </w:r>
              <w:r>
                <w:rPr>
                  <w:i/>
                  <w:iCs/>
                  <w:noProof/>
                </w:rPr>
                <w:t xml:space="preserve">Housing policies in developing countries. </w:t>
              </w:r>
              <w:r>
                <w:rPr>
                  <w:noProof/>
                </w:rPr>
                <w:t>Great Britain: Biddies.</w:t>
              </w:r>
            </w:p>
            <w:p w14:paraId="0F89D7C0" w14:textId="77777777" w:rsidR="006D6206" w:rsidRDefault="006D6206" w:rsidP="006D6206">
              <w:pPr>
                <w:pStyle w:val="Bibliography"/>
                <w:rPr>
                  <w:noProof/>
                </w:rPr>
              </w:pPr>
              <w:r>
                <w:rPr>
                  <w:noProof/>
                </w:rPr>
                <w:t xml:space="preserve">Smolka Martim O, Adriana de A. Larangeira., 2008. Informality and poverty in Latin American urban policies. In: E. Fernandes, ed. </w:t>
              </w:r>
              <w:r>
                <w:rPr>
                  <w:i/>
                  <w:iCs/>
                  <w:noProof/>
                </w:rPr>
                <w:t xml:space="preserve">The new global frontier: Urbanization, Poverty and environment in the 21st century. </w:t>
              </w:r>
              <w:r>
                <w:rPr>
                  <w:noProof/>
                </w:rPr>
                <w:t>London: IIED/UNFPA and Earthscan.</w:t>
              </w:r>
            </w:p>
            <w:p w14:paraId="36268F82" w14:textId="77777777" w:rsidR="006D6206" w:rsidRDefault="006D6206" w:rsidP="006D6206">
              <w:pPr>
                <w:pStyle w:val="Bibliography"/>
                <w:rPr>
                  <w:noProof/>
                </w:rPr>
              </w:pPr>
              <w:r>
                <w:rPr>
                  <w:noProof/>
                </w:rPr>
                <w:t xml:space="preserve">Tenga, R., 2011. </w:t>
              </w:r>
              <w:r>
                <w:rPr>
                  <w:i/>
                  <w:iCs/>
                  <w:noProof/>
                </w:rPr>
                <w:t xml:space="preserve">“Processing a land policy: The case of Tanzania Mainland”. </w:t>
              </w:r>
              <w:r>
                <w:rPr>
                  <w:noProof/>
                </w:rPr>
                <w:t xml:space="preserve">[Online] </w:t>
              </w:r>
              <w:r>
                <w:rPr>
                  <w:noProof/>
                </w:rPr>
                <w:br/>
                <w:t xml:space="preserve">Available at: </w:t>
              </w:r>
              <w:r>
                <w:rPr>
                  <w:noProof/>
                  <w:u w:val="single"/>
                </w:rPr>
                <w:t>http//:www.whoseland.com/papers</w:t>
              </w:r>
              <w:r>
                <w:rPr>
                  <w:noProof/>
                </w:rPr>
                <w:br/>
                <w:t>[Accessed 2 January 2019].</w:t>
              </w:r>
            </w:p>
            <w:p w14:paraId="005C2EE5" w14:textId="77777777" w:rsidR="006D6206" w:rsidRDefault="006D6206" w:rsidP="006D6206">
              <w:pPr>
                <w:pStyle w:val="Bibliography"/>
                <w:rPr>
                  <w:noProof/>
                </w:rPr>
              </w:pPr>
              <w:r>
                <w:rPr>
                  <w:noProof/>
                </w:rPr>
                <w:t xml:space="preserve">Tibaijuka, A. K., 2009. </w:t>
              </w:r>
              <w:r>
                <w:rPr>
                  <w:i/>
                  <w:iCs/>
                  <w:noProof/>
                </w:rPr>
                <w:t xml:space="preserve">Building Prosperity. </w:t>
              </w:r>
              <w:r>
                <w:rPr>
                  <w:noProof/>
                </w:rPr>
                <w:t>London: Earthscan.</w:t>
              </w:r>
            </w:p>
            <w:p w14:paraId="6B7FB14C" w14:textId="77777777" w:rsidR="006D6206" w:rsidRDefault="006D6206" w:rsidP="006D6206">
              <w:pPr>
                <w:pStyle w:val="Bibliography"/>
                <w:rPr>
                  <w:noProof/>
                </w:rPr>
              </w:pPr>
              <w:r>
                <w:rPr>
                  <w:noProof/>
                </w:rPr>
                <w:t xml:space="preserve">Turner, J. F., 1991. </w:t>
              </w:r>
              <w:r>
                <w:rPr>
                  <w:i/>
                  <w:iCs/>
                  <w:noProof/>
                </w:rPr>
                <w:t xml:space="preserve">HOUSING BY PEOPLE; Towards autonomy in building. </w:t>
              </w:r>
              <w:r>
                <w:rPr>
                  <w:noProof/>
                </w:rPr>
                <w:t>New York: International Publications.</w:t>
              </w:r>
            </w:p>
            <w:p w14:paraId="1CC1B3F6" w14:textId="77777777" w:rsidR="006D6206" w:rsidRDefault="006D6206" w:rsidP="006D6206">
              <w:pPr>
                <w:pStyle w:val="Bibliography"/>
                <w:rPr>
                  <w:noProof/>
                </w:rPr>
              </w:pPr>
              <w:r>
                <w:rPr>
                  <w:noProof/>
                </w:rPr>
                <w:t xml:space="preserve">UN_HABITAT, 2007. </w:t>
              </w:r>
              <w:r>
                <w:rPr>
                  <w:i/>
                  <w:iCs/>
                  <w:noProof/>
                </w:rPr>
                <w:t xml:space="preserve">Situation analysis of informal settlement in Ethiopia. </w:t>
              </w:r>
              <w:r>
                <w:rPr>
                  <w:noProof/>
                </w:rPr>
                <w:t>Nairobi: United Nations Human Settlements Programme.</w:t>
              </w:r>
            </w:p>
            <w:p w14:paraId="4E21B643" w14:textId="77777777" w:rsidR="006D6206" w:rsidRDefault="006D6206" w:rsidP="006D6206">
              <w:pPr>
                <w:pStyle w:val="Bibliography"/>
                <w:rPr>
                  <w:noProof/>
                </w:rPr>
              </w:pPr>
              <w:r>
                <w:rPr>
                  <w:noProof/>
                </w:rPr>
                <w:t xml:space="preserve">UN-HABITAT, 2009. </w:t>
              </w:r>
              <w:r>
                <w:rPr>
                  <w:i/>
                  <w:iCs/>
                  <w:noProof/>
                </w:rPr>
                <w:t xml:space="preserve">Slum Upgrading Facility, </w:t>
              </w:r>
              <w:r>
                <w:rPr>
                  <w:noProof/>
                </w:rPr>
                <w:t>Nairobi : United Nations Human Settlements Programme.</w:t>
              </w:r>
            </w:p>
            <w:p w14:paraId="7E5A16A1" w14:textId="77777777" w:rsidR="006D6206" w:rsidRDefault="006D6206" w:rsidP="006D6206">
              <w:pPr>
                <w:pStyle w:val="Bibliography"/>
                <w:rPr>
                  <w:noProof/>
                </w:rPr>
              </w:pPr>
              <w:r>
                <w:rPr>
                  <w:noProof/>
                </w:rPr>
                <w:t xml:space="preserve">UN-HABITAT, 2011. </w:t>
              </w:r>
              <w:r>
                <w:rPr>
                  <w:i/>
                  <w:iCs/>
                  <w:noProof/>
                </w:rPr>
                <w:t xml:space="preserve">Housing the Poor in African Cities. </w:t>
              </w:r>
              <w:r>
                <w:rPr>
                  <w:noProof/>
                </w:rPr>
                <w:t>Nairobi, Kenya: UN-HABITAT.</w:t>
              </w:r>
            </w:p>
            <w:p w14:paraId="61232D13" w14:textId="77777777" w:rsidR="006D6206" w:rsidRDefault="006D6206" w:rsidP="006D6206">
              <w:pPr>
                <w:pStyle w:val="Bibliography"/>
                <w:rPr>
                  <w:noProof/>
                </w:rPr>
              </w:pPr>
              <w:r>
                <w:rPr>
                  <w:noProof/>
                </w:rPr>
                <w:t xml:space="preserve">United Republic of Tanzaniya , 2008. </w:t>
              </w:r>
              <w:r>
                <w:rPr>
                  <w:i/>
                  <w:iCs/>
                  <w:noProof/>
                </w:rPr>
                <w:t xml:space="preserve">The Presidential Commission of Inquiry into Land Matters: Land policy and Land Tenure Structure, </w:t>
              </w:r>
              <w:r>
                <w:rPr>
                  <w:noProof/>
                </w:rPr>
                <w:t>United States : nordiska Afrikainstitutet.</w:t>
              </w:r>
            </w:p>
            <w:p w14:paraId="1D852538" w14:textId="77777777" w:rsidR="006D6206" w:rsidRDefault="006D6206" w:rsidP="006D6206">
              <w:pPr>
                <w:pStyle w:val="Bibliography"/>
                <w:rPr>
                  <w:noProof/>
                </w:rPr>
              </w:pPr>
              <w:r>
                <w:rPr>
                  <w:noProof/>
                </w:rPr>
                <w:t xml:space="preserve">Workneh, A., 1995. </w:t>
              </w:r>
              <w:r>
                <w:rPr>
                  <w:i/>
                  <w:iCs/>
                  <w:noProof/>
                </w:rPr>
                <w:t xml:space="preserve">Urban Land in Transition: Policy, Problems and Prospects:The case of Addis Ababa.. </w:t>
              </w:r>
              <w:r>
                <w:rPr>
                  <w:noProof/>
                </w:rPr>
                <w:t>Nazareth, Ethiopia: s.n.</w:t>
              </w:r>
            </w:p>
            <w:p w14:paraId="17F19DBA" w14:textId="77777777" w:rsidR="006D6206" w:rsidRDefault="006D6206" w:rsidP="006D6206">
              <w:pPr>
                <w:pStyle w:val="Bibliography"/>
                <w:rPr>
                  <w:noProof/>
                </w:rPr>
              </w:pPr>
              <w:r>
                <w:rPr>
                  <w:noProof/>
                </w:rPr>
                <w:t xml:space="preserve">WORLD BANK, 2016. </w:t>
              </w:r>
              <w:r>
                <w:rPr>
                  <w:i/>
                  <w:iCs/>
                  <w:noProof/>
                </w:rPr>
                <w:t xml:space="preserve">World Bank Open Data. </w:t>
              </w:r>
              <w:r>
                <w:rPr>
                  <w:noProof/>
                </w:rPr>
                <w:t xml:space="preserve">[Online] </w:t>
              </w:r>
              <w:r>
                <w:rPr>
                  <w:noProof/>
                </w:rPr>
                <w:br/>
                <w:t xml:space="preserve">Available at: </w:t>
              </w:r>
              <w:r>
                <w:rPr>
                  <w:noProof/>
                  <w:u w:val="single"/>
                </w:rPr>
                <w:t>https://data.worldbank.org/indicator/EN.POP.SLUM.UR.ZS?</w:t>
              </w:r>
              <w:r>
                <w:rPr>
                  <w:noProof/>
                </w:rPr>
                <w:br/>
                <w:t>[Accessed 1 March 2018].</w:t>
              </w:r>
            </w:p>
            <w:p w14:paraId="2B3CADE1" w14:textId="77777777" w:rsidR="006D6206" w:rsidRDefault="006D6206" w:rsidP="006D6206">
              <w:pPr>
                <w:pStyle w:val="Bibliography"/>
                <w:rPr>
                  <w:noProof/>
                </w:rPr>
              </w:pPr>
              <w:r>
                <w:rPr>
                  <w:noProof/>
                </w:rPr>
                <w:t xml:space="preserve">Yin, R. K., 1984. </w:t>
              </w:r>
              <w:r>
                <w:rPr>
                  <w:i/>
                  <w:iCs/>
                  <w:noProof/>
                </w:rPr>
                <w:t xml:space="preserve">Case Study Research: Design and Methods. </w:t>
              </w:r>
              <w:r>
                <w:rPr>
                  <w:noProof/>
                </w:rPr>
                <w:t>California: Sage publisher.</w:t>
              </w:r>
            </w:p>
            <w:p w14:paraId="51E76B40" w14:textId="77777777" w:rsidR="006D6206" w:rsidRDefault="006D6206" w:rsidP="006D6206">
              <w:pPr>
                <w:pStyle w:val="Bibliography"/>
                <w:rPr>
                  <w:noProof/>
                </w:rPr>
              </w:pPr>
              <w:r>
                <w:rPr>
                  <w:noProof/>
                </w:rPr>
                <w:t xml:space="preserve">Yin, R. K., 2012. </w:t>
              </w:r>
              <w:r>
                <w:rPr>
                  <w:i/>
                  <w:iCs/>
                  <w:noProof/>
                </w:rPr>
                <w:t xml:space="preserve">Application of Case study research. </w:t>
              </w:r>
              <w:r>
                <w:rPr>
                  <w:noProof/>
                </w:rPr>
                <w:t>California: Sage publisher.</w:t>
              </w:r>
            </w:p>
            <w:p w14:paraId="044C6491" w14:textId="352C5B4E" w:rsidR="00AF73F4" w:rsidRPr="00C65847" w:rsidRDefault="00AF73F4" w:rsidP="006D6206">
              <w:pPr>
                <w:spacing w:line="240" w:lineRule="auto"/>
                <w:rPr>
                  <w:rFonts w:asciiTheme="minorBidi" w:hAnsiTheme="minorBidi"/>
                </w:rPr>
              </w:pPr>
              <w:r w:rsidRPr="00C65847">
                <w:rPr>
                  <w:rFonts w:asciiTheme="minorBidi" w:hAnsiTheme="minorBidi"/>
                  <w:b/>
                  <w:bCs/>
                  <w:noProof/>
                  <w:sz w:val="24"/>
                  <w:szCs w:val="24"/>
                </w:rPr>
                <w:fldChar w:fldCharType="end"/>
              </w:r>
            </w:p>
          </w:sdtContent>
        </w:sdt>
      </w:sdtContent>
    </w:sdt>
    <w:p w14:paraId="01BABD49" w14:textId="39FB74B7" w:rsidR="00AF73F4" w:rsidRDefault="00AF73F4" w:rsidP="008C5D33">
      <w:pPr>
        <w:rPr>
          <w:rFonts w:asciiTheme="minorBidi" w:hAnsiTheme="minorBidi"/>
          <w:b/>
          <w:bCs/>
          <w:sz w:val="24"/>
          <w:szCs w:val="24"/>
          <w:u w:val="single"/>
        </w:rPr>
      </w:pPr>
    </w:p>
    <w:p w14:paraId="0B269E1F" w14:textId="1ED40E4E" w:rsidR="00811E25" w:rsidRPr="00C93E89" w:rsidRDefault="009F09F5" w:rsidP="009F09F5">
      <w:pPr>
        <w:pStyle w:val="Heading1"/>
        <w:spacing w:after="240"/>
        <w:ind w:left="360"/>
        <w:rPr>
          <w:rFonts w:asciiTheme="minorBidi" w:hAnsiTheme="minorBidi" w:cstheme="minorBidi"/>
          <w:b/>
          <w:bCs/>
          <w:color w:val="auto"/>
          <w:u w:val="single"/>
        </w:rPr>
      </w:pPr>
      <w:bookmarkStart w:id="134" w:name="_Toc5896692"/>
      <w:r w:rsidRPr="00C93E89">
        <w:rPr>
          <w:rFonts w:asciiTheme="minorBidi" w:hAnsiTheme="minorBidi" w:cstheme="minorBidi"/>
          <w:b/>
          <w:bCs/>
          <w:color w:val="auto"/>
          <w:u w:val="single"/>
        </w:rPr>
        <w:lastRenderedPageBreak/>
        <w:t>APPENDICES</w:t>
      </w:r>
      <w:bookmarkEnd w:id="134"/>
      <w:r w:rsidRPr="00C93E89">
        <w:rPr>
          <w:rFonts w:asciiTheme="minorBidi" w:hAnsiTheme="minorBidi" w:cstheme="minorBidi"/>
          <w:b/>
          <w:bCs/>
          <w:color w:val="auto"/>
          <w:u w:val="single"/>
        </w:rPr>
        <w:t xml:space="preserve"> </w:t>
      </w:r>
    </w:p>
    <w:p w14:paraId="2168ED4D" w14:textId="64492C6C" w:rsidR="009F09F5" w:rsidRPr="006973B3" w:rsidRDefault="009F09F5" w:rsidP="006973B3">
      <w:pPr>
        <w:pStyle w:val="Heading2"/>
        <w:rPr>
          <w:rFonts w:asciiTheme="minorBidi" w:hAnsiTheme="minorBidi" w:cstheme="minorBidi"/>
          <w:color w:val="auto"/>
          <w:lang w:val="en-US"/>
        </w:rPr>
      </w:pPr>
      <w:bookmarkStart w:id="135" w:name="_Toc5896693"/>
      <w:r w:rsidRPr="00C93E89">
        <w:rPr>
          <w:rFonts w:asciiTheme="minorBidi" w:hAnsiTheme="minorBidi" w:cstheme="minorBidi"/>
          <w:b/>
          <w:bCs/>
          <w:color w:val="auto"/>
          <w:u w:val="single"/>
          <w:lang w:val="en-US"/>
        </w:rPr>
        <w:t xml:space="preserve">Appendix </w:t>
      </w:r>
      <w:r w:rsidR="00335B05" w:rsidRPr="00C93E89">
        <w:rPr>
          <w:rFonts w:asciiTheme="minorBidi" w:hAnsiTheme="minorBidi" w:cstheme="minorBidi"/>
          <w:b/>
          <w:bCs/>
          <w:color w:val="auto"/>
          <w:u w:val="single"/>
          <w:lang w:val="en-US"/>
        </w:rPr>
        <w:t>I:</w:t>
      </w:r>
      <w:r w:rsidR="00335B05" w:rsidRPr="006973B3">
        <w:rPr>
          <w:rFonts w:asciiTheme="minorBidi" w:hAnsiTheme="minorBidi" w:cstheme="minorBidi"/>
          <w:color w:val="auto"/>
          <w:lang w:val="en-US"/>
        </w:rPr>
        <w:t xml:space="preserve"> Questionnaire for Residents</w:t>
      </w:r>
      <w:bookmarkEnd w:id="135"/>
      <w:r w:rsidR="00335B05" w:rsidRPr="006973B3">
        <w:rPr>
          <w:rFonts w:asciiTheme="minorBidi" w:hAnsiTheme="minorBidi" w:cstheme="minorBidi"/>
          <w:color w:val="auto"/>
          <w:lang w:val="en-US"/>
        </w:rPr>
        <w:t xml:space="preserve"> </w:t>
      </w:r>
    </w:p>
    <w:p w14:paraId="7D7A50A7" w14:textId="6C75AE83" w:rsidR="00335B05" w:rsidRPr="00F06779" w:rsidRDefault="00335B05" w:rsidP="00335B05">
      <w:pPr>
        <w:rPr>
          <w:rFonts w:ascii="Nyala" w:hAnsi="Nyala"/>
          <w:bCs/>
          <w:u w:val="single"/>
        </w:rPr>
      </w:pPr>
      <w:r w:rsidRPr="006973B3">
        <w:rPr>
          <w:rFonts w:asciiTheme="minorBidi" w:hAnsiTheme="minorBidi"/>
          <w:bCs/>
        </w:rPr>
        <w:t xml:space="preserve">Name of Interviewer: </w:t>
      </w:r>
      <w:r w:rsidRPr="006973B3">
        <w:rPr>
          <w:rFonts w:asciiTheme="minorBidi" w:hAnsiTheme="minorBidi"/>
          <w:bCs/>
          <w:u w:val="single"/>
        </w:rPr>
        <w:t>Philmon Gebeyehu</w:t>
      </w:r>
      <w:r w:rsidRPr="00F06779">
        <w:rPr>
          <w:rFonts w:ascii="Arial" w:hAnsi="Arial"/>
          <w:bCs/>
        </w:rPr>
        <w:t xml:space="preserve">                                                   </w:t>
      </w:r>
      <w:r>
        <w:rPr>
          <w:rFonts w:ascii="Nyala" w:hAnsi="Nyala"/>
          <w:bCs/>
          <w:u w:val="single"/>
        </w:rPr>
        <w:t>ቀን       /       /</w:t>
      </w:r>
      <w:r w:rsidRPr="004567DF">
        <w:rPr>
          <w:rFonts w:asciiTheme="minorBidi" w:hAnsiTheme="minorBidi"/>
          <w:bCs/>
          <w:u w:val="single"/>
        </w:rPr>
        <w:t>2010</w:t>
      </w:r>
      <w:r>
        <w:rPr>
          <w:rFonts w:ascii="Nyala" w:hAnsi="Nyala"/>
          <w:bCs/>
          <w:u w:val="single"/>
        </w:rPr>
        <w:t xml:space="preserve">__   </w:t>
      </w:r>
    </w:p>
    <w:p w14:paraId="58750530" w14:textId="00822878" w:rsidR="00335B05" w:rsidRPr="00C5407B" w:rsidRDefault="00335B05" w:rsidP="00335B05">
      <w:pPr>
        <w:rPr>
          <w:rFonts w:ascii="Nyala" w:hAnsi="Nyala"/>
          <w:bCs/>
          <w:u w:val="single"/>
        </w:rPr>
      </w:pPr>
      <w:r w:rsidRPr="00C5407B">
        <w:rPr>
          <w:rFonts w:ascii="Nyala" w:hAnsi="Nyala"/>
          <w:bCs/>
        </w:rPr>
        <w:t xml:space="preserve">የተጠያቂዉ ስም </w:t>
      </w:r>
      <w:r w:rsidR="00AE3508" w:rsidRPr="00C5407B">
        <w:rPr>
          <w:rFonts w:ascii="Nyala" w:hAnsi="Nyala"/>
          <w:bCs/>
        </w:rPr>
        <w:t>(በፈቃደኝነት):</w:t>
      </w:r>
      <w:r w:rsidRPr="00C5407B">
        <w:rPr>
          <w:rFonts w:ascii="Nyala" w:hAnsi="Nyala"/>
          <w:bCs/>
        </w:rPr>
        <w:t xml:space="preserve"> ______________________________</w:t>
      </w:r>
      <w:r w:rsidRPr="00C5407B">
        <w:rPr>
          <w:rFonts w:ascii="Nyala" w:hAnsi="Nyala"/>
          <w:bCs/>
          <w:u w:val="single"/>
        </w:rPr>
        <w:t xml:space="preserve"> </w:t>
      </w:r>
    </w:p>
    <w:p w14:paraId="1C54D948" w14:textId="77777777" w:rsidR="00335B05" w:rsidRPr="00335B05" w:rsidRDefault="00335B05" w:rsidP="00335B05">
      <w:pPr>
        <w:rPr>
          <w:b/>
          <w:sz w:val="28"/>
          <w:szCs w:val="28"/>
          <w:u w:val="single"/>
        </w:rPr>
      </w:pPr>
      <w:r w:rsidRPr="00335B05">
        <w:rPr>
          <w:b/>
          <w:sz w:val="28"/>
          <w:szCs w:val="28"/>
          <w:u w:val="single"/>
        </w:rPr>
        <w:t xml:space="preserve">Profile </w:t>
      </w:r>
    </w:p>
    <w:p w14:paraId="7E2066A2" w14:textId="77777777" w:rsidR="00335B05" w:rsidRPr="00335B05" w:rsidRDefault="00335B05" w:rsidP="00335B05">
      <w:pPr>
        <w:ind w:left="426"/>
        <w:rPr>
          <w:rFonts w:ascii="Arial" w:hAnsi="Arial"/>
          <w:b/>
        </w:rPr>
      </w:pPr>
      <w:r w:rsidRPr="00335B05">
        <w:rPr>
          <w:rFonts w:ascii="Arial" w:hAnsi="Arial"/>
          <w:b/>
        </w:rPr>
        <w:t xml:space="preserve">House hold profile </w:t>
      </w:r>
    </w:p>
    <w:p w14:paraId="3C0E5FFE" w14:textId="1DCA1AE2" w:rsidR="00335B05" w:rsidRPr="00C5407B" w:rsidRDefault="00335B05" w:rsidP="00335B05">
      <w:pPr>
        <w:rPr>
          <w:rFonts w:ascii="Arial" w:hAnsi="Arial"/>
          <w:bCs/>
        </w:rPr>
      </w:pPr>
      <w:r w:rsidRPr="00C5407B">
        <w:rPr>
          <w:rFonts w:ascii="Nyala" w:hAnsi="Nyala"/>
          <w:bCs/>
        </w:rPr>
        <w:t xml:space="preserve">የቤት ቁጥር </w:t>
      </w:r>
      <w:r w:rsidRPr="00C5407B">
        <w:rPr>
          <w:rFonts w:ascii="Arial" w:hAnsi="Arial"/>
          <w:bCs/>
        </w:rPr>
        <w:t xml:space="preserve">_____   </w:t>
      </w:r>
      <w:r w:rsidRPr="00C5407B">
        <w:rPr>
          <w:rFonts w:ascii="Nyala" w:hAnsi="Nyala"/>
          <w:bCs/>
        </w:rPr>
        <w:t xml:space="preserve">የይዘታ ዓይነት ፡   የመንግስት      የገል             </w:t>
      </w:r>
      <w:r w:rsidR="00AE3508" w:rsidRPr="00C5407B">
        <w:rPr>
          <w:rFonts w:ascii="Nyala" w:hAnsi="Nyala"/>
          <w:bCs/>
        </w:rPr>
        <w:t>ሌላ _</w:t>
      </w:r>
      <w:r w:rsidRPr="00C5407B">
        <w:rPr>
          <w:rFonts w:ascii="Arial" w:hAnsi="Arial"/>
          <w:bCs/>
        </w:rPr>
        <w:t>______</w:t>
      </w:r>
    </w:p>
    <w:p w14:paraId="0E8578F4" w14:textId="2EA1468C" w:rsidR="00335B05" w:rsidRPr="00C5407B" w:rsidRDefault="00335B05" w:rsidP="00335B05">
      <w:pPr>
        <w:rPr>
          <w:rFonts w:ascii="Arial" w:hAnsi="Arial"/>
          <w:bCs/>
          <w:u w:val="single"/>
        </w:rPr>
      </w:pPr>
      <w:r w:rsidRPr="00C5407B">
        <w:rPr>
          <w:rFonts w:ascii="Nyala" w:hAnsi="Nyala"/>
          <w:bCs/>
        </w:rPr>
        <w:t xml:space="preserve">ቤት ባለቤት </w:t>
      </w:r>
      <w:r w:rsidR="00AE3508" w:rsidRPr="00C5407B">
        <w:rPr>
          <w:rFonts w:ascii="Nyala" w:hAnsi="Nyala"/>
          <w:bCs/>
        </w:rPr>
        <w:t>ስም _</w:t>
      </w:r>
      <w:r w:rsidRPr="00C5407B">
        <w:rPr>
          <w:rFonts w:ascii="Arial" w:hAnsi="Arial"/>
          <w:bCs/>
        </w:rPr>
        <w:t>_________________</w:t>
      </w:r>
      <w:r w:rsidRPr="00C5407B">
        <w:rPr>
          <w:rFonts w:ascii="Arial" w:hAnsi="Arial"/>
          <w:bCs/>
          <w:u w:val="single"/>
        </w:rPr>
        <w:t xml:space="preserve"> </w:t>
      </w:r>
    </w:p>
    <w:p w14:paraId="317DEEC6" w14:textId="3950E536" w:rsidR="00335B05" w:rsidRPr="00C5407B" w:rsidRDefault="00335B05" w:rsidP="00335B05">
      <w:pPr>
        <w:rPr>
          <w:rFonts w:ascii="Nyala" w:hAnsi="Nyala"/>
          <w:bCs/>
          <w:u w:val="single"/>
        </w:rPr>
      </w:pPr>
      <w:r w:rsidRPr="00C5407B">
        <w:rPr>
          <w:rFonts w:ascii="Nyala" w:hAnsi="Nyala"/>
          <w:bCs/>
        </w:rPr>
        <w:t xml:space="preserve">ለምን ያህል ጊዜ በአከባቢው ኖረዋል    ____________________             የቤተሰብ </w:t>
      </w:r>
      <w:r w:rsidR="00AE3508" w:rsidRPr="00C5407B">
        <w:rPr>
          <w:rFonts w:ascii="Nyala" w:hAnsi="Nyala"/>
          <w:bCs/>
        </w:rPr>
        <w:t>ብዛት _</w:t>
      </w:r>
      <w:r w:rsidRPr="00C5407B">
        <w:rPr>
          <w:rFonts w:ascii="Nyala" w:hAnsi="Nyala"/>
          <w:bCs/>
        </w:rPr>
        <w:t>________ ወንድ _________ ሴት _________</w:t>
      </w:r>
    </w:p>
    <w:p w14:paraId="473DFC5E" w14:textId="6E42B3CA" w:rsidR="00335B05" w:rsidRDefault="00335B05" w:rsidP="00335B05">
      <w:pPr>
        <w:rPr>
          <w:rFonts w:ascii="Arial" w:hAnsi="Arial"/>
          <w:bCs/>
        </w:rPr>
      </w:pPr>
      <w:r w:rsidRPr="00C5407B">
        <w:rPr>
          <w:rFonts w:ascii="Nyala" w:hAnsi="Nyala"/>
          <w:bCs/>
        </w:rPr>
        <w:t xml:space="preserve">የቤ/ሰብ ወርሀዊ </w:t>
      </w:r>
      <w:r w:rsidR="00AE3508" w:rsidRPr="00C5407B">
        <w:rPr>
          <w:rFonts w:ascii="Nyala" w:hAnsi="Nyala"/>
          <w:bCs/>
        </w:rPr>
        <w:t xml:space="preserve">ወጪ </w:t>
      </w:r>
      <w:r w:rsidR="00AE3508" w:rsidRPr="00C5407B">
        <w:rPr>
          <w:rFonts w:ascii="Arial" w:hAnsi="Arial"/>
          <w:bCs/>
        </w:rPr>
        <w:t>_</w:t>
      </w:r>
      <w:r w:rsidRPr="00C5407B">
        <w:rPr>
          <w:rFonts w:ascii="Arial" w:hAnsi="Arial"/>
          <w:bCs/>
        </w:rPr>
        <w:t>_________</w:t>
      </w:r>
      <w:r w:rsidRPr="00C5407B">
        <w:rPr>
          <w:rFonts w:ascii="Nyala" w:hAnsi="Nyala"/>
          <w:bCs/>
        </w:rPr>
        <w:t>ለምግብ</w:t>
      </w:r>
      <w:r w:rsidRPr="00C5407B">
        <w:rPr>
          <w:rFonts w:ascii="Arial" w:hAnsi="Arial"/>
          <w:bCs/>
        </w:rPr>
        <w:t xml:space="preserve"> _________ </w:t>
      </w:r>
      <w:r w:rsidRPr="00C5407B">
        <w:rPr>
          <w:rFonts w:ascii="Nyala" w:hAnsi="Nyala"/>
          <w:bCs/>
        </w:rPr>
        <w:t>ለቤት ኪራይ</w:t>
      </w:r>
      <w:r w:rsidRPr="00C5407B">
        <w:rPr>
          <w:rFonts w:ascii="Arial" w:hAnsi="Arial"/>
          <w:bCs/>
        </w:rPr>
        <w:t xml:space="preserve"> _________ Utilities_________ </w:t>
      </w:r>
    </w:p>
    <w:p w14:paraId="30078534" w14:textId="77777777" w:rsidR="00335B05" w:rsidRPr="00C5407B" w:rsidRDefault="00335B05" w:rsidP="00335B05">
      <w:pPr>
        <w:rPr>
          <w:rFonts w:ascii="Arial" w:hAnsi="Arial"/>
          <w:bCs/>
        </w:rPr>
      </w:pPr>
      <w:r w:rsidRPr="00C5407B">
        <w:rPr>
          <w:rFonts w:ascii="Nyala" w:hAnsi="Nyala"/>
          <w:bCs/>
        </w:rPr>
        <w:t xml:space="preserve">ለት/ቤት </w:t>
      </w:r>
      <w:r w:rsidRPr="00C5407B">
        <w:rPr>
          <w:rFonts w:ascii="Arial" w:hAnsi="Arial"/>
          <w:bCs/>
        </w:rPr>
        <w:t xml:space="preserve">_________ </w:t>
      </w:r>
      <w:r w:rsidRPr="00C5407B">
        <w:rPr>
          <w:rFonts w:ascii="Nyala" w:hAnsi="Nyala"/>
          <w:bCs/>
        </w:rPr>
        <w:t>ለትራንስፖርት</w:t>
      </w:r>
      <w:r w:rsidRPr="00C5407B">
        <w:rPr>
          <w:rFonts w:ascii="Arial" w:hAnsi="Arial"/>
          <w:bCs/>
        </w:rPr>
        <w:t xml:space="preserve"> ________</w:t>
      </w:r>
    </w:p>
    <w:p w14:paraId="2B8DFAAD" w14:textId="77777777" w:rsidR="00335B05" w:rsidRPr="00C5407B" w:rsidRDefault="00335B05" w:rsidP="00335B05">
      <w:pPr>
        <w:rPr>
          <w:rFonts w:ascii="Arial" w:hAnsi="Arial"/>
          <w:bCs/>
          <w:color w:val="000000" w:themeColor="text1"/>
        </w:rPr>
      </w:pPr>
      <w:r w:rsidRPr="00C5407B">
        <w:rPr>
          <w:rFonts w:ascii="Nyala" w:hAnsi="Nyala"/>
          <w:bCs/>
        </w:rPr>
        <w:t xml:space="preserve">የቤ/ሰብ ወርሀዊ ገቢ </w:t>
      </w:r>
      <w:r w:rsidRPr="00C5407B">
        <w:rPr>
          <w:rFonts w:ascii="Arial" w:hAnsi="Arial"/>
          <w:bCs/>
          <w:color w:val="000000" w:themeColor="text1"/>
        </w:rPr>
        <w:t>____________________</w:t>
      </w:r>
    </w:p>
    <w:p w14:paraId="00D69013" w14:textId="77777777" w:rsidR="00335B05" w:rsidRPr="00335B05" w:rsidRDefault="00335B05" w:rsidP="00335B05">
      <w:pPr>
        <w:rPr>
          <w:rFonts w:ascii="Arial" w:hAnsi="Arial"/>
          <w:b/>
          <w:u w:val="single"/>
        </w:rPr>
      </w:pPr>
      <w:r w:rsidRPr="00335B05">
        <w:rPr>
          <w:rFonts w:ascii="Arial" w:hAnsi="Arial"/>
          <w:b/>
          <w:u w:val="single"/>
        </w:rPr>
        <w:t>Background</w:t>
      </w:r>
    </w:p>
    <w:p w14:paraId="4261D87B" w14:textId="77777777" w:rsidR="00335B05" w:rsidRPr="00C5407B" w:rsidRDefault="00335B05" w:rsidP="00335B05">
      <w:pPr>
        <w:spacing w:after="0"/>
        <w:rPr>
          <w:rFonts w:ascii="Arial" w:hAnsi="Arial"/>
          <w:bCs/>
        </w:rPr>
      </w:pPr>
      <w:r w:rsidRPr="00C5407B">
        <w:rPr>
          <w:rFonts w:ascii="Nyala" w:hAnsi="Nyala"/>
          <w:bCs/>
        </w:rPr>
        <w:t>ወደዚህ አከባቢ ከመምጣትዎ በፊት የት አከባቢ ይኖሩ ነበር</w:t>
      </w:r>
      <w:r w:rsidRPr="00C5407B">
        <w:rPr>
          <w:rFonts w:ascii="Arial" w:hAnsi="Arial"/>
          <w:bCs/>
        </w:rPr>
        <w:t>?</w:t>
      </w:r>
    </w:p>
    <w:p w14:paraId="3EBACDA3" w14:textId="77777777" w:rsidR="00335B05" w:rsidRDefault="00335B05" w:rsidP="00335B05">
      <w:pPr>
        <w:rPr>
          <w:rFonts w:ascii="Arial" w:hAnsi="Arial"/>
          <w:b/>
          <w:sz w:val="18"/>
          <w:szCs w:val="18"/>
        </w:rPr>
      </w:pPr>
      <w:r>
        <w:rPr>
          <w:rFonts w:ascii="Arial" w:hAnsi="Arial"/>
          <w:color w:val="000000" w:themeColor="text1"/>
          <w:sz w:val="18"/>
          <w:szCs w:val="18"/>
        </w:rPr>
        <w:t>______________________________________________________________________________________________________________________________________________________________________________________________________________</w:t>
      </w:r>
      <w:r w:rsidRPr="00C665B3">
        <w:rPr>
          <w:rFonts w:ascii="Arial" w:hAnsi="Arial"/>
          <w:b/>
          <w:sz w:val="18"/>
          <w:szCs w:val="18"/>
        </w:rPr>
        <w:t xml:space="preserve"> </w:t>
      </w:r>
    </w:p>
    <w:p w14:paraId="1F6FBB30" w14:textId="77777777" w:rsidR="00335B05" w:rsidRPr="00CD6E7F" w:rsidRDefault="00335B05" w:rsidP="00335B05">
      <w:pPr>
        <w:rPr>
          <w:rFonts w:ascii="Arial" w:hAnsi="Arial"/>
          <w:color w:val="000000" w:themeColor="text1"/>
          <w:sz w:val="18"/>
          <w:szCs w:val="18"/>
        </w:rPr>
      </w:pPr>
      <w:r w:rsidRPr="00C5407B">
        <w:rPr>
          <w:rFonts w:ascii="Nyala" w:hAnsi="Nyala"/>
          <w:bCs/>
        </w:rPr>
        <w:t>ወደዚህ አከባባ ለመምጣትዎ ምክንያት ምንድነው</w:t>
      </w:r>
      <w:r w:rsidRPr="00C5407B">
        <w:rPr>
          <w:rFonts w:ascii="Arial" w:hAnsi="Arial"/>
          <w:bCs/>
        </w:rPr>
        <w:t>?</w:t>
      </w:r>
      <w:r w:rsidRPr="00C5407B">
        <w:rPr>
          <w:rFonts w:ascii="Arial" w:hAnsi="Arial"/>
          <w:b/>
        </w:rPr>
        <w:t xml:space="preserve"> </w:t>
      </w:r>
      <w:r>
        <w:rPr>
          <w:rFonts w:ascii="Arial" w:hAnsi="Arial"/>
          <w:color w:val="000000" w:themeColor="text1"/>
          <w:sz w:val="18"/>
          <w:szCs w:val="1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6CD32B" w14:textId="77777777" w:rsidR="00335B05" w:rsidRDefault="00335B05" w:rsidP="00335B05">
      <w:pPr>
        <w:ind w:left="426"/>
        <w:rPr>
          <w:rFonts w:ascii="Arial" w:hAnsi="Arial"/>
          <w:b/>
          <w:sz w:val="18"/>
          <w:szCs w:val="18"/>
        </w:rPr>
      </w:pPr>
    </w:p>
    <w:p w14:paraId="15EDCAFA" w14:textId="77777777" w:rsidR="00335B05" w:rsidRPr="0072043A" w:rsidRDefault="00335B05" w:rsidP="00335B05">
      <w:pPr>
        <w:ind w:left="426"/>
        <w:rPr>
          <w:rFonts w:ascii="Nyala" w:hAnsi="Nyala"/>
          <w:color w:val="000000" w:themeColor="text1"/>
          <w:u w:val="single"/>
        </w:rPr>
      </w:pPr>
      <w:r w:rsidRPr="0072043A">
        <w:rPr>
          <w:rFonts w:ascii="Nyala" w:hAnsi="Nyala"/>
          <w:b/>
        </w:rPr>
        <w:t xml:space="preserve">የቤተሰብ አባላት ስም ዝርዝር </w:t>
      </w:r>
      <w:r>
        <w:rPr>
          <w:rFonts w:ascii="Nyala" w:hAnsi="Nyala"/>
          <w:b/>
        </w:rPr>
        <w:t>(በእርስዎ ስር የሚተዳደሩ ሁሉ ያካትታል)</w:t>
      </w:r>
    </w:p>
    <w:tbl>
      <w:tblPr>
        <w:tblpPr w:leftFromText="180" w:rightFromText="180" w:vertAnchor="text" w:horzAnchor="margin" w:tblpXSpec="center" w:tblpY="-46"/>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2268"/>
        <w:gridCol w:w="992"/>
        <w:gridCol w:w="360"/>
        <w:gridCol w:w="630"/>
        <w:gridCol w:w="450"/>
        <w:gridCol w:w="545"/>
        <w:gridCol w:w="810"/>
        <w:gridCol w:w="1033"/>
        <w:gridCol w:w="566"/>
        <w:gridCol w:w="425"/>
        <w:gridCol w:w="1134"/>
      </w:tblGrid>
      <w:tr w:rsidR="00335B05" w:rsidRPr="00C5407B" w14:paraId="08006729" w14:textId="77777777" w:rsidTr="00803A88">
        <w:trPr>
          <w:cantSplit/>
          <w:trHeight w:val="1692"/>
        </w:trPr>
        <w:tc>
          <w:tcPr>
            <w:tcW w:w="421" w:type="dxa"/>
            <w:textDirection w:val="btLr"/>
          </w:tcPr>
          <w:p w14:paraId="5E908EB1"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C5407B">
              <w:rPr>
                <w:rFonts w:ascii="Nyala" w:eastAsia="SimSun" w:hAnsi="Nyala"/>
                <w:iCs/>
                <w:sz w:val="18"/>
                <w:szCs w:val="18"/>
              </w:rPr>
              <w:t>ተ. ቁ</w:t>
            </w:r>
          </w:p>
        </w:tc>
        <w:tc>
          <w:tcPr>
            <w:tcW w:w="2268" w:type="dxa"/>
            <w:textDirection w:val="btLr"/>
          </w:tcPr>
          <w:p w14:paraId="6ABF0D24" w14:textId="77777777" w:rsidR="00335B05" w:rsidRPr="00F31198"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rPr>
            </w:pPr>
            <w:r w:rsidRPr="00F31198">
              <w:rPr>
                <w:rFonts w:ascii="Nyala" w:eastAsia="SimSun" w:hAnsi="Nyala"/>
                <w:iCs/>
              </w:rPr>
              <w:t xml:space="preserve">ስም </w:t>
            </w:r>
          </w:p>
        </w:tc>
        <w:tc>
          <w:tcPr>
            <w:tcW w:w="992" w:type="dxa"/>
            <w:textDirection w:val="btLr"/>
          </w:tcPr>
          <w:p w14:paraId="3E680D0C" w14:textId="5F3646A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sz w:val="20"/>
                <w:szCs w:val="20"/>
              </w:rPr>
              <w:t>ከአባውራ/</w:t>
            </w:r>
            <w:r w:rsidR="00AE3508" w:rsidRPr="00F31198">
              <w:rPr>
                <w:rFonts w:ascii="Nyala" w:eastAsia="SimSun" w:hAnsi="Nyala"/>
                <w:iCs/>
                <w:sz w:val="20"/>
                <w:szCs w:val="20"/>
              </w:rPr>
              <w:t>እማወራ ያለው</w:t>
            </w:r>
            <w:r w:rsidR="00AE3508">
              <w:rPr>
                <w:rFonts w:ascii="Nyala" w:eastAsia="SimSun" w:hAnsi="Nyala"/>
                <w:iCs/>
                <w:sz w:val="20"/>
                <w:szCs w:val="20"/>
              </w:rPr>
              <w:t xml:space="preserve"> </w:t>
            </w:r>
            <w:r w:rsidRPr="00F31198">
              <w:rPr>
                <w:rFonts w:ascii="Nyala" w:eastAsia="SimSun" w:hAnsi="Nyala"/>
                <w:iCs/>
                <w:sz w:val="20"/>
                <w:szCs w:val="20"/>
              </w:rPr>
              <w:t xml:space="preserve">ዝምድና </w:t>
            </w:r>
          </w:p>
        </w:tc>
        <w:tc>
          <w:tcPr>
            <w:tcW w:w="360" w:type="dxa"/>
            <w:textDirection w:val="btLr"/>
          </w:tcPr>
          <w:p w14:paraId="38C95F9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 xml:space="preserve">ፆታ </w:t>
            </w:r>
          </w:p>
        </w:tc>
        <w:tc>
          <w:tcPr>
            <w:tcW w:w="630" w:type="dxa"/>
            <w:textDirection w:val="btLr"/>
          </w:tcPr>
          <w:p w14:paraId="2064588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 xml:space="preserve">አድሜ </w:t>
            </w:r>
          </w:p>
        </w:tc>
        <w:tc>
          <w:tcPr>
            <w:tcW w:w="450" w:type="dxa"/>
            <w:textDirection w:val="btLr"/>
          </w:tcPr>
          <w:p w14:paraId="44A6045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C5407B">
              <w:rPr>
                <w:rFonts w:ascii="Nyala" w:eastAsia="SimSun" w:hAnsi="Nyala"/>
                <w:iCs/>
                <w:sz w:val="18"/>
                <w:szCs w:val="18"/>
              </w:rPr>
              <w:t xml:space="preserve">የጋብቻ ሁኔታ </w:t>
            </w:r>
          </w:p>
        </w:tc>
        <w:tc>
          <w:tcPr>
            <w:tcW w:w="545" w:type="dxa"/>
            <w:textDirection w:val="btLr"/>
          </w:tcPr>
          <w:p w14:paraId="3002809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 xml:space="preserve">አካል ጉዳተኝነት  </w:t>
            </w:r>
          </w:p>
        </w:tc>
        <w:tc>
          <w:tcPr>
            <w:tcW w:w="810" w:type="dxa"/>
            <w:textDirection w:val="btLr"/>
          </w:tcPr>
          <w:p w14:paraId="6B0CC12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ገቢ</w:t>
            </w:r>
          </w:p>
        </w:tc>
        <w:tc>
          <w:tcPr>
            <w:tcW w:w="1033" w:type="dxa"/>
            <w:textDirection w:val="btLr"/>
          </w:tcPr>
          <w:p w14:paraId="635BD9C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ስራ (ቋሚ / በትርፍ ጊዜ)</w:t>
            </w:r>
          </w:p>
        </w:tc>
        <w:tc>
          <w:tcPr>
            <w:tcW w:w="566" w:type="dxa"/>
            <w:textDirection w:val="btLr"/>
          </w:tcPr>
          <w:p w14:paraId="55BD8512"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sz w:val="18"/>
                <w:szCs w:val="18"/>
              </w:rPr>
            </w:pPr>
            <w:r w:rsidRPr="00F31198">
              <w:rPr>
                <w:rFonts w:ascii="Nyala" w:eastAsia="SimSun" w:hAnsi="Nyala"/>
                <w:iCs/>
              </w:rPr>
              <w:t xml:space="preserve">ልዩ ችሎታ </w:t>
            </w:r>
          </w:p>
        </w:tc>
        <w:tc>
          <w:tcPr>
            <w:tcW w:w="425" w:type="dxa"/>
            <w:textDirection w:val="btLr"/>
          </w:tcPr>
          <w:p w14:paraId="62A6FA13" w14:textId="77777777" w:rsidR="00335B05" w:rsidRPr="00F31198"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rPr>
            </w:pPr>
            <w:r w:rsidRPr="00F31198">
              <w:rPr>
                <w:rFonts w:ascii="Nyala" w:eastAsia="SimSun" w:hAnsi="Nyala"/>
                <w:iCs/>
              </w:rPr>
              <w:t xml:space="preserve">የስራ ቦታ </w:t>
            </w:r>
          </w:p>
        </w:tc>
        <w:tc>
          <w:tcPr>
            <w:tcW w:w="1134" w:type="dxa"/>
            <w:textDirection w:val="btLr"/>
          </w:tcPr>
          <w:p w14:paraId="3AD49261" w14:textId="17F21E92" w:rsidR="00335B05" w:rsidRPr="00F31198"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Nyala" w:eastAsia="SimSun" w:hAnsi="Nyala"/>
                <w:iCs/>
              </w:rPr>
            </w:pPr>
            <w:r w:rsidRPr="00F31198">
              <w:rPr>
                <w:rFonts w:ascii="Nyala" w:eastAsia="SimSun" w:hAnsi="Nyala"/>
                <w:iCs/>
                <w:sz w:val="20"/>
                <w:szCs w:val="20"/>
              </w:rPr>
              <w:t xml:space="preserve">ወደ ስራ ቦታ ለመኄድ </w:t>
            </w:r>
            <w:r w:rsidR="00A110FC" w:rsidRPr="00F31198">
              <w:rPr>
                <w:rFonts w:ascii="Nyala" w:eastAsia="SimSun" w:hAnsi="Nyala"/>
                <w:iCs/>
                <w:sz w:val="20"/>
                <w:szCs w:val="20"/>
              </w:rPr>
              <w:t>ሚጠቀሙት</w:t>
            </w:r>
            <w:r w:rsidR="00A110FC" w:rsidRPr="00F31198">
              <w:rPr>
                <w:rFonts w:ascii="Nyala" w:eastAsia="SimSun" w:hAnsi="Nyala"/>
                <w:iCs/>
              </w:rPr>
              <w:t xml:space="preserve"> ትራንስፖርት</w:t>
            </w:r>
            <w:r w:rsidRPr="00F31198">
              <w:rPr>
                <w:rFonts w:ascii="Nyala" w:eastAsia="SimSun" w:hAnsi="Nyala"/>
                <w:iCs/>
              </w:rPr>
              <w:t xml:space="preserve"> </w:t>
            </w:r>
          </w:p>
        </w:tc>
      </w:tr>
      <w:tr w:rsidR="00335B05" w:rsidRPr="00C5407B" w14:paraId="64385AF3" w14:textId="77777777" w:rsidTr="00803A88">
        <w:tc>
          <w:tcPr>
            <w:tcW w:w="421" w:type="dxa"/>
          </w:tcPr>
          <w:p w14:paraId="12825428"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1</w:t>
            </w:r>
          </w:p>
        </w:tc>
        <w:tc>
          <w:tcPr>
            <w:tcW w:w="2268" w:type="dxa"/>
          </w:tcPr>
          <w:p w14:paraId="2CE3483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26563CF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556DF1E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75E4FAE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6C7AA2F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37CBEF46"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25A713C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15AF118A"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784096D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60E7FA1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3E73315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7964D2F3" w14:textId="77777777" w:rsidTr="00803A88">
        <w:tc>
          <w:tcPr>
            <w:tcW w:w="421" w:type="dxa"/>
          </w:tcPr>
          <w:p w14:paraId="61060AA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2</w:t>
            </w:r>
          </w:p>
        </w:tc>
        <w:tc>
          <w:tcPr>
            <w:tcW w:w="2268" w:type="dxa"/>
          </w:tcPr>
          <w:p w14:paraId="3FD34B2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27F6467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2DFA51B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771ED24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74767324"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7F2C1B7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5A27B4D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4052B1D8"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3F7D755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4B0BB4E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1B287031"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281283FF" w14:textId="77777777" w:rsidTr="00803A88">
        <w:trPr>
          <w:trHeight w:val="211"/>
        </w:trPr>
        <w:tc>
          <w:tcPr>
            <w:tcW w:w="421" w:type="dxa"/>
          </w:tcPr>
          <w:p w14:paraId="2BFDBB9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3</w:t>
            </w:r>
          </w:p>
        </w:tc>
        <w:tc>
          <w:tcPr>
            <w:tcW w:w="2268" w:type="dxa"/>
          </w:tcPr>
          <w:p w14:paraId="4012B838"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29321BC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0261710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6F3AB09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3994E1B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1FA483C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055F14C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2BADAAD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408057B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16B2F91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6B0B358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53CFC7D5" w14:textId="77777777" w:rsidTr="00803A88">
        <w:tc>
          <w:tcPr>
            <w:tcW w:w="421" w:type="dxa"/>
          </w:tcPr>
          <w:p w14:paraId="695E876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4</w:t>
            </w:r>
          </w:p>
        </w:tc>
        <w:tc>
          <w:tcPr>
            <w:tcW w:w="2268" w:type="dxa"/>
          </w:tcPr>
          <w:p w14:paraId="6A7D7C5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6B18147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15D5BA34"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43550D5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30EEBCF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51D5410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7D2D7552"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53FAD6A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590AAFD8"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0A08DB1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10CAEC16"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3DD72BAB" w14:textId="77777777" w:rsidTr="00803A88">
        <w:tc>
          <w:tcPr>
            <w:tcW w:w="421" w:type="dxa"/>
          </w:tcPr>
          <w:p w14:paraId="653206E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5</w:t>
            </w:r>
          </w:p>
        </w:tc>
        <w:tc>
          <w:tcPr>
            <w:tcW w:w="2268" w:type="dxa"/>
          </w:tcPr>
          <w:p w14:paraId="4B40960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07C9566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5204738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0FD1C2AA"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7D25B072"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29EF0A9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5275079C"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6EB1C89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3568DEF6"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133E4D5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5829275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0F63B5CE" w14:textId="77777777" w:rsidTr="00803A88">
        <w:tc>
          <w:tcPr>
            <w:tcW w:w="421" w:type="dxa"/>
          </w:tcPr>
          <w:p w14:paraId="02B30AA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6</w:t>
            </w:r>
          </w:p>
        </w:tc>
        <w:tc>
          <w:tcPr>
            <w:tcW w:w="2268" w:type="dxa"/>
          </w:tcPr>
          <w:p w14:paraId="29AC5FB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54E1C2E8"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73FF28A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1EC8725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0AD7CA21"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137208E4"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18CBCF7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5DE2203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46FB4CC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31BD43D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44E1396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5F6D82A5" w14:textId="77777777" w:rsidTr="00803A88">
        <w:tc>
          <w:tcPr>
            <w:tcW w:w="421" w:type="dxa"/>
          </w:tcPr>
          <w:p w14:paraId="7F4258B4"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7</w:t>
            </w:r>
          </w:p>
        </w:tc>
        <w:tc>
          <w:tcPr>
            <w:tcW w:w="2268" w:type="dxa"/>
          </w:tcPr>
          <w:p w14:paraId="2F51EC6D"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74E7CEF6"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7BFBAA8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00C8E98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36B3078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0D359893"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5C2AF101"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766C96A4"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3EDC0545"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19C2ECE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6608172A"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r w:rsidR="00335B05" w:rsidRPr="00C5407B" w14:paraId="1BC8D5B4" w14:textId="77777777" w:rsidTr="00803A88">
        <w:tc>
          <w:tcPr>
            <w:tcW w:w="421" w:type="dxa"/>
          </w:tcPr>
          <w:p w14:paraId="0739CC5C"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r w:rsidRPr="00C5407B">
              <w:rPr>
                <w:rFonts w:ascii="Nyala" w:eastAsia="SimSun" w:hAnsi="Nyala"/>
                <w:iCs/>
                <w:sz w:val="18"/>
                <w:szCs w:val="18"/>
              </w:rPr>
              <w:t>8</w:t>
            </w:r>
          </w:p>
        </w:tc>
        <w:tc>
          <w:tcPr>
            <w:tcW w:w="2268" w:type="dxa"/>
          </w:tcPr>
          <w:p w14:paraId="4F61A5C9"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992" w:type="dxa"/>
          </w:tcPr>
          <w:p w14:paraId="7021EAF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360" w:type="dxa"/>
          </w:tcPr>
          <w:p w14:paraId="60408CA7"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630" w:type="dxa"/>
          </w:tcPr>
          <w:p w14:paraId="2760CB0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50" w:type="dxa"/>
          </w:tcPr>
          <w:p w14:paraId="475A3FCF"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45" w:type="dxa"/>
          </w:tcPr>
          <w:p w14:paraId="6C4EC7BB"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810" w:type="dxa"/>
          </w:tcPr>
          <w:p w14:paraId="2551417A"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033" w:type="dxa"/>
          </w:tcPr>
          <w:p w14:paraId="3949B891"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566" w:type="dxa"/>
          </w:tcPr>
          <w:p w14:paraId="5C3A64F2"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425" w:type="dxa"/>
          </w:tcPr>
          <w:p w14:paraId="473F82B0"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c>
          <w:tcPr>
            <w:tcW w:w="1134" w:type="dxa"/>
          </w:tcPr>
          <w:p w14:paraId="6A856D8E" w14:textId="77777777" w:rsidR="00335B05" w:rsidRPr="00C5407B" w:rsidRDefault="00335B05" w:rsidP="00803A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Nyala" w:eastAsia="SimSun" w:hAnsi="Nyala"/>
                <w:iCs/>
                <w:sz w:val="18"/>
                <w:szCs w:val="18"/>
              </w:rPr>
            </w:pPr>
          </w:p>
        </w:tc>
      </w:tr>
    </w:tbl>
    <w:p w14:paraId="02BB0A33" w14:textId="77777777" w:rsidR="00335B05" w:rsidRDefault="00335B05" w:rsidP="00335B05">
      <w:pPr>
        <w:pStyle w:val="ListParagraph"/>
        <w:spacing w:after="0" w:line="240" w:lineRule="auto"/>
        <w:rPr>
          <w:rFonts w:ascii="Arial" w:hAnsi="Arial"/>
          <w:b/>
          <w:sz w:val="18"/>
          <w:szCs w:val="18"/>
        </w:rPr>
      </w:pPr>
    </w:p>
    <w:p w14:paraId="29021DEC" w14:textId="77777777" w:rsidR="00335B05" w:rsidRDefault="00335B05" w:rsidP="00335B05">
      <w:pPr>
        <w:pStyle w:val="ListParagraph"/>
        <w:ind w:left="1080"/>
        <w:rPr>
          <w:rFonts w:ascii="Arial" w:hAnsi="Arial"/>
          <w:b/>
          <w:i/>
          <w:sz w:val="18"/>
          <w:szCs w:val="18"/>
        </w:rPr>
      </w:pPr>
    </w:p>
    <w:p w14:paraId="5142A6CC" w14:textId="77777777" w:rsidR="00335B05" w:rsidRPr="00266EE5" w:rsidRDefault="00335B05" w:rsidP="00335B05">
      <w:pPr>
        <w:pStyle w:val="ListParagraph"/>
        <w:ind w:left="1080"/>
        <w:rPr>
          <w:rFonts w:ascii="Arial" w:hAnsi="Arial"/>
          <w:b/>
          <w:i/>
          <w:sz w:val="18"/>
          <w:szCs w:val="18"/>
        </w:rPr>
      </w:pPr>
    </w:p>
    <w:p w14:paraId="0505C591" w14:textId="77777777" w:rsidR="00335B05" w:rsidRPr="00C5407B" w:rsidRDefault="00335B05" w:rsidP="00335B05">
      <w:pPr>
        <w:spacing w:after="0"/>
        <w:rPr>
          <w:rFonts w:ascii="Nyala" w:hAnsi="Nyala"/>
          <w:b/>
          <w:bCs/>
          <w:sz w:val="20"/>
          <w:szCs w:val="20"/>
          <w:u w:val="single"/>
        </w:rPr>
      </w:pPr>
      <w:r w:rsidRPr="00C5407B">
        <w:rPr>
          <w:rFonts w:ascii="Nyala" w:hAnsi="Nyala"/>
          <w:b/>
          <w:bCs/>
          <w:sz w:val="20"/>
          <w:szCs w:val="20"/>
          <w:u w:val="single"/>
        </w:rPr>
        <w:t xml:space="preserve">መሰረተ ልማት  </w:t>
      </w:r>
    </w:p>
    <w:p w14:paraId="4978FCE7" w14:textId="77777777" w:rsidR="00335B05" w:rsidRPr="00C5407B" w:rsidRDefault="00335B05" w:rsidP="00335B05">
      <w:pPr>
        <w:spacing w:after="0" w:line="360" w:lineRule="auto"/>
        <w:rPr>
          <w:rFonts w:ascii="Nyala" w:hAnsi="Nyala"/>
          <w:sz w:val="20"/>
          <w:szCs w:val="20"/>
        </w:rPr>
      </w:pPr>
      <w:r w:rsidRPr="00C5407B">
        <w:rPr>
          <w:rFonts w:ascii="Nyala" w:hAnsi="Nyala"/>
          <w:sz w:val="20"/>
          <w:szCs w:val="20"/>
        </w:rPr>
        <w:t xml:space="preserve">የሃይል ምንጭ: </w:t>
      </w:r>
    </w:p>
    <w:p w14:paraId="418B10B8" w14:textId="4F5F47FD" w:rsidR="00335B05" w:rsidRPr="00C5407B" w:rsidRDefault="00335B05" w:rsidP="00335B05">
      <w:pPr>
        <w:pStyle w:val="ListParagraph"/>
        <w:spacing w:after="0" w:line="360" w:lineRule="auto"/>
        <w:ind w:left="426"/>
        <w:rPr>
          <w:rFonts w:ascii="Nyala" w:hAnsi="Nyala"/>
          <w:sz w:val="20"/>
          <w:szCs w:val="20"/>
        </w:rPr>
      </w:pPr>
      <w:r w:rsidRPr="00C5407B">
        <w:rPr>
          <w:rFonts w:ascii="Nyala" w:hAnsi="Nyala"/>
          <w:sz w:val="20"/>
          <w:szCs w:val="20"/>
        </w:rPr>
        <w:t xml:space="preserve">ምግብ </w:t>
      </w:r>
      <w:r w:rsidR="00A110FC" w:rsidRPr="00C5407B">
        <w:rPr>
          <w:rFonts w:ascii="Nyala" w:hAnsi="Nyala"/>
          <w:sz w:val="20"/>
          <w:szCs w:val="20"/>
        </w:rPr>
        <w:t>ማብሰያ:</w:t>
      </w:r>
      <w:r w:rsidRPr="00C5407B">
        <w:rPr>
          <w:rFonts w:ascii="Nyala" w:hAnsi="Nyala"/>
          <w:sz w:val="20"/>
          <w:szCs w:val="20"/>
        </w:rPr>
        <w:t xml:space="preserve"> ኤሌክትሪክ </w:t>
      </w:r>
      <w:r w:rsidR="00A110FC" w:rsidRPr="0072043A">
        <w:rPr>
          <w:rFonts w:ascii="Nyala" w:hAnsi="Nyala"/>
          <w:b/>
          <w:bCs/>
          <w:sz w:val="20"/>
          <w:szCs w:val="20"/>
        </w:rPr>
        <w:t>[]</w:t>
      </w:r>
      <w:r w:rsidRPr="0072043A">
        <w:rPr>
          <w:rFonts w:ascii="Nyala" w:hAnsi="Nyala"/>
          <w:b/>
          <w:bCs/>
          <w:sz w:val="20"/>
          <w:szCs w:val="20"/>
        </w:rPr>
        <w:t xml:space="preserve"> </w:t>
      </w:r>
      <w:r w:rsidRPr="00C5407B">
        <w:rPr>
          <w:rFonts w:ascii="Nyala" w:hAnsi="Nyala"/>
          <w:sz w:val="20"/>
          <w:szCs w:val="20"/>
        </w:rPr>
        <w:t xml:space="preserve">ጀነሬተር </w:t>
      </w:r>
      <w:r w:rsidRPr="0072043A">
        <w:rPr>
          <w:rFonts w:ascii="Nyala" w:hAnsi="Nyala"/>
          <w:b/>
          <w:bCs/>
          <w:sz w:val="20"/>
          <w:szCs w:val="20"/>
        </w:rPr>
        <w:t>[  ]</w:t>
      </w:r>
      <w:r w:rsidRPr="00C5407B">
        <w:rPr>
          <w:rFonts w:ascii="Nyala" w:hAnsi="Nyala"/>
          <w:sz w:val="20"/>
          <w:szCs w:val="20"/>
        </w:rPr>
        <w:t xml:space="preserve"> ከሰል</w:t>
      </w:r>
      <w:r w:rsidRPr="0072043A">
        <w:rPr>
          <w:rFonts w:ascii="Nyala" w:hAnsi="Nyala"/>
          <w:b/>
          <w:bCs/>
          <w:sz w:val="20"/>
          <w:szCs w:val="20"/>
        </w:rPr>
        <w:t xml:space="preserve">[  ]  </w:t>
      </w:r>
      <w:r w:rsidRPr="00C5407B">
        <w:rPr>
          <w:rFonts w:ascii="Nyala" w:hAnsi="Nyala"/>
          <w:sz w:val="20"/>
          <w:szCs w:val="20"/>
        </w:rPr>
        <w:t xml:space="preserve">ነጭ ጋዝ </w:t>
      </w:r>
      <w:r w:rsidRPr="0072043A">
        <w:rPr>
          <w:rFonts w:ascii="Nyala" w:hAnsi="Nyala"/>
          <w:b/>
          <w:bCs/>
          <w:sz w:val="20"/>
          <w:szCs w:val="20"/>
        </w:rPr>
        <w:t>[  ]</w:t>
      </w:r>
      <w:r w:rsidRPr="00C5407B">
        <w:rPr>
          <w:rFonts w:ascii="Nyala" w:hAnsi="Nyala"/>
          <w:sz w:val="20"/>
          <w:szCs w:val="20"/>
        </w:rPr>
        <w:t xml:space="preserve"> ማገዶ </w:t>
      </w:r>
      <w:r w:rsidRPr="0072043A">
        <w:rPr>
          <w:rFonts w:ascii="Nyala" w:hAnsi="Nyala"/>
          <w:b/>
          <w:bCs/>
          <w:sz w:val="20"/>
          <w:szCs w:val="20"/>
        </w:rPr>
        <w:t>[  ]</w:t>
      </w:r>
      <w:r w:rsidRPr="00C5407B">
        <w:rPr>
          <w:rFonts w:ascii="Nyala" w:hAnsi="Nyala"/>
          <w:sz w:val="20"/>
          <w:szCs w:val="20"/>
        </w:rPr>
        <w:t xml:space="preserve">  ሌላ ______________________________</w:t>
      </w:r>
    </w:p>
    <w:p w14:paraId="0F0D44C7" w14:textId="77777777" w:rsidR="00335B05" w:rsidRPr="00C5407B" w:rsidRDefault="00335B05" w:rsidP="00335B05">
      <w:pPr>
        <w:pStyle w:val="ListParagraph"/>
        <w:spacing w:after="0" w:line="360" w:lineRule="auto"/>
        <w:ind w:left="426"/>
        <w:rPr>
          <w:rFonts w:ascii="Nyala" w:hAnsi="Nyala"/>
          <w:sz w:val="20"/>
          <w:szCs w:val="20"/>
        </w:rPr>
      </w:pPr>
      <w:r w:rsidRPr="00C5407B">
        <w:rPr>
          <w:rFonts w:ascii="Nyala" w:hAnsi="Nyala"/>
          <w:sz w:val="20"/>
          <w:szCs w:val="20"/>
        </w:rPr>
        <w:t xml:space="preserve">መብራት: ኤሌክትሪክ </w:t>
      </w:r>
      <w:r w:rsidRPr="0072043A">
        <w:rPr>
          <w:rFonts w:ascii="Nyala" w:hAnsi="Nyala"/>
          <w:b/>
          <w:bCs/>
          <w:sz w:val="20"/>
          <w:szCs w:val="20"/>
        </w:rPr>
        <w:t xml:space="preserve">[  ] </w:t>
      </w:r>
      <w:r w:rsidRPr="00C5407B">
        <w:rPr>
          <w:rFonts w:ascii="Nyala" w:hAnsi="Nyala"/>
          <w:sz w:val="20"/>
          <w:szCs w:val="20"/>
        </w:rPr>
        <w:t xml:space="preserve">ጀነሬተር </w:t>
      </w:r>
      <w:r w:rsidRPr="0072043A">
        <w:rPr>
          <w:rFonts w:ascii="Nyala" w:hAnsi="Nyala"/>
          <w:b/>
          <w:bCs/>
          <w:sz w:val="20"/>
          <w:szCs w:val="20"/>
        </w:rPr>
        <w:t>[  ]</w:t>
      </w:r>
      <w:r w:rsidRPr="00C5407B">
        <w:rPr>
          <w:rFonts w:ascii="Nyala" w:hAnsi="Nyala"/>
          <w:sz w:val="20"/>
          <w:szCs w:val="20"/>
        </w:rPr>
        <w:t xml:space="preserve"> ነጭ ጋዝ </w:t>
      </w:r>
      <w:r w:rsidRPr="0072043A">
        <w:rPr>
          <w:rFonts w:ascii="Nyala" w:hAnsi="Nyala"/>
          <w:b/>
          <w:bCs/>
          <w:sz w:val="20"/>
          <w:szCs w:val="20"/>
        </w:rPr>
        <w:t>[  ]</w:t>
      </w:r>
      <w:r w:rsidRPr="00C5407B">
        <w:rPr>
          <w:rFonts w:ascii="Nyala" w:hAnsi="Nyala"/>
          <w:sz w:val="20"/>
          <w:szCs w:val="20"/>
        </w:rPr>
        <w:t xml:space="preserve"> ሻማ  </w:t>
      </w:r>
      <w:r w:rsidRPr="0072043A">
        <w:rPr>
          <w:rFonts w:ascii="Nyala" w:hAnsi="Nyala"/>
          <w:b/>
          <w:bCs/>
          <w:sz w:val="20"/>
          <w:szCs w:val="20"/>
        </w:rPr>
        <w:t>[  ]</w:t>
      </w:r>
      <w:r w:rsidRPr="00C5407B">
        <w:rPr>
          <w:rFonts w:ascii="Nyala" w:hAnsi="Nyala"/>
          <w:sz w:val="20"/>
          <w:szCs w:val="20"/>
        </w:rPr>
        <w:t xml:space="preserve">  ሌላ _____________________________________________</w:t>
      </w:r>
      <w:r w:rsidRPr="00C5407B">
        <w:rPr>
          <w:rFonts w:ascii="Nyala" w:hAnsi="Nyala"/>
          <w:sz w:val="20"/>
          <w:szCs w:val="20"/>
          <w:u w:val="single"/>
        </w:rPr>
        <w:t xml:space="preserve"> </w:t>
      </w:r>
    </w:p>
    <w:p w14:paraId="0B144948" w14:textId="77777777" w:rsidR="00335B05" w:rsidRPr="00C5407B" w:rsidRDefault="00335B05" w:rsidP="00335B05">
      <w:pPr>
        <w:spacing w:after="0" w:line="360" w:lineRule="auto"/>
        <w:rPr>
          <w:rFonts w:ascii="Nyala" w:hAnsi="Nyala"/>
          <w:sz w:val="20"/>
          <w:szCs w:val="20"/>
        </w:rPr>
      </w:pPr>
      <w:r w:rsidRPr="00C5407B">
        <w:rPr>
          <w:rFonts w:ascii="Nyala" w:eastAsia="Microsoft JhengHei" w:hAnsi="Nyala" w:cs="Microsoft JhengHei"/>
          <w:sz w:val="20"/>
          <w:szCs w:val="20"/>
        </w:rPr>
        <w:t xml:space="preserve">የመጠጥ ዉሃ </w:t>
      </w:r>
      <w:r w:rsidRPr="00C5407B">
        <w:rPr>
          <w:rFonts w:ascii="Nyala" w:hAnsi="Nyala"/>
          <w:sz w:val="20"/>
          <w:szCs w:val="20"/>
        </w:rPr>
        <w:t xml:space="preserve">: የግል </w:t>
      </w:r>
      <w:r w:rsidRPr="0072043A">
        <w:rPr>
          <w:rFonts w:ascii="Nyala" w:hAnsi="Nyala"/>
          <w:b/>
          <w:bCs/>
          <w:sz w:val="20"/>
          <w:szCs w:val="20"/>
        </w:rPr>
        <w:t>[  ]</w:t>
      </w:r>
      <w:r w:rsidRPr="00C5407B">
        <w:rPr>
          <w:rFonts w:ascii="Nyala" w:hAnsi="Nyala"/>
          <w:sz w:val="20"/>
          <w:szCs w:val="20"/>
        </w:rPr>
        <w:t xml:space="preserve"> የጋራ </w:t>
      </w:r>
      <w:r w:rsidRPr="0072043A">
        <w:rPr>
          <w:rFonts w:ascii="Nyala" w:hAnsi="Nyala"/>
          <w:b/>
          <w:bCs/>
          <w:sz w:val="20"/>
          <w:szCs w:val="20"/>
        </w:rPr>
        <w:t>[  ]</w:t>
      </w:r>
      <w:r w:rsidRPr="00C5407B">
        <w:rPr>
          <w:rFonts w:ascii="Nyala" w:hAnsi="Nyala"/>
          <w:sz w:val="20"/>
          <w:szCs w:val="20"/>
        </w:rPr>
        <w:t xml:space="preserve"> የህዝብ (ቦኖ) </w:t>
      </w:r>
      <w:r w:rsidRPr="0072043A">
        <w:rPr>
          <w:rFonts w:ascii="Nyala" w:hAnsi="Nyala"/>
          <w:b/>
          <w:bCs/>
          <w:sz w:val="20"/>
          <w:szCs w:val="20"/>
        </w:rPr>
        <w:t>[  ]</w:t>
      </w:r>
      <w:r w:rsidRPr="00C5407B">
        <w:rPr>
          <w:rFonts w:ascii="Nyala" w:hAnsi="Nyala"/>
          <w:sz w:val="20"/>
          <w:szCs w:val="20"/>
        </w:rPr>
        <w:t xml:space="preserve"> ምንጭ </w:t>
      </w:r>
      <w:r w:rsidRPr="0072043A">
        <w:rPr>
          <w:rFonts w:ascii="Nyala" w:hAnsi="Nyala"/>
          <w:b/>
          <w:bCs/>
          <w:sz w:val="20"/>
          <w:szCs w:val="20"/>
        </w:rPr>
        <w:t>[  ]</w:t>
      </w:r>
      <w:r w:rsidRPr="00C5407B">
        <w:rPr>
          <w:rFonts w:ascii="Nyala" w:hAnsi="Nyala"/>
          <w:sz w:val="20"/>
          <w:szCs w:val="20"/>
        </w:rPr>
        <w:t xml:space="preserve"> ወንዝ </w:t>
      </w:r>
      <w:r w:rsidRPr="0072043A">
        <w:rPr>
          <w:rFonts w:ascii="Nyala" w:hAnsi="Nyala"/>
          <w:b/>
          <w:bCs/>
          <w:sz w:val="20"/>
          <w:szCs w:val="20"/>
        </w:rPr>
        <w:t>[  ]</w:t>
      </w:r>
      <w:r w:rsidRPr="00C5407B">
        <w:rPr>
          <w:rFonts w:ascii="Nyala" w:hAnsi="Nyala"/>
          <w:sz w:val="20"/>
          <w:szCs w:val="20"/>
        </w:rPr>
        <w:t xml:space="preserve"> ሌላ ______________________________</w:t>
      </w:r>
    </w:p>
    <w:p w14:paraId="244C1178" w14:textId="77777777" w:rsidR="00335B05" w:rsidRPr="00C5407B" w:rsidRDefault="00335B05" w:rsidP="00335B05">
      <w:pPr>
        <w:spacing w:after="0" w:line="360" w:lineRule="auto"/>
        <w:rPr>
          <w:rFonts w:ascii="Nyala" w:hAnsi="Nyala"/>
          <w:sz w:val="20"/>
          <w:szCs w:val="20"/>
        </w:rPr>
      </w:pPr>
      <w:r w:rsidRPr="00C5407B">
        <w:rPr>
          <w:rFonts w:ascii="Nyala" w:hAnsi="Nyala"/>
          <w:sz w:val="20"/>
          <w:szCs w:val="20"/>
        </w:rPr>
        <w:t xml:space="preserve">ለማጠቢያ የሚሆን ዉሃ : የግል </w:t>
      </w:r>
      <w:r w:rsidRPr="0072043A">
        <w:rPr>
          <w:rFonts w:ascii="Nyala" w:hAnsi="Nyala"/>
          <w:b/>
          <w:bCs/>
          <w:sz w:val="20"/>
          <w:szCs w:val="20"/>
        </w:rPr>
        <w:t>[  ]</w:t>
      </w:r>
      <w:r w:rsidRPr="00C5407B">
        <w:rPr>
          <w:rFonts w:ascii="Nyala" w:hAnsi="Nyala"/>
          <w:sz w:val="20"/>
          <w:szCs w:val="20"/>
        </w:rPr>
        <w:t xml:space="preserve"> የጋራ </w:t>
      </w:r>
      <w:r w:rsidRPr="0072043A">
        <w:rPr>
          <w:rFonts w:ascii="Nyala" w:hAnsi="Nyala"/>
          <w:b/>
          <w:bCs/>
          <w:sz w:val="20"/>
          <w:szCs w:val="20"/>
        </w:rPr>
        <w:t>[  ]</w:t>
      </w:r>
      <w:r w:rsidRPr="00C5407B">
        <w:rPr>
          <w:rFonts w:ascii="Nyala" w:hAnsi="Nyala"/>
          <w:sz w:val="20"/>
          <w:szCs w:val="20"/>
        </w:rPr>
        <w:t xml:space="preserve"> የህዝብ (ቦኖ) </w:t>
      </w:r>
      <w:r w:rsidRPr="0072043A">
        <w:rPr>
          <w:rFonts w:ascii="Nyala" w:hAnsi="Nyala"/>
          <w:b/>
          <w:bCs/>
          <w:sz w:val="20"/>
          <w:szCs w:val="20"/>
        </w:rPr>
        <w:t>[  ]</w:t>
      </w:r>
      <w:r w:rsidRPr="00C5407B">
        <w:rPr>
          <w:rFonts w:ascii="Nyala" w:hAnsi="Nyala"/>
          <w:sz w:val="20"/>
          <w:szCs w:val="20"/>
        </w:rPr>
        <w:t xml:space="preserve"> ምንጭ </w:t>
      </w:r>
      <w:r w:rsidRPr="0072043A">
        <w:rPr>
          <w:rFonts w:ascii="Nyala" w:hAnsi="Nyala"/>
          <w:b/>
          <w:bCs/>
          <w:sz w:val="20"/>
          <w:szCs w:val="20"/>
        </w:rPr>
        <w:t>[  ]</w:t>
      </w:r>
      <w:r w:rsidRPr="00C5407B">
        <w:rPr>
          <w:rFonts w:ascii="Nyala" w:hAnsi="Nyala"/>
          <w:sz w:val="20"/>
          <w:szCs w:val="20"/>
        </w:rPr>
        <w:t xml:space="preserve"> ወንዝ </w:t>
      </w:r>
      <w:r w:rsidRPr="0072043A">
        <w:rPr>
          <w:rFonts w:ascii="Nyala" w:hAnsi="Nyala"/>
          <w:b/>
          <w:bCs/>
          <w:sz w:val="20"/>
          <w:szCs w:val="20"/>
        </w:rPr>
        <w:t>[  ]</w:t>
      </w:r>
      <w:r w:rsidRPr="00C5407B">
        <w:rPr>
          <w:rFonts w:ascii="Nyala" w:hAnsi="Nyala"/>
          <w:sz w:val="20"/>
          <w:szCs w:val="20"/>
        </w:rPr>
        <w:t xml:space="preserve"> ሌላ ___________________________________</w:t>
      </w:r>
    </w:p>
    <w:p w14:paraId="1546F8EB" w14:textId="77777777" w:rsidR="00335B05" w:rsidRPr="00C5407B" w:rsidRDefault="00335B05" w:rsidP="00335B05">
      <w:pPr>
        <w:spacing w:after="0" w:line="360" w:lineRule="auto"/>
        <w:rPr>
          <w:rFonts w:ascii="Nyala" w:hAnsi="Nyala"/>
          <w:sz w:val="20"/>
          <w:szCs w:val="20"/>
        </w:rPr>
      </w:pPr>
      <w:r w:rsidRPr="00C5407B">
        <w:rPr>
          <w:rFonts w:ascii="Nyala" w:hAnsi="Nyala"/>
          <w:sz w:val="20"/>
          <w:szCs w:val="20"/>
        </w:rPr>
        <w:t xml:space="preserve">ደረቅ ቆሻሻ፡ ቤት ለቤት </w:t>
      </w:r>
      <w:r w:rsidRPr="0072043A">
        <w:rPr>
          <w:rFonts w:ascii="Nyala" w:hAnsi="Nyala"/>
          <w:b/>
          <w:bCs/>
          <w:sz w:val="20"/>
          <w:szCs w:val="20"/>
        </w:rPr>
        <w:t>[  ]</w:t>
      </w:r>
      <w:r w:rsidRPr="00C5407B">
        <w:rPr>
          <w:rFonts w:ascii="Nyala" w:hAnsi="Nyala"/>
          <w:sz w:val="20"/>
          <w:szCs w:val="20"/>
        </w:rPr>
        <w:t xml:space="preserve"> የግል </w:t>
      </w:r>
      <w:r w:rsidRPr="0072043A">
        <w:rPr>
          <w:rFonts w:ascii="Nyala" w:hAnsi="Nyala"/>
          <w:b/>
          <w:bCs/>
          <w:sz w:val="20"/>
          <w:szCs w:val="20"/>
        </w:rPr>
        <w:t>[  ]</w:t>
      </w:r>
      <w:r w:rsidRPr="00C5407B">
        <w:rPr>
          <w:rFonts w:ascii="Nyala" w:hAnsi="Nyala"/>
          <w:sz w:val="20"/>
          <w:szCs w:val="20"/>
        </w:rPr>
        <w:t xml:space="preserve"> ገንዳ </w:t>
      </w:r>
      <w:r w:rsidRPr="00011921">
        <w:rPr>
          <w:rFonts w:ascii="Nyala" w:hAnsi="Nyala"/>
          <w:b/>
          <w:bCs/>
          <w:sz w:val="20"/>
          <w:szCs w:val="20"/>
        </w:rPr>
        <w:t>[  ]</w:t>
      </w:r>
      <w:r w:rsidRPr="00C5407B">
        <w:rPr>
          <w:rFonts w:ascii="Nyala" w:hAnsi="Nyala"/>
          <w:sz w:val="20"/>
          <w:szCs w:val="20"/>
        </w:rPr>
        <w:t xml:space="preserve"> ሌላ ____________________________________</w:t>
      </w:r>
    </w:p>
    <w:p w14:paraId="5EC81E6B" w14:textId="77777777" w:rsidR="00335B05" w:rsidRPr="00C5407B" w:rsidRDefault="00335B05" w:rsidP="00335B05">
      <w:pPr>
        <w:spacing w:after="0" w:line="360" w:lineRule="auto"/>
        <w:rPr>
          <w:rFonts w:ascii="Nyala" w:hAnsi="Nyala"/>
          <w:sz w:val="20"/>
          <w:szCs w:val="20"/>
        </w:rPr>
      </w:pPr>
      <w:r w:rsidRPr="00C5407B">
        <w:rPr>
          <w:rFonts w:ascii="Nyala" w:hAnsi="Nyala"/>
          <w:sz w:val="20"/>
          <w:szCs w:val="20"/>
        </w:rPr>
        <w:t xml:space="preserve">የቆሻሻ ዉሃ አወጋገድ:   መንገድ ላይ </w:t>
      </w:r>
      <w:r w:rsidRPr="00011921">
        <w:rPr>
          <w:rFonts w:ascii="Nyala" w:hAnsi="Nyala"/>
          <w:b/>
          <w:bCs/>
          <w:sz w:val="20"/>
          <w:szCs w:val="20"/>
        </w:rPr>
        <w:t>[  ]</w:t>
      </w:r>
      <w:r w:rsidRPr="00C5407B">
        <w:rPr>
          <w:rFonts w:ascii="Nyala" w:hAnsi="Nyala"/>
          <w:sz w:val="20"/>
          <w:szCs w:val="20"/>
        </w:rPr>
        <w:t xml:space="preserve"> ትቦ ላይ </w:t>
      </w:r>
      <w:r w:rsidRPr="00011921">
        <w:rPr>
          <w:rFonts w:ascii="Nyala" w:hAnsi="Nyala"/>
          <w:b/>
          <w:bCs/>
          <w:sz w:val="20"/>
          <w:szCs w:val="20"/>
        </w:rPr>
        <w:t>[  ]</w:t>
      </w:r>
      <w:r w:rsidRPr="00C5407B">
        <w:rPr>
          <w:rFonts w:ascii="Nyala" w:hAnsi="Nyala"/>
          <w:sz w:val="20"/>
          <w:szCs w:val="20"/>
        </w:rPr>
        <w:t xml:space="preserve"> ጉድጓድ ዉሰጥ  ሌላ ___________________________________</w:t>
      </w:r>
    </w:p>
    <w:tbl>
      <w:tblPr>
        <w:tblpPr w:leftFromText="180" w:rightFromText="180" w:vertAnchor="text" w:horzAnchor="margin" w:tblpY="780"/>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985"/>
        <w:gridCol w:w="2268"/>
        <w:gridCol w:w="1559"/>
        <w:gridCol w:w="2126"/>
      </w:tblGrid>
      <w:tr w:rsidR="00335B05" w:rsidRPr="00B45CF0" w14:paraId="443CD847" w14:textId="77777777" w:rsidTr="00803A88">
        <w:tc>
          <w:tcPr>
            <w:tcW w:w="1271" w:type="dxa"/>
          </w:tcPr>
          <w:p w14:paraId="3E43E0EA" w14:textId="77777777" w:rsidR="00335B05" w:rsidRPr="00B45CF0" w:rsidRDefault="00335B05" w:rsidP="00803A88">
            <w:pPr>
              <w:pStyle w:val="ListParagraph"/>
              <w:spacing w:after="0" w:line="360" w:lineRule="auto"/>
              <w:ind w:left="0"/>
              <w:rPr>
                <w:rFonts w:ascii="Nyala" w:eastAsia="SimSun" w:hAnsi="Nyala"/>
                <w:bCs/>
                <w:sz w:val="20"/>
                <w:szCs w:val="20"/>
              </w:rPr>
            </w:pPr>
            <w:r w:rsidRPr="00B45CF0">
              <w:rPr>
                <w:rFonts w:ascii="Nyala" w:eastAsia="SimSun" w:hAnsi="Nyala"/>
                <w:bCs/>
                <w:sz w:val="20"/>
                <w:szCs w:val="20"/>
              </w:rPr>
              <w:t xml:space="preserve">አገልገሎት </w:t>
            </w:r>
          </w:p>
        </w:tc>
        <w:tc>
          <w:tcPr>
            <w:tcW w:w="1985" w:type="dxa"/>
          </w:tcPr>
          <w:p w14:paraId="4D183604" w14:textId="77777777" w:rsidR="00335B05" w:rsidRPr="00B45CF0" w:rsidRDefault="00335B05" w:rsidP="00803A88">
            <w:pPr>
              <w:pStyle w:val="ListParagraph"/>
              <w:spacing w:after="0" w:line="360" w:lineRule="auto"/>
              <w:ind w:left="0"/>
              <w:rPr>
                <w:rFonts w:ascii="Nyala" w:eastAsia="SimSun" w:hAnsi="Nyala"/>
                <w:bCs/>
                <w:sz w:val="20"/>
                <w:szCs w:val="20"/>
              </w:rPr>
            </w:pPr>
            <w:r w:rsidRPr="00B45CF0">
              <w:rPr>
                <w:rFonts w:ascii="Nyala" w:eastAsia="SimSun" w:hAnsi="Nyala"/>
                <w:bCs/>
                <w:sz w:val="20"/>
                <w:szCs w:val="20"/>
              </w:rPr>
              <w:t xml:space="preserve">አገልገሎቱ የሚገኝበት ቦታ </w:t>
            </w:r>
          </w:p>
        </w:tc>
        <w:tc>
          <w:tcPr>
            <w:tcW w:w="2268" w:type="dxa"/>
          </w:tcPr>
          <w:p w14:paraId="34DD1C75" w14:textId="77777777" w:rsidR="00335B05" w:rsidRPr="00B45CF0" w:rsidRDefault="00335B05" w:rsidP="00803A88">
            <w:pPr>
              <w:pStyle w:val="ListParagraph"/>
              <w:spacing w:after="0" w:line="360" w:lineRule="auto"/>
              <w:ind w:left="0"/>
              <w:jc w:val="center"/>
              <w:rPr>
                <w:rFonts w:ascii="Nyala" w:eastAsia="SimSun" w:hAnsi="Nyala"/>
                <w:bCs/>
                <w:sz w:val="20"/>
                <w:szCs w:val="20"/>
              </w:rPr>
            </w:pPr>
            <w:r w:rsidRPr="00B45CF0">
              <w:rPr>
                <w:rFonts w:ascii="Nyala" w:eastAsia="SimSun" w:hAnsi="Nyala"/>
                <w:bCs/>
                <w:iCs/>
                <w:sz w:val="20"/>
                <w:szCs w:val="20"/>
              </w:rPr>
              <w:t>ወደ ቦታው ለመሄድ ሚጠቀሙት  ትራንስፖረት</w:t>
            </w:r>
          </w:p>
        </w:tc>
        <w:tc>
          <w:tcPr>
            <w:tcW w:w="1559" w:type="dxa"/>
          </w:tcPr>
          <w:p w14:paraId="219988A7" w14:textId="77777777" w:rsidR="00335B05" w:rsidRPr="00B45CF0" w:rsidRDefault="00335B05" w:rsidP="00803A88">
            <w:pPr>
              <w:pStyle w:val="ListParagraph"/>
              <w:spacing w:after="0" w:line="360" w:lineRule="auto"/>
              <w:ind w:left="0"/>
              <w:rPr>
                <w:rFonts w:ascii="Nyala" w:eastAsia="SimSun" w:hAnsi="Nyala"/>
                <w:bCs/>
                <w:sz w:val="20"/>
                <w:szCs w:val="20"/>
              </w:rPr>
            </w:pPr>
            <w:r w:rsidRPr="00B45CF0">
              <w:rPr>
                <w:rFonts w:ascii="Nyala" w:eastAsia="SimSun" w:hAnsi="Nyala"/>
                <w:bCs/>
                <w:sz w:val="20"/>
                <w:szCs w:val="20"/>
              </w:rPr>
              <w:t>በውር ስንቴ ይሄደሉ</w:t>
            </w:r>
          </w:p>
        </w:tc>
        <w:tc>
          <w:tcPr>
            <w:tcW w:w="2126" w:type="dxa"/>
          </w:tcPr>
          <w:p w14:paraId="1A1C2179" w14:textId="77777777" w:rsidR="00335B05" w:rsidRPr="00B45CF0" w:rsidRDefault="00335B05" w:rsidP="00803A88">
            <w:pPr>
              <w:pStyle w:val="ListParagraph"/>
              <w:spacing w:after="0" w:line="360" w:lineRule="auto"/>
              <w:ind w:left="0"/>
              <w:rPr>
                <w:rFonts w:ascii="Nyala" w:eastAsia="SimSun" w:hAnsi="Nyala"/>
                <w:bCs/>
                <w:sz w:val="20"/>
                <w:szCs w:val="20"/>
              </w:rPr>
            </w:pPr>
            <w:r w:rsidRPr="00B45CF0">
              <w:rPr>
                <w:rFonts w:ascii="Nyala" w:eastAsia="SimSun" w:hAnsi="Nyala"/>
                <w:bCs/>
                <w:sz w:val="20"/>
                <w:szCs w:val="20"/>
              </w:rPr>
              <w:t xml:space="preserve">ምልክታ </w:t>
            </w:r>
          </w:p>
        </w:tc>
      </w:tr>
      <w:tr w:rsidR="00335B05" w:rsidRPr="00B45CF0" w14:paraId="0C07A157" w14:textId="77777777" w:rsidTr="00803A88">
        <w:tc>
          <w:tcPr>
            <w:tcW w:w="1271" w:type="dxa"/>
          </w:tcPr>
          <w:p w14:paraId="6D41F3E8"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985" w:type="dxa"/>
          </w:tcPr>
          <w:p w14:paraId="1636FC80"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268" w:type="dxa"/>
          </w:tcPr>
          <w:p w14:paraId="56817FA8"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559" w:type="dxa"/>
          </w:tcPr>
          <w:p w14:paraId="410B42F9"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126" w:type="dxa"/>
          </w:tcPr>
          <w:p w14:paraId="6815165B" w14:textId="77777777" w:rsidR="00335B05" w:rsidRPr="00B45CF0" w:rsidRDefault="00335B05" w:rsidP="00803A88">
            <w:pPr>
              <w:pStyle w:val="ListParagraph"/>
              <w:spacing w:after="0" w:line="360" w:lineRule="auto"/>
              <w:ind w:left="0"/>
              <w:rPr>
                <w:rFonts w:ascii="Nyala" w:eastAsia="SimSun" w:hAnsi="Nyala"/>
                <w:bCs/>
                <w:sz w:val="20"/>
                <w:szCs w:val="20"/>
              </w:rPr>
            </w:pPr>
          </w:p>
        </w:tc>
      </w:tr>
      <w:tr w:rsidR="00335B05" w:rsidRPr="00B45CF0" w14:paraId="20C261D6" w14:textId="77777777" w:rsidTr="00803A88">
        <w:tc>
          <w:tcPr>
            <w:tcW w:w="1271" w:type="dxa"/>
          </w:tcPr>
          <w:p w14:paraId="1BC538E3"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985" w:type="dxa"/>
          </w:tcPr>
          <w:p w14:paraId="78240B5E"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268" w:type="dxa"/>
          </w:tcPr>
          <w:p w14:paraId="19D50A1D"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559" w:type="dxa"/>
          </w:tcPr>
          <w:p w14:paraId="1CF1C2D8"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126" w:type="dxa"/>
          </w:tcPr>
          <w:p w14:paraId="01CC96D0" w14:textId="77777777" w:rsidR="00335B05" w:rsidRPr="00B45CF0" w:rsidRDefault="00335B05" w:rsidP="00803A88">
            <w:pPr>
              <w:pStyle w:val="ListParagraph"/>
              <w:spacing w:after="0" w:line="360" w:lineRule="auto"/>
              <w:ind w:left="0"/>
              <w:rPr>
                <w:rFonts w:ascii="Nyala" w:eastAsia="SimSun" w:hAnsi="Nyala"/>
                <w:bCs/>
                <w:sz w:val="20"/>
                <w:szCs w:val="20"/>
              </w:rPr>
            </w:pPr>
          </w:p>
        </w:tc>
      </w:tr>
      <w:tr w:rsidR="00335B05" w:rsidRPr="00B45CF0" w14:paraId="50AA8E63" w14:textId="77777777" w:rsidTr="00803A88">
        <w:tc>
          <w:tcPr>
            <w:tcW w:w="1271" w:type="dxa"/>
          </w:tcPr>
          <w:p w14:paraId="5C301207"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985" w:type="dxa"/>
          </w:tcPr>
          <w:p w14:paraId="3B308BBB"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268" w:type="dxa"/>
          </w:tcPr>
          <w:p w14:paraId="506D6212"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559" w:type="dxa"/>
          </w:tcPr>
          <w:p w14:paraId="0F581DEA"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126" w:type="dxa"/>
          </w:tcPr>
          <w:p w14:paraId="42805786" w14:textId="77777777" w:rsidR="00335B05" w:rsidRPr="00B45CF0" w:rsidRDefault="00335B05" w:rsidP="00803A88">
            <w:pPr>
              <w:pStyle w:val="ListParagraph"/>
              <w:spacing w:after="0" w:line="360" w:lineRule="auto"/>
              <w:ind w:left="0"/>
              <w:rPr>
                <w:rFonts w:ascii="Nyala" w:eastAsia="SimSun" w:hAnsi="Nyala"/>
                <w:bCs/>
                <w:sz w:val="20"/>
                <w:szCs w:val="20"/>
              </w:rPr>
            </w:pPr>
          </w:p>
        </w:tc>
      </w:tr>
      <w:tr w:rsidR="00335B05" w:rsidRPr="00B45CF0" w14:paraId="4A945046" w14:textId="77777777" w:rsidTr="00803A88">
        <w:tc>
          <w:tcPr>
            <w:tcW w:w="1271" w:type="dxa"/>
          </w:tcPr>
          <w:p w14:paraId="3A255C95"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985" w:type="dxa"/>
          </w:tcPr>
          <w:p w14:paraId="465D9A31"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268" w:type="dxa"/>
          </w:tcPr>
          <w:p w14:paraId="0FF13062"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1559" w:type="dxa"/>
          </w:tcPr>
          <w:p w14:paraId="32D9C644" w14:textId="77777777" w:rsidR="00335B05" w:rsidRPr="00B45CF0" w:rsidRDefault="00335B05" w:rsidP="00803A88">
            <w:pPr>
              <w:pStyle w:val="ListParagraph"/>
              <w:spacing w:after="0" w:line="360" w:lineRule="auto"/>
              <w:ind w:left="0"/>
              <w:rPr>
                <w:rFonts w:ascii="Nyala" w:eastAsia="SimSun" w:hAnsi="Nyala"/>
                <w:bCs/>
                <w:sz w:val="20"/>
                <w:szCs w:val="20"/>
              </w:rPr>
            </w:pPr>
          </w:p>
        </w:tc>
        <w:tc>
          <w:tcPr>
            <w:tcW w:w="2126" w:type="dxa"/>
          </w:tcPr>
          <w:p w14:paraId="6797EE0D" w14:textId="77777777" w:rsidR="00335B05" w:rsidRPr="00B45CF0" w:rsidRDefault="00335B05" w:rsidP="00803A88">
            <w:pPr>
              <w:pStyle w:val="ListParagraph"/>
              <w:spacing w:after="0" w:line="360" w:lineRule="auto"/>
              <w:ind w:left="0"/>
              <w:rPr>
                <w:rFonts w:ascii="Nyala" w:eastAsia="SimSun" w:hAnsi="Nyala"/>
                <w:bCs/>
                <w:sz w:val="20"/>
                <w:szCs w:val="20"/>
              </w:rPr>
            </w:pPr>
          </w:p>
        </w:tc>
      </w:tr>
    </w:tbl>
    <w:p w14:paraId="36D86852" w14:textId="77777777" w:rsidR="00335B05" w:rsidRDefault="00335B05" w:rsidP="00335B05">
      <w:pPr>
        <w:spacing w:after="0" w:line="360" w:lineRule="auto"/>
        <w:rPr>
          <w:rFonts w:ascii="Nyala" w:hAnsi="Nyala"/>
          <w:sz w:val="18"/>
          <w:szCs w:val="18"/>
          <w:u w:val="single"/>
        </w:rPr>
      </w:pPr>
    </w:p>
    <w:p w14:paraId="2726D1EE" w14:textId="77777777" w:rsidR="00335B05" w:rsidRPr="0072043A" w:rsidRDefault="00335B05" w:rsidP="00335B05">
      <w:pPr>
        <w:spacing w:after="0" w:line="360" w:lineRule="auto"/>
        <w:rPr>
          <w:rFonts w:ascii="Nyala" w:hAnsi="Nyala"/>
          <w:b/>
          <w:bCs/>
          <w:u w:val="single"/>
        </w:rPr>
      </w:pPr>
      <w:r w:rsidRPr="0072043A">
        <w:rPr>
          <w:rFonts w:ascii="Nyala" w:hAnsi="Nyala"/>
          <w:b/>
          <w:bCs/>
          <w:u w:val="single"/>
        </w:rPr>
        <w:t xml:space="preserve">በአከባቢያችሁ የሚገኙት ማህበራዊ አገልገሎቶች </w:t>
      </w:r>
    </w:p>
    <w:p w14:paraId="17505D86" w14:textId="77777777" w:rsidR="00335B05" w:rsidRDefault="00335B05" w:rsidP="00335B05">
      <w:pPr>
        <w:spacing w:before="240" w:line="360" w:lineRule="auto"/>
        <w:rPr>
          <w:rFonts w:ascii="Arial" w:hAnsi="Arial"/>
          <w:b/>
          <w:sz w:val="20"/>
          <w:szCs w:val="20"/>
          <w:u w:val="single"/>
        </w:rPr>
      </w:pPr>
    </w:p>
    <w:p w14:paraId="38D8BB9C" w14:textId="77777777" w:rsidR="00335B05" w:rsidRPr="00B45CF0" w:rsidRDefault="00335B05" w:rsidP="00335B05">
      <w:pPr>
        <w:spacing w:before="240" w:line="360" w:lineRule="auto"/>
        <w:rPr>
          <w:rFonts w:ascii="Nyala" w:hAnsi="Nyala"/>
          <w:bCs/>
          <w:u w:val="single"/>
        </w:rPr>
      </w:pPr>
      <w:r w:rsidRPr="00B45CF0">
        <w:rPr>
          <w:rFonts w:ascii="Nyala" w:hAnsi="Nyala"/>
          <w:bCs/>
          <w:u w:val="single"/>
        </w:rPr>
        <w:t xml:space="preserve">ማህበራዊ ትስስር  </w:t>
      </w:r>
    </w:p>
    <w:p w14:paraId="6DA23233" w14:textId="77777777" w:rsidR="00335B05" w:rsidRPr="00B45CF0" w:rsidRDefault="00335B05" w:rsidP="00335B05">
      <w:pPr>
        <w:spacing w:after="0" w:line="360" w:lineRule="auto"/>
        <w:ind w:left="360"/>
        <w:rPr>
          <w:rFonts w:ascii="Nyala" w:hAnsi="Nyala"/>
          <w:bCs/>
        </w:rPr>
      </w:pPr>
      <w:r w:rsidRPr="00B45CF0">
        <w:rPr>
          <w:rFonts w:ascii="Nyala" w:hAnsi="Nyala"/>
          <w:bCs/>
        </w:rPr>
        <w:t>ባከባቢዎ ከሚካሄዱት ማህበራዊ አንቅስቃሴዎች ቤትኛው ይሳተፋሉ?</w:t>
      </w:r>
    </w:p>
    <w:p w14:paraId="026CC944" w14:textId="77777777" w:rsidR="00335B05" w:rsidRPr="00B45CF0" w:rsidRDefault="00335B05" w:rsidP="00335B05">
      <w:pPr>
        <w:spacing w:after="0" w:line="360" w:lineRule="auto"/>
        <w:ind w:left="360"/>
        <w:rPr>
          <w:rFonts w:ascii="Nyala" w:hAnsi="Nyala"/>
          <w:bCs/>
          <w:u w:val="single"/>
        </w:rPr>
      </w:pPr>
      <w:r w:rsidRPr="00B45CF0">
        <w:rPr>
          <w:rFonts w:ascii="Nyala" w:hAnsi="Nyala"/>
          <w:bCs/>
        </w:rPr>
        <w:t xml:space="preserve">              እድር [  ] እቁብ  [  ] ማህበር[  ]</w:t>
      </w:r>
      <w:r w:rsidRPr="00B45CF0">
        <w:rPr>
          <w:rFonts w:ascii="Nyala" w:hAnsi="Nyala"/>
          <w:bCs/>
          <w:color w:val="000000"/>
        </w:rPr>
        <w:t xml:space="preserve"> ሌሎች</w:t>
      </w:r>
      <w:r w:rsidRPr="00B45CF0">
        <w:rPr>
          <w:rFonts w:ascii="Nyala" w:hAnsi="Nyala"/>
          <w:bCs/>
          <w:u w:val="single"/>
        </w:rPr>
        <w:t xml:space="preserve"> _________________________________ </w:t>
      </w:r>
    </w:p>
    <w:p w14:paraId="2271D733" w14:textId="77777777" w:rsidR="00335B05" w:rsidRPr="00B45CF0" w:rsidRDefault="00335B05" w:rsidP="00335B05">
      <w:pPr>
        <w:spacing w:after="0" w:line="360" w:lineRule="auto"/>
        <w:ind w:left="360"/>
        <w:rPr>
          <w:rFonts w:ascii="Nyala" w:hAnsi="Nyala"/>
          <w:bCs/>
        </w:rPr>
      </w:pPr>
      <w:r w:rsidRPr="00B45CF0">
        <w:rPr>
          <w:rFonts w:ascii="Nyala" w:hAnsi="Nyala"/>
          <w:bCs/>
        </w:rPr>
        <w:t>ባከባቢዎ በሚካሄዱት ማህበራዊ አንቅስቃሴዎች የተቀላቀሉት መቼ ነዉ? የማህበራዊ ኑሮ ትስስሩ መሰረትስ ምንደነው?</w:t>
      </w:r>
    </w:p>
    <w:p w14:paraId="04597A6D" w14:textId="77777777" w:rsidR="00335B05" w:rsidRPr="00B45CF0" w:rsidRDefault="00335B05" w:rsidP="00335B05">
      <w:pPr>
        <w:pStyle w:val="ListParagraph"/>
        <w:spacing w:after="0" w:line="360" w:lineRule="auto"/>
        <w:ind w:left="1080"/>
        <w:rPr>
          <w:rFonts w:ascii="Nyala" w:hAnsi="Nyala"/>
          <w:bCs/>
          <w:sz w:val="18"/>
          <w:szCs w:val="18"/>
        </w:rPr>
      </w:pPr>
      <w:r w:rsidRPr="00B45CF0">
        <w:rPr>
          <w:rFonts w:ascii="Nyala" w:hAnsi="Nyala"/>
          <w:bCs/>
          <w:sz w:val="18"/>
          <w:szCs w:val="18"/>
        </w:rPr>
        <w:t>______________________________________________________________________________________________________________________________________________________________________________</w:t>
      </w:r>
    </w:p>
    <w:p w14:paraId="77BA693B" w14:textId="77777777" w:rsidR="00335B05" w:rsidRPr="00B45CF0" w:rsidRDefault="00335B05" w:rsidP="00335B05">
      <w:pPr>
        <w:spacing w:after="0" w:line="360" w:lineRule="auto"/>
        <w:ind w:left="360"/>
        <w:rPr>
          <w:rFonts w:ascii="Nyala" w:hAnsi="Nyala"/>
          <w:bCs/>
        </w:rPr>
      </w:pPr>
      <w:r w:rsidRPr="00B45CF0">
        <w:rPr>
          <w:rFonts w:ascii="Nyala" w:hAnsi="Nyala"/>
          <w:bCs/>
        </w:rPr>
        <w:t xml:space="preserve">ከቤተሰብዎ በአከባቢው ሃላፊነት ያልው ሰው አለ? አዎ [  ]  የለም[  ]   መልስዎ አዎ ከሆን  በምን ላይ? </w:t>
      </w:r>
    </w:p>
    <w:p w14:paraId="45640122" w14:textId="77777777" w:rsidR="00335B05" w:rsidRPr="00B45CF0" w:rsidRDefault="00335B05" w:rsidP="00335B05">
      <w:pPr>
        <w:pStyle w:val="ListParagraph"/>
        <w:spacing w:after="0" w:line="360" w:lineRule="auto"/>
        <w:ind w:left="1080"/>
        <w:rPr>
          <w:rFonts w:ascii="Nyala" w:hAnsi="Nyala"/>
          <w:bCs/>
          <w:sz w:val="18"/>
          <w:szCs w:val="18"/>
        </w:rPr>
      </w:pPr>
      <w:r w:rsidRPr="00B45CF0">
        <w:rPr>
          <w:rFonts w:ascii="Nyala" w:hAnsi="Nyala"/>
          <w:bCs/>
          <w:sz w:val="18"/>
          <w:szCs w:val="18"/>
        </w:rPr>
        <w:t>_______________________________________________________________________________________________________________________________________________________________________________</w:t>
      </w:r>
    </w:p>
    <w:p w14:paraId="27FAF12B" w14:textId="2BCB89C5" w:rsidR="00335B05" w:rsidRPr="00B45CF0" w:rsidRDefault="00335B05" w:rsidP="00335B05">
      <w:pPr>
        <w:spacing w:after="0" w:line="360" w:lineRule="auto"/>
        <w:ind w:left="360"/>
        <w:rPr>
          <w:rFonts w:ascii="Nyala" w:hAnsi="Nyala"/>
          <w:bCs/>
          <w:sz w:val="18"/>
          <w:szCs w:val="18"/>
        </w:rPr>
      </w:pPr>
      <w:r w:rsidRPr="00B45CF0">
        <w:rPr>
          <w:rFonts w:ascii="Nyala" w:hAnsi="Nyala"/>
          <w:bCs/>
        </w:rPr>
        <w:t xml:space="preserve">በሰፍር ዉስጥ በሚደረጉትን የልማት እንቅስቃሴዎች ዉስጥ ይሳተፋሉ? አዎ [  ] አልሳተፍም [  ]  መልስዎ አዎ ከሆን  በምን መልኩ? </w:t>
      </w:r>
      <w:r w:rsidRPr="00B45CF0">
        <w:rPr>
          <w:rFonts w:ascii="Nyala" w:hAnsi="Nyala"/>
          <w:bCs/>
          <w:sz w:val="18"/>
          <w:szCs w:val="18"/>
        </w:rPr>
        <w:t>____________________________________________________________________________________________________________________________________________________________________</w:t>
      </w:r>
    </w:p>
    <w:p w14:paraId="6102B8D7" w14:textId="77777777" w:rsidR="00335B05" w:rsidRPr="00B45CF0" w:rsidRDefault="00335B05" w:rsidP="00335B05">
      <w:pPr>
        <w:spacing w:after="0" w:line="360" w:lineRule="auto"/>
        <w:ind w:left="284"/>
        <w:rPr>
          <w:rFonts w:ascii="Nyala" w:hAnsi="Nyala"/>
          <w:bCs/>
        </w:rPr>
      </w:pPr>
      <w:r w:rsidRPr="00B45CF0">
        <w:rPr>
          <w:rFonts w:ascii="Nyala" w:hAnsi="Nyala"/>
          <w:bCs/>
        </w:rPr>
        <w:t>በሰፈር ዉስጥ የሚደረጉትን ማሀበራዊና ኢኮኖሚያዊ አንቅስቃሴዎች ምን ይመስላሉ?</w:t>
      </w:r>
    </w:p>
    <w:p w14:paraId="4079EF1D" w14:textId="10D33FEC" w:rsidR="00335B05" w:rsidRPr="00B45CF0" w:rsidRDefault="00335B05" w:rsidP="00335B05">
      <w:pPr>
        <w:pStyle w:val="ListParagraph"/>
        <w:spacing w:after="0" w:line="360" w:lineRule="auto"/>
        <w:ind w:left="993"/>
        <w:rPr>
          <w:rFonts w:ascii="Nyala" w:hAnsi="Nyala"/>
          <w:bCs/>
          <w:sz w:val="18"/>
          <w:szCs w:val="18"/>
        </w:rPr>
      </w:pPr>
      <w:r w:rsidRPr="00B45CF0">
        <w:rPr>
          <w:rFonts w:ascii="Nyala" w:hAnsi="Nyala"/>
          <w:bCs/>
          <w:sz w:val="18"/>
          <w:szCs w:val="18"/>
        </w:rPr>
        <w:t>________________________________________________________________________________________________________________________________________________________</w:t>
      </w:r>
    </w:p>
    <w:p w14:paraId="20D711AA" w14:textId="13480BBE" w:rsidR="00335B05" w:rsidRPr="00B45CF0" w:rsidRDefault="00335B05" w:rsidP="00335B05">
      <w:pPr>
        <w:pStyle w:val="ListParagraph"/>
        <w:spacing w:after="0" w:line="360" w:lineRule="auto"/>
        <w:ind w:left="993"/>
        <w:rPr>
          <w:rFonts w:ascii="Nyala" w:hAnsi="Nyala"/>
          <w:bCs/>
          <w:sz w:val="18"/>
          <w:szCs w:val="18"/>
        </w:rPr>
      </w:pPr>
      <w:r w:rsidRPr="00B45CF0">
        <w:rPr>
          <w:rFonts w:ascii="Nyala" w:hAnsi="Nyala"/>
          <w:bCs/>
          <w:sz w:val="18"/>
          <w:szCs w:val="18"/>
        </w:rPr>
        <w:t>________________________________________________________________________________________________________________________________________________________</w:t>
      </w:r>
    </w:p>
    <w:p w14:paraId="75CD7056" w14:textId="4DF724AE" w:rsidR="00335B05" w:rsidRPr="00B45CF0" w:rsidRDefault="00335B05" w:rsidP="00335B05">
      <w:pPr>
        <w:pStyle w:val="ListParagraph"/>
        <w:spacing w:after="0" w:line="360" w:lineRule="auto"/>
        <w:ind w:left="993"/>
        <w:rPr>
          <w:rFonts w:ascii="Nyala" w:hAnsi="Nyala"/>
          <w:bCs/>
          <w:sz w:val="18"/>
          <w:szCs w:val="18"/>
        </w:rPr>
      </w:pPr>
      <w:r w:rsidRPr="00B45CF0">
        <w:rPr>
          <w:rFonts w:ascii="Nyala" w:hAnsi="Nyala"/>
          <w:bCs/>
          <w:sz w:val="18"/>
          <w:szCs w:val="18"/>
        </w:rPr>
        <w:t>________________________________________________________________________________________________________________________________________________________</w:t>
      </w:r>
    </w:p>
    <w:p w14:paraId="655B7B51" w14:textId="77777777" w:rsidR="00335B05" w:rsidRPr="00B45CF0" w:rsidRDefault="00335B05" w:rsidP="00335B05">
      <w:pPr>
        <w:spacing w:after="0" w:line="360" w:lineRule="auto"/>
        <w:rPr>
          <w:rFonts w:ascii="Nyala" w:hAnsi="Nyala"/>
          <w:bCs/>
          <w:u w:val="single"/>
        </w:rPr>
      </w:pPr>
      <w:r w:rsidRPr="00B45CF0">
        <w:rPr>
          <w:rFonts w:ascii="Nyala" w:hAnsi="Nyala"/>
          <w:bCs/>
          <w:u w:val="single"/>
        </w:rPr>
        <w:t xml:space="preserve">አከባቢያዊ እና አረንጓዴ ስፍራ </w:t>
      </w:r>
    </w:p>
    <w:p w14:paraId="0196B7CF" w14:textId="62B44707" w:rsidR="00335B05" w:rsidRPr="00B45CF0" w:rsidRDefault="00335B05" w:rsidP="00335B05">
      <w:pPr>
        <w:spacing w:after="0" w:line="360" w:lineRule="auto"/>
        <w:ind w:left="360"/>
        <w:rPr>
          <w:rFonts w:ascii="Nyala" w:hAnsi="Nyala"/>
          <w:bCs/>
        </w:rPr>
      </w:pPr>
      <w:r w:rsidRPr="00B45CF0">
        <w:rPr>
          <w:rFonts w:ascii="Nyala" w:hAnsi="Nyala"/>
          <w:bCs/>
        </w:rPr>
        <w:t xml:space="preserve">በግቢያችሁ ዉስጥ ምን ዓይነት ዛፎች አሉ?  </w:t>
      </w:r>
    </w:p>
    <w:p w14:paraId="0E162A76" w14:textId="77777777" w:rsidR="00335B05" w:rsidRPr="00B45CF0" w:rsidRDefault="00335B05" w:rsidP="00335B05">
      <w:pPr>
        <w:spacing w:after="0" w:line="360" w:lineRule="auto"/>
        <w:ind w:left="360"/>
        <w:rPr>
          <w:rFonts w:ascii="Nyala" w:hAnsi="Nyala"/>
          <w:bCs/>
          <w:u w:val="single"/>
        </w:rPr>
      </w:pPr>
      <w:r w:rsidRPr="00B45CF0">
        <w:rPr>
          <w:rFonts w:ascii="Nyala" w:hAnsi="Nyala"/>
          <w:bCs/>
          <w:u w:val="single"/>
        </w:rPr>
        <w:t>___________________________________________________________________________________________________</w:t>
      </w:r>
    </w:p>
    <w:p w14:paraId="0367B56F" w14:textId="77777777" w:rsidR="00335B05" w:rsidRPr="00B45CF0" w:rsidRDefault="00335B05" w:rsidP="00335B05">
      <w:pPr>
        <w:spacing w:after="0" w:line="360" w:lineRule="auto"/>
        <w:ind w:left="360"/>
        <w:rPr>
          <w:rFonts w:ascii="Nyala" w:hAnsi="Nyala"/>
          <w:bCs/>
        </w:rPr>
      </w:pPr>
      <w:r w:rsidRPr="00B45CF0">
        <w:rPr>
          <w:rFonts w:ascii="Nyala" w:hAnsi="Nyala"/>
          <w:bCs/>
        </w:rPr>
        <w:t>የዛፎቹ አገልግሎት ምንደነው?  (ለምሳሌ እንደ አጥር፡ ልብስ ማስጫ፡ ጥላ  ወዘተ….)</w:t>
      </w:r>
    </w:p>
    <w:p w14:paraId="3CA803A8" w14:textId="77777777" w:rsidR="00335B05" w:rsidRPr="00B45CF0" w:rsidRDefault="00335B05" w:rsidP="00335B05">
      <w:pPr>
        <w:spacing w:after="0" w:line="360" w:lineRule="auto"/>
        <w:ind w:left="360"/>
        <w:rPr>
          <w:rFonts w:ascii="Nyala" w:hAnsi="Nyala"/>
          <w:bCs/>
          <w:u w:val="single"/>
        </w:rPr>
      </w:pPr>
      <w:r w:rsidRPr="00B45CF0">
        <w:rPr>
          <w:rFonts w:ascii="Nyala" w:hAnsi="Nyala"/>
          <w:bCs/>
          <w:u w:val="single"/>
        </w:rPr>
        <w:lastRenderedPageBreak/>
        <w:t>___________________________________________________________________________________________________</w:t>
      </w:r>
    </w:p>
    <w:p w14:paraId="14A11931" w14:textId="1D470AF1" w:rsidR="00335B05" w:rsidRDefault="00335B05" w:rsidP="00335B05">
      <w:pPr>
        <w:spacing w:after="0" w:line="360" w:lineRule="auto"/>
        <w:ind w:left="360"/>
        <w:rPr>
          <w:rFonts w:ascii="Nyala" w:hAnsi="Nyala"/>
          <w:sz w:val="18"/>
          <w:szCs w:val="18"/>
          <w:u w:val="single"/>
        </w:rPr>
      </w:pPr>
      <w:r w:rsidRPr="00B45CF0">
        <w:rPr>
          <w:rFonts w:ascii="Nyala" w:hAnsi="Nyala"/>
          <w:bCs/>
        </w:rPr>
        <w:t xml:space="preserve">ሰፊ ቦታ ቢኖር አትክልቶች እና ዛፎች የመትከል ፍላጎት አለዎት? አዎ [  ] የለኝም [  ] :: መልስዎ አዎ ከሆነ፣ በምን መልኩ? የለኝ ከሆነ፣ </w:t>
      </w:r>
      <w:r>
        <w:rPr>
          <w:rFonts w:ascii="Nyala" w:hAnsi="Nyala"/>
          <w:bCs/>
        </w:rPr>
        <w:t xml:space="preserve">   </w:t>
      </w:r>
      <w:r w:rsidRPr="00B45CF0">
        <w:rPr>
          <w:rFonts w:ascii="Nyala" w:hAnsi="Nyala"/>
          <w:bCs/>
        </w:rPr>
        <w:t>ለምን?</w:t>
      </w:r>
      <w:r w:rsidRPr="00327D5D">
        <w:rPr>
          <w:rFonts w:ascii="Nyala" w:hAnsi="Nyala"/>
          <w:sz w:val="18"/>
          <w:szCs w:val="18"/>
          <w:u w:val="single"/>
        </w:rPr>
        <w:t>___________________________________________________________________________________________________________________________________________________________</w:t>
      </w:r>
    </w:p>
    <w:p w14:paraId="03501DCF" w14:textId="497B9053" w:rsidR="00335B05" w:rsidRDefault="00335B05" w:rsidP="00335B05">
      <w:pPr>
        <w:pStyle w:val="ListParagraph"/>
        <w:spacing w:after="0" w:line="360" w:lineRule="auto"/>
        <w:ind w:left="993"/>
        <w:rPr>
          <w:rFonts w:ascii="Nyala" w:hAnsi="Nyala"/>
          <w:sz w:val="18"/>
          <w:szCs w:val="18"/>
          <w:u w:val="single"/>
        </w:rPr>
      </w:pPr>
      <w:r w:rsidRPr="00327D5D">
        <w:rPr>
          <w:rFonts w:ascii="Nyala" w:hAnsi="Nyala"/>
          <w:sz w:val="18"/>
          <w:szCs w:val="18"/>
          <w:u w:val="single"/>
        </w:rPr>
        <w:t>________________________________________________________________________________________________________________________________________________________</w:t>
      </w:r>
    </w:p>
    <w:p w14:paraId="339439BC" w14:textId="77777777" w:rsidR="00335B05" w:rsidRPr="00B45CF0" w:rsidRDefault="00335B05" w:rsidP="00335B05">
      <w:pPr>
        <w:spacing w:after="0" w:line="360" w:lineRule="auto"/>
        <w:ind w:left="360"/>
        <w:rPr>
          <w:rFonts w:ascii="Nyala" w:hAnsi="Nyala"/>
          <w:bCs/>
        </w:rPr>
      </w:pPr>
      <w:r w:rsidRPr="00B45CF0">
        <w:rPr>
          <w:rFonts w:ascii="Nyala" w:hAnsi="Nyala"/>
          <w:bCs/>
        </w:rPr>
        <w:t>በአከባቢዎ ብክለትን ሊያመጠ የሚችሉ ነገሮች አሉ? ካሉ ምነ ምን ናቸው? መንስኤውስ ምንድነው?</w:t>
      </w:r>
    </w:p>
    <w:p w14:paraId="5877A93B" w14:textId="245C92A7" w:rsidR="00335B05" w:rsidRPr="00B45CF0" w:rsidRDefault="00335B05" w:rsidP="00335B05">
      <w:pPr>
        <w:pStyle w:val="ListParagraph"/>
        <w:spacing w:after="0" w:line="360" w:lineRule="auto"/>
        <w:ind w:left="993"/>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w:t>
      </w:r>
    </w:p>
    <w:p w14:paraId="01A4154D" w14:textId="0E72C39F" w:rsidR="00335B05" w:rsidRPr="00B45CF0" w:rsidRDefault="00335B05" w:rsidP="00335B05">
      <w:pPr>
        <w:pStyle w:val="ListParagraph"/>
        <w:spacing w:after="0" w:line="360" w:lineRule="auto"/>
        <w:ind w:left="993"/>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w:t>
      </w:r>
    </w:p>
    <w:p w14:paraId="0ED1EEC9" w14:textId="77777777" w:rsidR="00335B05" w:rsidRPr="00B45CF0" w:rsidRDefault="00335B05" w:rsidP="00335B05">
      <w:pPr>
        <w:spacing w:after="0" w:line="360" w:lineRule="auto"/>
        <w:ind w:left="360"/>
        <w:rPr>
          <w:rFonts w:ascii="Nyala" w:hAnsi="Nyala"/>
          <w:bCs/>
        </w:rPr>
      </w:pPr>
      <w:r w:rsidRPr="00B45CF0">
        <w:rPr>
          <w:rFonts w:ascii="Nyala" w:hAnsi="Nyala"/>
          <w:bCs/>
        </w:rPr>
        <w:t>ለአከባቢ ጥበቃ በምን መልኩ ይሳተፋሉ? (አከባቢ ለማጽዳት በአከባቢው የተለየ ልማድ ካለ ይጠቀስ)</w:t>
      </w:r>
    </w:p>
    <w:p w14:paraId="26C25742" w14:textId="63C77204" w:rsidR="00335B05" w:rsidRPr="00B45CF0" w:rsidRDefault="00335B05" w:rsidP="00335B05">
      <w:pPr>
        <w:pStyle w:val="ListParagraph"/>
        <w:spacing w:after="0" w:line="360" w:lineRule="auto"/>
        <w:ind w:left="993"/>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w:t>
      </w:r>
    </w:p>
    <w:p w14:paraId="089A53D6" w14:textId="756DF9B0" w:rsidR="00335B05" w:rsidRPr="00B45CF0" w:rsidRDefault="00335B05" w:rsidP="00335B05">
      <w:pPr>
        <w:pStyle w:val="ListParagraph"/>
        <w:spacing w:after="0" w:line="360" w:lineRule="auto"/>
        <w:ind w:left="993"/>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w:t>
      </w:r>
    </w:p>
    <w:p w14:paraId="238EF433" w14:textId="77777777" w:rsidR="00335B05" w:rsidRPr="00335B05" w:rsidRDefault="00335B05" w:rsidP="00335B05">
      <w:pPr>
        <w:rPr>
          <w:b/>
          <w:sz w:val="28"/>
          <w:szCs w:val="28"/>
          <w:u w:val="single"/>
        </w:rPr>
      </w:pPr>
      <w:r w:rsidRPr="00335B05">
        <w:rPr>
          <w:b/>
          <w:sz w:val="28"/>
          <w:szCs w:val="28"/>
          <w:u w:val="single"/>
        </w:rPr>
        <w:t xml:space="preserve">Economic situation </w:t>
      </w:r>
    </w:p>
    <w:p w14:paraId="3E3B143E" w14:textId="77777777" w:rsidR="00335B05" w:rsidRPr="00B45CF0" w:rsidRDefault="00335B05" w:rsidP="00335B05">
      <w:pPr>
        <w:spacing w:after="0" w:line="360" w:lineRule="auto"/>
        <w:rPr>
          <w:rFonts w:ascii="Nyala" w:hAnsi="Nyala"/>
          <w:bCs/>
          <w:u w:val="single"/>
        </w:rPr>
      </w:pPr>
      <w:r w:rsidRPr="00B45CF0">
        <w:rPr>
          <w:rFonts w:ascii="Nyala" w:hAnsi="Nyala"/>
          <w:bCs/>
        </w:rPr>
        <w:t xml:space="preserve">ስራዎ ምንድነዉ? </w:t>
      </w:r>
    </w:p>
    <w:p w14:paraId="7B846A32" w14:textId="77777777" w:rsidR="00335B05" w:rsidRPr="00BE7B88" w:rsidRDefault="00335B05" w:rsidP="00335B05">
      <w:pPr>
        <w:pStyle w:val="ListParagraph"/>
        <w:spacing w:after="0" w:line="360" w:lineRule="auto"/>
        <w:ind w:left="426"/>
        <w:rPr>
          <w:rFonts w:ascii="Nyala" w:hAnsi="Nyala"/>
          <w:sz w:val="18"/>
          <w:szCs w:val="18"/>
          <w:u w:val="single"/>
        </w:rPr>
      </w:pPr>
      <w:r w:rsidRPr="00BE7B88">
        <w:rPr>
          <w:rFonts w:ascii="Nyala" w:hAnsi="Nyala"/>
          <w:sz w:val="18"/>
          <w:szCs w:val="18"/>
          <w:u w:val="single"/>
        </w:rPr>
        <w:t>___________________________________________________________________________________________________</w:t>
      </w:r>
    </w:p>
    <w:p w14:paraId="21EAF641" w14:textId="77777777" w:rsidR="00335B05" w:rsidRPr="00F03435" w:rsidRDefault="00335B05" w:rsidP="00335B05">
      <w:pPr>
        <w:spacing w:line="360" w:lineRule="auto"/>
        <w:ind w:left="360"/>
        <w:rPr>
          <w:rFonts w:ascii="Nyala" w:hAnsi="Nyala"/>
          <w:bCs/>
        </w:rPr>
      </w:pPr>
      <w:r w:rsidRPr="00B45CF0">
        <w:rPr>
          <w:rFonts w:ascii="Nyala" w:hAnsi="Nyala"/>
          <w:bCs/>
        </w:rPr>
        <w:t xml:space="preserve">የስራው </w:t>
      </w:r>
      <w:r w:rsidRPr="00B45CF0">
        <w:rPr>
          <w:rFonts w:ascii="Nyala" w:eastAsia="Microsoft JhengHei" w:hAnsi="Nyala" w:cs="Microsoft JhengHei"/>
          <w:bCs/>
        </w:rPr>
        <w:t>ዓየነት</w:t>
      </w:r>
      <w:r w:rsidRPr="00B45CF0">
        <w:rPr>
          <w:rFonts w:ascii="Nyala" w:hAnsi="Nyala"/>
          <w:bCs/>
        </w:rPr>
        <w:t xml:space="preserve">? </w:t>
      </w:r>
      <w:r>
        <w:rPr>
          <w:rFonts w:ascii="Nyala" w:hAnsi="Nyala"/>
          <w:bCs/>
        </w:rPr>
        <w:t xml:space="preserve"> </w:t>
      </w:r>
      <w:r w:rsidRPr="00F03435">
        <w:rPr>
          <w:rFonts w:ascii="Nyala" w:hAnsi="Nyala" w:cs="Nyala"/>
          <w:bCs/>
        </w:rPr>
        <w:t>ቋሚ</w:t>
      </w:r>
      <w:r w:rsidRPr="00F03435">
        <w:rPr>
          <w:rFonts w:ascii="Nyala" w:hAnsi="Nyala"/>
          <w:bCs/>
        </w:rPr>
        <w:t xml:space="preserve"> [  ] ቋሚ ያለሆነ [  ] የመንግስት [  ] የግል [  ] ሙሉ ቀን [  ] በትርፍ ጊዜ [  ] </w:t>
      </w:r>
    </w:p>
    <w:p w14:paraId="4DF5D947" w14:textId="77777777" w:rsidR="00335B05" w:rsidRPr="00F03435" w:rsidRDefault="00335B05" w:rsidP="00335B05">
      <w:pPr>
        <w:spacing w:after="0" w:line="360" w:lineRule="auto"/>
        <w:ind w:left="360"/>
        <w:rPr>
          <w:rFonts w:ascii="Nyala" w:hAnsi="Nyala"/>
          <w:sz w:val="18"/>
          <w:szCs w:val="18"/>
          <w:u w:val="single"/>
        </w:rPr>
      </w:pPr>
      <w:r w:rsidRPr="00B45CF0">
        <w:rPr>
          <w:rFonts w:ascii="Nyala" w:hAnsi="Nyala"/>
          <w:bCs/>
        </w:rPr>
        <w:t>ሌላ የገቢ ሚንጭ ካለ?</w:t>
      </w:r>
      <w:r>
        <w:rPr>
          <w:rFonts w:ascii="Nyala" w:hAnsi="Nyala"/>
          <w:bCs/>
        </w:rPr>
        <w:t xml:space="preserve">  </w:t>
      </w:r>
      <w:r w:rsidRPr="00BE7B88">
        <w:rPr>
          <w:rFonts w:ascii="Nyala" w:hAnsi="Nyala"/>
          <w:sz w:val="18"/>
          <w:szCs w:val="18"/>
          <w:u w:val="single"/>
        </w:rPr>
        <w:t>___________________________________________________________________________________________________</w:t>
      </w:r>
      <w:r w:rsidRPr="00BE7B88">
        <w:rPr>
          <w:rFonts w:ascii="Nyala" w:hAnsi="Nyala"/>
          <w:b/>
          <w:sz w:val="18"/>
          <w:szCs w:val="18"/>
        </w:rPr>
        <w:t xml:space="preserve"> </w:t>
      </w:r>
    </w:p>
    <w:p w14:paraId="6B9D6570" w14:textId="77777777" w:rsidR="00335B05" w:rsidRPr="00335B05" w:rsidRDefault="00335B05" w:rsidP="00335B05">
      <w:pPr>
        <w:rPr>
          <w:b/>
          <w:sz w:val="28"/>
          <w:szCs w:val="28"/>
          <w:u w:val="single"/>
        </w:rPr>
      </w:pPr>
      <w:r w:rsidRPr="00335B05">
        <w:rPr>
          <w:b/>
          <w:sz w:val="28"/>
          <w:szCs w:val="28"/>
          <w:u w:val="single"/>
        </w:rPr>
        <w:t xml:space="preserve">Regularization program </w:t>
      </w:r>
    </w:p>
    <w:p w14:paraId="10496211" w14:textId="77777777" w:rsidR="00335B05" w:rsidRPr="00B45CF0" w:rsidRDefault="00335B05" w:rsidP="00335B05">
      <w:pPr>
        <w:spacing w:after="0" w:line="360" w:lineRule="auto"/>
        <w:ind w:left="720"/>
        <w:rPr>
          <w:rFonts w:ascii="Nyala" w:hAnsi="Nyala"/>
          <w:bCs/>
        </w:rPr>
      </w:pPr>
      <w:r w:rsidRPr="00B45CF0">
        <w:rPr>
          <w:rFonts w:ascii="Nyala" w:hAnsi="Nyala"/>
          <w:bCs/>
        </w:rPr>
        <w:t xml:space="preserve">ሰነድ ያልነበራቸዉን ይዞታዎች ህጋዊ ወደማደረግ ባለው ሂደት ያሎት አመለካከት (አስተያየት)? </w:t>
      </w:r>
    </w:p>
    <w:p w14:paraId="6A43DAB3"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29EB87" w14:textId="77777777" w:rsidR="00335B05" w:rsidRPr="00B45CF0" w:rsidRDefault="00335B05" w:rsidP="00335B05">
      <w:pPr>
        <w:spacing w:after="0" w:line="360" w:lineRule="auto"/>
        <w:ind w:left="720"/>
        <w:rPr>
          <w:rFonts w:ascii="Nyala" w:hAnsi="Nyala"/>
          <w:bCs/>
        </w:rPr>
      </w:pPr>
      <w:r w:rsidRPr="00B45CF0">
        <w:rPr>
          <w:rFonts w:ascii="Nyala" w:hAnsi="Nyala"/>
          <w:bCs/>
        </w:rPr>
        <w:t xml:space="preserve">አሁን ካሉበት የኢከኮኖሚ ደረጃ አንጻር ሰነድ ያልነበራቸዉን ይዞታዎች ህጋዊ ወደማደረግ የሚደረገዉ ሄደት አንዴት ያዩታል? </w:t>
      </w:r>
    </w:p>
    <w:p w14:paraId="0B3D8678"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5C56B3" w14:textId="77777777" w:rsidR="00335B05" w:rsidRPr="00B45CF0" w:rsidRDefault="00335B05" w:rsidP="00335B05">
      <w:pPr>
        <w:spacing w:after="0" w:line="360" w:lineRule="auto"/>
        <w:ind w:left="720"/>
        <w:rPr>
          <w:rFonts w:ascii="Nyala" w:hAnsi="Nyala"/>
          <w:bCs/>
        </w:rPr>
      </w:pPr>
      <w:r w:rsidRPr="00B45CF0">
        <w:rPr>
          <w:rFonts w:ascii="Nyala" w:hAnsi="Nyala"/>
          <w:bCs/>
        </w:rPr>
        <w:t>አሁን ያሉበት ሰፈር ከሌሎች ሰፈሮች ያለዉ ልዩነት እና አንድነት ያበራሩ፡፡ (ከማህበራዊ, ከኢኮኖሚያዊ, ከመሰረተልማት  እና ከቦታው አንጻር)</w:t>
      </w:r>
    </w:p>
    <w:p w14:paraId="3B76F834"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1CC14C" w14:textId="77777777" w:rsidR="00335B05" w:rsidRPr="00B45CF0" w:rsidRDefault="00335B05" w:rsidP="00335B05">
      <w:pPr>
        <w:spacing w:after="0" w:line="360" w:lineRule="auto"/>
        <w:ind w:left="720"/>
        <w:rPr>
          <w:rFonts w:ascii="Nyala" w:hAnsi="Nyala"/>
          <w:bCs/>
        </w:rPr>
      </w:pPr>
      <w:r w:rsidRPr="00B45CF0">
        <w:rPr>
          <w:rFonts w:ascii="Nyala" w:hAnsi="Nyala"/>
          <w:bCs/>
        </w:rPr>
        <w:t xml:space="preserve">እዚህ ሰፈር መቆየትን ይመርጣሉ? አዎ </w:t>
      </w:r>
      <w:r w:rsidRPr="008E506D">
        <w:rPr>
          <w:rFonts w:ascii="Nyala" w:hAnsi="Nyala"/>
          <w:b/>
        </w:rPr>
        <w:t>[  ]</w:t>
      </w:r>
      <w:r w:rsidRPr="00B45CF0">
        <w:rPr>
          <w:rFonts w:ascii="Nyala" w:hAnsi="Nyala"/>
          <w:bCs/>
        </w:rPr>
        <w:t xml:space="preserve">  የለም</w:t>
      </w:r>
      <w:r>
        <w:rPr>
          <w:rFonts w:ascii="Nyala" w:hAnsi="Nyala"/>
          <w:bCs/>
        </w:rPr>
        <w:t xml:space="preserve"> </w:t>
      </w:r>
      <w:r w:rsidRPr="008E506D">
        <w:rPr>
          <w:rFonts w:ascii="Nyala" w:hAnsi="Nyala"/>
          <w:b/>
        </w:rPr>
        <w:t>[  ]</w:t>
      </w:r>
      <w:r w:rsidRPr="00B45CF0">
        <w:rPr>
          <w:rFonts w:ascii="Nyala" w:hAnsi="Nyala"/>
          <w:bCs/>
        </w:rPr>
        <w:t xml:space="preserve">   </w:t>
      </w:r>
    </w:p>
    <w:p w14:paraId="10307BB8" w14:textId="427E2AD7" w:rsidR="00335B05" w:rsidRPr="00B45CF0" w:rsidRDefault="00335B05" w:rsidP="00335B05">
      <w:pPr>
        <w:spacing w:after="0" w:line="360" w:lineRule="auto"/>
        <w:ind w:left="720"/>
        <w:rPr>
          <w:rFonts w:ascii="Nyala" w:hAnsi="Nyala"/>
          <w:bCs/>
          <w:sz w:val="18"/>
          <w:szCs w:val="18"/>
          <w:u w:val="single"/>
        </w:rPr>
      </w:pPr>
      <w:r w:rsidRPr="00B45CF0">
        <w:rPr>
          <w:rFonts w:ascii="Nyala" w:hAnsi="Nyala"/>
          <w:bCs/>
          <w:sz w:val="18"/>
          <w:szCs w:val="18"/>
        </w:rPr>
        <w:t xml:space="preserve">           </w:t>
      </w:r>
      <w:r w:rsidRPr="00B45CF0">
        <w:rPr>
          <w:rFonts w:ascii="Nyala" w:hAnsi="Nyala"/>
          <w:bCs/>
        </w:rPr>
        <w:t>ለምን?</w:t>
      </w:r>
      <w:r w:rsidRPr="00B45CF0">
        <w:rPr>
          <w:rFonts w:ascii="Nyala" w:hAnsi="Nyala"/>
          <w:bCs/>
          <w:sz w:val="18"/>
          <w:szCs w:val="18"/>
          <w:u w:val="single"/>
        </w:rPr>
        <w:t>____________________________________________________________________________________________________________________________________________________</w:t>
      </w:r>
    </w:p>
    <w:p w14:paraId="2F070608" w14:textId="7D3E5584"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w:t>
      </w:r>
    </w:p>
    <w:p w14:paraId="40E75987" w14:textId="77777777" w:rsidR="00335B05" w:rsidRDefault="00335B05" w:rsidP="00335B05">
      <w:pPr>
        <w:spacing w:after="0" w:line="360" w:lineRule="auto"/>
        <w:ind w:left="720"/>
        <w:rPr>
          <w:rFonts w:ascii="Nyala" w:hAnsi="Nyala"/>
          <w:bCs/>
        </w:rPr>
      </w:pPr>
      <w:r w:rsidRPr="00B45CF0">
        <w:rPr>
          <w:rFonts w:ascii="Nyala" w:hAnsi="Nyala"/>
          <w:bCs/>
        </w:rPr>
        <w:t xml:space="preserve">ቦታዉን ያገኙት እንዴት ነው? </w:t>
      </w:r>
      <w:r>
        <w:rPr>
          <w:rFonts w:ascii="Nyala" w:hAnsi="Nyala"/>
          <w:bCs/>
        </w:rPr>
        <w:t xml:space="preserve">  </w:t>
      </w:r>
    </w:p>
    <w:p w14:paraId="1F2C757E" w14:textId="15B2AB6A" w:rsidR="00335B05" w:rsidRDefault="00335B05" w:rsidP="00335B05">
      <w:pPr>
        <w:spacing w:after="0" w:line="360" w:lineRule="auto"/>
        <w:ind w:left="720"/>
        <w:rPr>
          <w:rFonts w:ascii="Nyala" w:hAnsi="Nyala"/>
          <w:bCs/>
        </w:rPr>
      </w:pPr>
      <w:r w:rsidRPr="00B45CF0">
        <w:rPr>
          <w:rFonts w:ascii="Nyala" w:hAnsi="Nyala"/>
          <w:bCs/>
        </w:rPr>
        <w:t xml:space="preserve">ውርስ </w:t>
      </w:r>
      <w:r w:rsidRPr="008E506D">
        <w:rPr>
          <w:rFonts w:ascii="Nyala" w:hAnsi="Nyala"/>
          <w:b/>
        </w:rPr>
        <w:t>[  ]</w:t>
      </w:r>
      <w:r w:rsidRPr="00B45CF0">
        <w:rPr>
          <w:rFonts w:ascii="Nyala" w:hAnsi="Nyala"/>
          <w:bCs/>
        </w:rPr>
        <w:t xml:space="preserve">  </w:t>
      </w:r>
      <w:r>
        <w:rPr>
          <w:rFonts w:ascii="Nyala" w:hAnsi="Nyala"/>
          <w:bCs/>
        </w:rPr>
        <w:t xml:space="preserve"> </w:t>
      </w:r>
      <w:r w:rsidRPr="00B45CF0">
        <w:rPr>
          <w:rFonts w:ascii="Nyala" w:hAnsi="Nyala"/>
          <w:bCs/>
        </w:rPr>
        <w:t xml:space="preserve">ከገበሬ (ከበለ ይዞታ) </w:t>
      </w:r>
      <w:r w:rsidR="00A07B91">
        <w:rPr>
          <w:rFonts w:ascii="Nyala" w:hAnsi="Nyala"/>
          <w:bCs/>
        </w:rPr>
        <w:t xml:space="preserve">                </w:t>
      </w:r>
      <w:r w:rsidRPr="00B45CF0">
        <w:rPr>
          <w:rFonts w:ascii="Nyala" w:hAnsi="Nyala"/>
          <w:bCs/>
        </w:rPr>
        <w:t xml:space="preserve">የተገዛ  </w:t>
      </w:r>
      <w:r w:rsidRPr="008E506D">
        <w:rPr>
          <w:rFonts w:ascii="Nyala" w:hAnsi="Nyala"/>
          <w:b/>
        </w:rPr>
        <w:t>[  ]</w:t>
      </w:r>
      <w:r w:rsidRPr="00B45CF0">
        <w:rPr>
          <w:rFonts w:ascii="Nyala" w:hAnsi="Nyala"/>
          <w:bCs/>
        </w:rPr>
        <w:t xml:space="preserve">   </w:t>
      </w:r>
    </w:p>
    <w:p w14:paraId="3B7F1F9F" w14:textId="12A1D5B7" w:rsidR="00335B05" w:rsidRPr="00B45CF0" w:rsidRDefault="00335B05" w:rsidP="00335B05">
      <w:pPr>
        <w:spacing w:after="0" w:line="360" w:lineRule="auto"/>
        <w:ind w:left="720"/>
        <w:rPr>
          <w:rFonts w:ascii="Nyala" w:hAnsi="Nyala"/>
          <w:bCs/>
        </w:rPr>
      </w:pPr>
      <w:r w:rsidRPr="00B45CF0">
        <w:rPr>
          <w:rFonts w:ascii="Nyala" w:hAnsi="Nyala"/>
          <w:bCs/>
        </w:rPr>
        <w:t xml:space="preserve">  </w:t>
      </w:r>
      <w:r>
        <w:rPr>
          <w:rFonts w:ascii="Nyala" w:hAnsi="Nyala"/>
          <w:bCs/>
        </w:rPr>
        <w:t xml:space="preserve">       </w:t>
      </w:r>
      <w:r w:rsidRPr="00B45CF0">
        <w:rPr>
          <w:rFonts w:ascii="Nyala" w:hAnsi="Nyala"/>
          <w:bCs/>
        </w:rPr>
        <w:t xml:space="preserve"> </w:t>
      </w:r>
      <w:r w:rsidRPr="008E506D">
        <w:rPr>
          <w:rFonts w:ascii="Nyala" w:hAnsi="Nyala"/>
          <w:b/>
          <w:sz w:val="24"/>
          <w:szCs w:val="24"/>
        </w:rPr>
        <w:t>ዋጋዉ.</w:t>
      </w:r>
      <w:r w:rsidRPr="00B45CF0">
        <w:rPr>
          <w:rFonts w:ascii="Nyala" w:hAnsi="Nyala"/>
          <w:bCs/>
        </w:rPr>
        <w:t xml:space="preserve"> _____________________</w:t>
      </w:r>
      <w:r>
        <w:rPr>
          <w:rFonts w:ascii="Nyala" w:hAnsi="Nyala"/>
          <w:bCs/>
        </w:rPr>
        <w:t xml:space="preserve"> </w:t>
      </w:r>
      <w:r w:rsidRPr="008E506D">
        <w:rPr>
          <w:rFonts w:ascii="Nyala" w:hAnsi="Nyala"/>
          <w:b/>
          <w:sz w:val="24"/>
          <w:szCs w:val="24"/>
        </w:rPr>
        <w:t>ካሬ</w:t>
      </w:r>
      <w:r>
        <w:rPr>
          <w:rFonts w:ascii="Nyala" w:hAnsi="Nyala"/>
          <w:bCs/>
        </w:rPr>
        <w:t>.</w:t>
      </w:r>
      <w:r w:rsidRPr="00B45CF0">
        <w:rPr>
          <w:rFonts w:ascii="Nyala" w:hAnsi="Nyala"/>
          <w:bCs/>
        </w:rPr>
        <w:t>_________________</w:t>
      </w:r>
    </w:p>
    <w:p w14:paraId="16ECF1E1" w14:textId="77777777" w:rsidR="00335B05" w:rsidRPr="00B45CF0" w:rsidRDefault="00335B05" w:rsidP="00335B05">
      <w:pPr>
        <w:pStyle w:val="ListParagraph"/>
        <w:spacing w:after="0" w:line="360" w:lineRule="auto"/>
        <w:ind w:left="1440"/>
        <w:rPr>
          <w:rFonts w:ascii="Nyala" w:hAnsi="Nyala"/>
          <w:bCs/>
        </w:rPr>
      </w:pPr>
      <w:r w:rsidRPr="00B45CF0">
        <w:rPr>
          <w:rFonts w:ascii="Nyala" w:hAnsi="Nyala"/>
          <w:bCs/>
        </w:rPr>
        <w:t>ሌላ______________________</w:t>
      </w:r>
    </w:p>
    <w:p w14:paraId="1B07F36C" w14:textId="1F0C2297" w:rsidR="00335B05" w:rsidRPr="00B45CF0" w:rsidRDefault="00335B05" w:rsidP="00335B05">
      <w:pPr>
        <w:spacing w:after="0" w:line="360" w:lineRule="auto"/>
        <w:ind w:left="720"/>
        <w:rPr>
          <w:rFonts w:ascii="Nyala" w:hAnsi="Nyala"/>
          <w:bCs/>
        </w:rPr>
      </w:pPr>
      <w:r w:rsidRPr="00B45CF0">
        <w:rPr>
          <w:rFonts w:ascii="Nyala" w:hAnsi="Nyala"/>
          <w:bCs/>
        </w:rPr>
        <w:t xml:space="preserve">ቦታዉን ከያዙት </w:t>
      </w:r>
      <w:r w:rsidR="00A07B91">
        <w:rPr>
          <w:rFonts w:ascii="Nyala" w:hAnsi="Nyala"/>
          <w:bCs/>
        </w:rPr>
        <w:t>ጀም</w:t>
      </w:r>
      <w:r w:rsidRPr="00B45CF0">
        <w:rPr>
          <w:rFonts w:ascii="Nyala" w:hAnsi="Nyala"/>
          <w:bCs/>
        </w:rPr>
        <w:t>ሮ የገነቡት/ ያሰተካከለት ካለ? (ነባር ቤቶች ማደስ, አጥር ማጠር፣ አዲስ ቤት ማደስ…………)</w:t>
      </w:r>
    </w:p>
    <w:p w14:paraId="1B122FEF" w14:textId="1EABDE5C"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C5920F" w14:textId="77777777" w:rsidR="00335B05" w:rsidRPr="00B45CF0" w:rsidRDefault="00335B05" w:rsidP="00335B05">
      <w:pPr>
        <w:spacing w:after="0" w:line="360" w:lineRule="auto"/>
        <w:rPr>
          <w:rFonts w:ascii="Nyala" w:hAnsi="Nyala"/>
          <w:bCs/>
        </w:rPr>
      </w:pPr>
      <w:r w:rsidRPr="00B45CF0">
        <w:rPr>
          <w:rFonts w:ascii="Nyala" w:hAnsi="Nyala"/>
          <w:bCs/>
        </w:rPr>
        <w:t xml:space="preserve">ከላይ የተጠቀሱት ማሰተካከያዎች ለመጨረስ ምን ያህል ጊዜና ወጪ ፈጀብዎ? </w:t>
      </w:r>
    </w:p>
    <w:p w14:paraId="6D80FFB2"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DE3CFD" w14:textId="77777777" w:rsidR="00335B05" w:rsidRPr="00335B05" w:rsidRDefault="00335B05" w:rsidP="00335B05">
      <w:pPr>
        <w:spacing w:line="360" w:lineRule="auto"/>
        <w:ind w:left="360"/>
        <w:rPr>
          <w:rFonts w:ascii="Arial" w:hAnsi="Arial"/>
          <w:b/>
          <w:sz w:val="24"/>
          <w:szCs w:val="24"/>
          <w:u w:val="single"/>
        </w:rPr>
      </w:pPr>
      <w:r w:rsidRPr="00335B05">
        <w:rPr>
          <w:rFonts w:ascii="Nyala" w:hAnsi="Nyala"/>
          <w:b/>
          <w:sz w:val="24"/>
          <w:szCs w:val="24"/>
          <w:u w:val="single"/>
        </w:rPr>
        <w:t>ተሳትፎ</w:t>
      </w:r>
      <w:r w:rsidRPr="00335B05">
        <w:rPr>
          <w:rFonts w:ascii="Arial" w:hAnsi="Arial"/>
          <w:b/>
          <w:sz w:val="24"/>
          <w:szCs w:val="24"/>
          <w:u w:val="single"/>
        </w:rPr>
        <w:t xml:space="preserve"> </w:t>
      </w:r>
    </w:p>
    <w:p w14:paraId="50D669FC" w14:textId="77777777" w:rsidR="00335B05" w:rsidRPr="00B45CF0" w:rsidRDefault="00335B05" w:rsidP="00335B05">
      <w:pPr>
        <w:spacing w:after="0" w:line="360" w:lineRule="auto"/>
        <w:ind w:left="720"/>
        <w:rPr>
          <w:rFonts w:ascii="Nyala" w:hAnsi="Nyala"/>
          <w:bCs/>
          <w:sz w:val="18"/>
          <w:szCs w:val="18"/>
        </w:rPr>
      </w:pPr>
      <w:r w:rsidRPr="00B45CF0">
        <w:rPr>
          <w:rFonts w:ascii="Nyala" w:hAnsi="Nyala"/>
          <w:bCs/>
        </w:rPr>
        <w:t>መንግስት ሰነድ ያልነበራቸዉን ይዞታዎች ህጋዊ ወደማደረግ የሚደረገዉ ሂደት የሰሙት መቼ ነበር?</w:t>
      </w:r>
      <w:r w:rsidRPr="00B45CF0">
        <w:rPr>
          <w:rFonts w:ascii="Nyala" w:hAnsi="Nyala"/>
          <w:bCs/>
          <w:sz w:val="18"/>
          <w:szCs w:val="18"/>
          <w:u w:val="single"/>
        </w:rPr>
        <w:t>____________________________________________________</w:t>
      </w:r>
    </w:p>
    <w:p w14:paraId="4CACCB9A" w14:textId="77777777" w:rsidR="00335B05" w:rsidRPr="00B45CF0" w:rsidRDefault="00335B05" w:rsidP="00335B05">
      <w:pPr>
        <w:spacing w:after="0" w:line="360" w:lineRule="auto"/>
        <w:ind w:left="720"/>
        <w:rPr>
          <w:rFonts w:ascii="Nyala" w:hAnsi="Nyala"/>
          <w:bCs/>
        </w:rPr>
      </w:pPr>
      <w:r w:rsidRPr="00B45CF0">
        <w:rPr>
          <w:rFonts w:ascii="Nyala" w:hAnsi="Nyala"/>
          <w:bCs/>
        </w:rPr>
        <w:t xml:space="preserve">መረጃዉን ያገኙት እንዴት ነበር? </w:t>
      </w:r>
      <w:r w:rsidRPr="00B45CF0">
        <w:rPr>
          <w:rFonts w:ascii="Nyala" w:hAnsi="Nyala"/>
          <w:bCs/>
          <w:u w:val="single"/>
        </w:rPr>
        <w:t>________________________________________________________________________________________________________________</w:t>
      </w:r>
    </w:p>
    <w:p w14:paraId="1C0BB1BB" w14:textId="77777777" w:rsidR="00335B05" w:rsidRPr="00B45CF0" w:rsidRDefault="00335B05" w:rsidP="00335B05">
      <w:pPr>
        <w:spacing w:after="0" w:line="360" w:lineRule="auto"/>
        <w:ind w:left="720"/>
        <w:rPr>
          <w:rFonts w:ascii="Nyala" w:hAnsi="Nyala"/>
          <w:bCs/>
        </w:rPr>
      </w:pPr>
      <w:r w:rsidRPr="00B45CF0">
        <w:rPr>
          <w:rFonts w:ascii="Nyala" w:hAnsi="Nyala"/>
          <w:bCs/>
        </w:rPr>
        <w:t>መረጃዉን ያገኙት ከማን ነበር? ___________________________________________________________</w:t>
      </w:r>
      <w:r w:rsidRPr="00B45CF0">
        <w:rPr>
          <w:rFonts w:ascii="Nyala" w:hAnsi="Nyala"/>
          <w:bCs/>
          <w:u w:val="single"/>
        </w:rPr>
        <w:t>____________________________________________________</w:t>
      </w:r>
    </w:p>
    <w:p w14:paraId="07AE2429" w14:textId="77777777" w:rsidR="00335B05" w:rsidRPr="00B45CF0" w:rsidRDefault="00335B05" w:rsidP="00335B05">
      <w:pPr>
        <w:spacing w:after="0" w:line="360" w:lineRule="auto"/>
        <w:ind w:left="720"/>
        <w:rPr>
          <w:rFonts w:ascii="Nyala" w:hAnsi="Nyala"/>
          <w:bCs/>
        </w:rPr>
      </w:pPr>
      <w:r w:rsidRPr="00B45CF0">
        <w:rPr>
          <w:rFonts w:ascii="Nyala" w:hAnsi="Nyala"/>
          <w:bCs/>
        </w:rPr>
        <w:t>መረጃዉ የደረስዎት መች ነበር? _______________________________________________________________</w:t>
      </w:r>
      <w:r w:rsidRPr="00B45CF0">
        <w:rPr>
          <w:rFonts w:ascii="Nyala" w:hAnsi="Nyala"/>
          <w:bCs/>
          <w:u w:val="single"/>
        </w:rPr>
        <w:t>_________________________________________________</w:t>
      </w:r>
    </w:p>
    <w:p w14:paraId="3EADE879" w14:textId="77777777" w:rsidR="00335B05" w:rsidRPr="00B45CF0" w:rsidRDefault="00335B05" w:rsidP="00335B05">
      <w:pPr>
        <w:spacing w:after="0" w:line="360" w:lineRule="auto"/>
        <w:ind w:left="720"/>
        <w:rPr>
          <w:rFonts w:ascii="Nyala" w:hAnsi="Nyala"/>
          <w:bCs/>
        </w:rPr>
      </w:pPr>
      <w:r w:rsidRPr="00B45CF0">
        <w:rPr>
          <w:rFonts w:ascii="Nyala" w:hAnsi="Nyala"/>
          <w:bCs/>
        </w:rPr>
        <w:t>መረጃዉ የደረስዎት የት ነበር? ____________________________________________</w:t>
      </w:r>
      <w:r w:rsidRPr="00B45CF0">
        <w:rPr>
          <w:rFonts w:ascii="Nyala" w:hAnsi="Nyala"/>
          <w:bCs/>
          <w:u w:val="single"/>
        </w:rPr>
        <w:t>______________________________________________________________________</w:t>
      </w:r>
    </w:p>
    <w:p w14:paraId="30BC50E9" w14:textId="77777777" w:rsidR="00335B05" w:rsidRPr="00B45CF0" w:rsidRDefault="00335B05" w:rsidP="00335B05">
      <w:pPr>
        <w:spacing w:after="0" w:line="360" w:lineRule="auto"/>
        <w:ind w:left="720"/>
        <w:rPr>
          <w:rFonts w:ascii="Nyala" w:hAnsi="Nyala"/>
          <w:bCs/>
        </w:rPr>
      </w:pPr>
      <w:r w:rsidRPr="00B45CF0">
        <w:rPr>
          <w:rFonts w:ascii="Nyala" w:hAnsi="Nyala"/>
          <w:bCs/>
        </w:rPr>
        <w:t>ስለዚህ ጉዳይ የደረስዎት መረጃዉ ምን ይመስል ነበር? (ባጭሩ ያበራሩ)</w:t>
      </w:r>
    </w:p>
    <w:p w14:paraId="4378C426"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09C6EA" w14:textId="77777777" w:rsidR="00335B05" w:rsidRDefault="00335B05" w:rsidP="00335B05">
      <w:pPr>
        <w:spacing w:after="0" w:line="360" w:lineRule="auto"/>
        <w:ind w:left="720"/>
        <w:rPr>
          <w:rFonts w:ascii="Nyala" w:hAnsi="Nyala"/>
          <w:bCs/>
        </w:rPr>
      </w:pPr>
      <w:r w:rsidRPr="00F03435">
        <w:rPr>
          <w:rFonts w:ascii="Nyala" w:hAnsi="Nyala"/>
          <w:bCs/>
        </w:rPr>
        <w:t xml:space="preserve">መንግስት ሰነድ ያልነበራቸዉን ይዞታዎች ህጋዊ ወደማደረግ የሚደረገዉ ሂደት ላይ አስተያየት ለመስጠት አድሉ አግኝተዉ ነበር? </w:t>
      </w:r>
    </w:p>
    <w:p w14:paraId="1120C212" w14:textId="77777777" w:rsidR="00335B05" w:rsidRPr="00F03435" w:rsidRDefault="00335B05" w:rsidP="00335B05">
      <w:pPr>
        <w:spacing w:after="0" w:line="360" w:lineRule="auto"/>
        <w:ind w:left="720"/>
        <w:rPr>
          <w:rFonts w:ascii="Nyala" w:hAnsi="Nyala"/>
          <w:bCs/>
        </w:rPr>
      </w:pPr>
      <w:r w:rsidRPr="00F03435">
        <w:rPr>
          <w:rFonts w:ascii="Nyala" w:hAnsi="Nyala"/>
          <w:bCs/>
        </w:rPr>
        <w:t xml:space="preserve">አዎ [  ] አላገኘሁም [  ] </w:t>
      </w:r>
    </w:p>
    <w:p w14:paraId="30C1F5D2" w14:textId="77777777" w:rsidR="00335B05" w:rsidRPr="00F03435" w:rsidRDefault="00335B05" w:rsidP="00335B05">
      <w:pPr>
        <w:spacing w:after="0" w:line="360" w:lineRule="auto"/>
        <w:ind w:left="720"/>
        <w:rPr>
          <w:rFonts w:ascii="Nyala" w:hAnsi="Nyala"/>
          <w:bCs/>
        </w:rPr>
      </w:pPr>
      <w:r w:rsidRPr="00F03435">
        <w:rPr>
          <w:rFonts w:ascii="Nyala" w:hAnsi="Nyala"/>
          <w:bCs/>
        </w:rPr>
        <w:t>መልስዎ አዎ ከሆነ በምን መልኩ? የሰጡት አስተያየት ተፍጻሚነት አግኝቷል?</w:t>
      </w:r>
    </w:p>
    <w:p w14:paraId="1C00457E" w14:textId="77777777" w:rsidR="00335B05" w:rsidRPr="00B45CF0" w:rsidRDefault="00335B05" w:rsidP="00335B05">
      <w:pPr>
        <w:pStyle w:val="ListParagraph"/>
        <w:spacing w:after="0" w:line="360" w:lineRule="auto"/>
        <w:ind w:left="1440"/>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76C232" w14:textId="77777777" w:rsidR="00335B05" w:rsidRPr="00335B05" w:rsidRDefault="00335B05" w:rsidP="00335B05">
      <w:pPr>
        <w:rPr>
          <w:b/>
          <w:sz w:val="28"/>
          <w:szCs w:val="28"/>
          <w:u w:val="single"/>
        </w:rPr>
      </w:pPr>
      <w:r w:rsidRPr="00335B05">
        <w:rPr>
          <w:b/>
          <w:sz w:val="28"/>
          <w:szCs w:val="28"/>
          <w:u w:val="single"/>
        </w:rPr>
        <w:t xml:space="preserve">Process of Regularization program </w:t>
      </w:r>
    </w:p>
    <w:p w14:paraId="5404E6AF" w14:textId="77777777" w:rsidR="00335B05" w:rsidRPr="00F03435" w:rsidRDefault="00335B05" w:rsidP="00335B05">
      <w:pPr>
        <w:spacing w:after="0" w:line="360" w:lineRule="auto"/>
        <w:ind w:left="720"/>
        <w:rPr>
          <w:rFonts w:ascii="Nyala" w:hAnsi="Nyala"/>
          <w:bCs/>
        </w:rPr>
      </w:pPr>
      <w:r w:rsidRPr="00F03435">
        <w:rPr>
          <w:rFonts w:ascii="Nyala" w:hAnsi="Nyala"/>
          <w:bCs/>
        </w:rPr>
        <w:t xml:space="preserve">ይዞታዉን ያግኙት መች ነዉ? (ገዝተዉት ከሆነ የገዙበት ጊዜ/ ዉርስ ከሆነ የተረከቡበት ጊዜ)      </w:t>
      </w:r>
      <w:r w:rsidRPr="00F03435">
        <w:rPr>
          <w:rFonts w:ascii="Nyala" w:hAnsi="Nyala"/>
          <w:bCs/>
          <w:u w:val="single"/>
        </w:rPr>
        <w:t>_________________________________________</w:t>
      </w:r>
    </w:p>
    <w:p w14:paraId="5B129E57" w14:textId="77777777" w:rsidR="00335B05" w:rsidRPr="00F03435" w:rsidRDefault="00335B05" w:rsidP="00335B05">
      <w:pPr>
        <w:spacing w:after="0" w:line="360" w:lineRule="auto"/>
        <w:ind w:left="720"/>
        <w:rPr>
          <w:rFonts w:ascii="Nyala" w:hAnsi="Nyala"/>
          <w:bCs/>
        </w:rPr>
      </w:pPr>
      <w:r w:rsidRPr="00F03435">
        <w:rPr>
          <w:rFonts w:ascii="Nyala" w:hAnsi="Nyala"/>
          <w:bCs/>
        </w:rPr>
        <w:t>ይዞታዉን ህጋዊ ለማደረግ ሂደቱን መች ጀመሩ?</w:t>
      </w:r>
      <w:r w:rsidRPr="00F03435">
        <w:rPr>
          <w:rFonts w:ascii="Nyala" w:hAnsi="Nyala"/>
          <w:bCs/>
          <w:u w:val="single"/>
        </w:rPr>
        <w:t>__________________________________________________________________________________________</w:t>
      </w:r>
    </w:p>
    <w:p w14:paraId="7451567B" w14:textId="77777777" w:rsidR="00335B05" w:rsidRPr="00F03435" w:rsidRDefault="00335B05" w:rsidP="00335B05">
      <w:pPr>
        <w:spacing w:after="0" w:line="360" w:lineRule="auto"/>
        <w:ind w:left="720"/>
        <w:rPr>
          <w:rFonts w:ascii="Nyala" w:hAnsi="Nyala"/>
          <w:bCs/>
        </w:rPr>
      </w:pPr>
      <w:r>
        <w:rPr>
          <w:rFonts w:ascii="Nyala" w:hAnsi="Nyala"/>
          <w:bCs/>
        </w:rPr>
        <w:t xml:space="preserve">በአሁኑ ሰዐት </w:t>
      </w:r>
      <w:r w:rsidRPr="00F03435">
        <w:rPr>
          <w:rFonts w:ascii="Nyala" w:hAnsi="Nyala"/>
          <w:bCs/>
        </w:rPr>
        <w:t>ይዞታዉን ህጋዊ ለማደረግ ሂደቱ</w:t>
      </w:r>
      <w:r>
        <w:rPr>
          <w:rFonts w:ascii="Nyala" w:hAnsi="Nyala"/>
          <w:bCs/>
        </w:rPr>
        <w:t xml:space="preserve"> በምን ደረጃ ላይ ይገኛል</w:t>
      </w:r>
      <w:r w:rsidRPr="00F03435">
        <w:rPr>
          <w:rFonts w:ascii="Nyala" w:hAnsi="Nyala"/>
          <w:bCs/>
        </w:rPr>
        <w:t>?</w:t>
      </w:r>
    </w:p>
    <w:p w14:paraId="6F6F9595" w14:textId="77777777" w:rsidR="00335B05" w:rsidRPr="002627CE" w:rsidRDefault="00335B05" w:rsidP="00335B05">
      <w:pPr>
        <w:pStyle w:val="ListParagraph"/>
        <w:spacing w:after="0" w:line="360" w:lineRule="auto"/>
        <w:ind w:left="1440"/>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w:t>
      </w:r>
    </w:p>
    <w:p w14:paraId="26CA5A5C" w14:textId="77777777" w:rsidR="00335B05" w:rsidRPr="00F03435" w:rsidRDefault="00335B05" w:rsidP="00335B05">
      <w:pPr>
        <w:spacing w:after="0" w:line="360" w:lineRule="auto"/>
        <w:ind w:left="720"/>
        <w:rPr>
          <w:rFonts w:ascii="Nyala" w:hAnsi="Nyala"/>
          <w:bCs/>
        </w:rPr>
      </w:pPr>
      <w:r w:rsidRPr="00F03435">
        <w:rPr>
          <w:rFonts w:ascii="Nyala" w:hAnsi="Nyala"/>
          <w:bCs/>
        </w:rPr>
        <w:t>ይዞታዉን ህጋዊ ለማደረግ ሂደቱን ይህን ያህል ጊዜ የፈጀበት ምክንያት ምንድነው ይላሉ?</w:t>
      </w:r>
    </w:p>
    <w:p w14:paraId="3BF93E2F" w14:textId="77777777" w:rsidR="00335B05" w:rsidRPr="00B45CF0" w:rsidRDefault="00335B05" w:rsidP="00335B05">
      <w:pPr>
        <w:pStyle w:val="ListParagraph"/>
        <w:spacing w:after="0" w:line="360" w:lineRule="auto"/>
        <w:ind w:left="1440"/>
        <w:rPr>
          <w:rFonts w:ascii="Nyala" w:hAnsi="Nyala"/>
          <w:bCs/>
          <w:sz w:val="18"/>
          <w:szCs w:val="18"/>
          <w:u w:val="single"/>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D364D8" w14:textId="77777777" w:rsidR="00335B05" w:rsidRPr="00F03435" w:rsidRDefault="00335B05" w:rsidP="00335B05">
      <w:pPr>
        <w:spacing w:after="0" w:line="360" w:lineRule="auto"/>
        <w:ind w:left="720"/>
        <w:rPr>
          <w:rFonts w:ascii="Nyala" w:hAnsi="Nyala"/>
          <w:bCs/>
        </w:rPr>
      </w:pPr>
      <w:r w:rsidRPr="00F03435">
        <w:rPr>
          <w:rFonts w:ascii="Nyala" w:hAnsi="Nyala"/>
          <w:bCs/>
        </w:rPr>
        <w:lastRenderedPageBreak/>
        <w:t>ይዞታዉን ህጋዊ ለማደረግ ወደ መንግስት መስራቤት ምን ያህል ጊዜ ተመላለሱ?</w:t>
      </w:r>
    </w:p>
    <w:p w14:paraId="3FD08F28"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10BF75" w14:textId="77777777" w:rsidR="00335B05" w:rsidRPr="00F03435" w:rsidRDefault="00335B05" w:rsidP="00335B05">
      <w:pPr>
        <w:spacing w:after="0" w:line="360" w:lineRule="auto"/>
        <w:ind w:left="720"/>
        <w:rPr>
          <w:rFonts w:ascii="Nyala" w:hAnsi="Nyala"/>
          <w:bCs/>
        </w:rPr>
      </w:pPr>
      <w:r w:rsidRPr="00F03435">
        <w:rPr>
          <w:rFonts w:ascii="Nyala" w:hAnsi="Nyala"/>
          <w:bCs/>
        </w:rPr>
        <w:t xml:space="preserve">በመንግስት መስራቤት ሰራተኞች </w:t>
      </w:r>
      <w:r w:rsidRPr="00F03435">
        <w:rPr>
          <w:rFonts w:ascii="Nyala" w:eastAsia="Microsoft JhengHei" w:hAnsi="Nyala" w:cs="Microsoft JhengHei"/>
          <w:bCs/>
        </w:rPr>
        <w:t>የነበረዉን አቀባበል እንደት ይገልጹታል</w:t>
      </w:r>
      <w:r w:rsidRPr="00F03435">
        <w:rPr>
          <w:rFonts w:ascii="Nyala" w:hAnsi="Nyala"/>
          <w:bCs/>
        </w:rPr>
        <w:t>?</w:t>
      </w:r>
    </w:p>
    <w:p w14:paraId="008DC1C0"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4E98D9" w14:textId="77777777" w:rsidR="00335B05" w:rsidRPr="00F03435" w:rsidRDefault="00335B05" w:rsidP="00335B05">
      <w:pPr>
        <w:spacing w:after="0" w:line="360" w:lineRule="auto"/>
        <w:ind w:left="720"/>
        <w:rPr>
          <w:rFonts w:ascii="Nyala" w:hAnsi="Nyala"/>
          <w:bCs/>
        </w:rPr>
      </w:pPr>
      <w:r w:rsidRPr="00F03435">
        <w:rPr>
          <w:rFonts w:ascii="Nyala" w:hAnsi="Nyala"/>
          <w:bCs/>
        </w:rPr>
        <w:t>ይዞታዉን ህጋዊ ለማደረግ ሂደቱ ምን ያህል ወጪ ፈጀብዎ? (ለፎቶ ኮፒ፡ ለማህተም ……… ወዘተ)</w:t>
      </w:r>
    </w:p>
    <w:p w14:paraId="374A9C38"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7D80D" w14:textId="77777777" w:rsidR="00335B05" w:rsidRPr="00F03435" w:rsidRDefault="00335B05" w:rsidP="00335B05">
      <w:pPr>
        <w:spacing w:after="0" w:line="360" w:lineRule="auto"/>
        <w:ind w:left="720"/>
        <w:rPr>
          <w:rFonts w:ascii="Nyala" w:hAnsi="Nyala"/>
          <w:bCs/>
        </w:rPr>
      </w:pPr>
      <w:r w:rsidRPr="00F03435">
        <w:rPr>
          <w:rFonts w:ascii="Nyala" w:hAnsi="Nyala"/>
          <w:bCs/>
        </w:rPr>
        <w:t xml:space="preserve">ይዞታዉን ህጋዊ ለማደረግ የነበረዉን ሂደት በቅደም ተከተል ያበራሩ? </w:t>
      </w:r>
    </w:p>
    <w:p w14:paraId="79083E0A" w14:textId="77777777" w:rsidR="00335B05" w:rsidRPr="00B45CF0" w:rsidRDefault="00335B05" w:rsidP="00335B05">
      <w:pPr>
        <w:pStyle w:val="ListParagraph"/>
        <w:spacing w:after="0" w:line="360" w:lineRule="auto"/>
        <w:ind w:left="1440"/>
        <w:rPr>
          <w:rFonts w:ascii="Nyala" w:hAnsi="Nyala"/>
          <w:bCs/>
          <w:sz w:val="18"/>
          <w:szCs w:val="18"/>
        </w:rPr>
      </w:pPr>
      <w:r w:rsidRPr="00B45CF0">
        <w:rPr>
          <w:rFonts w:ascii="Nyala" w:hAnsi="Nyala"/>
          <w:bCs/>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41053C" w14:textId="77777777" w:rsidR="00335B05" w:rsidRPr="00F03435" w:rsidRDefault="00335B05" w:rsidP="00335B05">
      <w:pPr>
        <w:spacing w:after="0" w:line="360" w:lineRule="auto"/>
        <w:ind w:left="720"/>
        <w:rPr>
          <w:rFonts w:ascii="Nyala" w:hAnsi="Nyala"/>
          <w:bCs/>
        </w:rPr>
      </w:pPr>
      <w:r w:rsidRPr="00F03435">
        <w:rPr>
          <w:rFonts w:ascii="Nyala" w:hAnsi="Nyala"/>
          <w:bCs/>
        </w:rPr>
        <w:t xml:space="preserve">ያለዎትን አስተያየተ ይግለጹ </w:t>
      </w:r>
    </w:p>
    <w:p w14:paraId="7572B585" w14:textId="77777777" w:rsidR="00335B05" w:rsidRPr="00591173" w:rsidRDefault="00335B05" w:rsidP="00335B05">
      <w:pPr>
        <w:pStyle w:val="ListParagraph"/>
        <w:spacing w:after="0" w:line="360" w:lineRule="auto"/>
        <w:ind w:left="1440"/>
        <w:rPr>
          <w:rFonts w:ascii="Nyala" w:hAnsi="Nyala"/>
          <w:b/>
          <w:sz w:val="18"/>
          <w:szCs w:val="18"/>
        </w:rPr>
      </w:pPr>
      <w:r w:rsidRPr="00BE7B88">
        <w:rPr>
          <w:rFonts w:ascii="Nyala" w:hAnsi="Nyala"/>
          <w:sz w:val="18"/>
          <w:szCs w:val="18"/>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AAB0A4" w14:textId="77777777" w:rsidR="00335B05" w:rsidRDefault="00335B05" w:rsidP="00335B05">
      <w:pPr>
        <w:pStyle w:val="ListParagraph"/>
        <w:spacing w:after="0" w:line="360" w:lineRule="auto"/>
        <w:ind w:left="1440"/>
        <w:rPr>
          <w:rFonts w:ascii="Nyala" w:hAnsi="Nyala"/>
          <w:b/>
          <w:sz w:val="18"/>
          <w:szCs w:val="18"/>
        </w:rPr>
      </w:pPr>
    </w:p>
    <w:p w14:paraId="4B477133" w14:textId="77777777" w:rsidR="00335B05" w:rsidRDefault="00335B05" w:rsidP="00335B05">
      <w:pPr>
        <w:pStyle w:val="ListParagraph"/>
        <w:spacing w:after="0" w:line="360" w:lineRule="auto"/>
        <w:ind w:left="1440"/>
        <w:rPr>
          <w:rFonts w:ascii="Nyala" w:hAnsi="Nyala"/>
          <w:b/>
          <w:sz w:val="18"/>
          <w:szCs w:val="18"/>
        </w:rPr>
      </w:pPr>
    </w:p>
    <w:p w14:paraId="3E10F633" w14:textId="610A7478" w:rsidR="009F09F5" w:rsidRDefault="009F09F5" w:rsidP="00335B05">
      <w:pPr>
        <w:rPr>
          <w:rFonts w:asciiTheme="minorBidi" w:hAnsiTheme="minorBidi"/>
          <w:b/>
          <w:bCs/>
          <w:sz w:val="24"/>
          <w:szCs w:val="24"/>
          <w:u w:val="single"/>
        </w:rPr>
      </w:pPr>
    </w:p>
    <w:p w14:paraId="6922FA08" w14:textId="1B9A5478" w:rsidR="006973B3" w:rsidRDefault="006973B3" w:rsidP="00335B05">
      <w:pPr>
        <w:rPr>
          <w:rFonts w:asciiTheme="minorBidi" w:hAnsiTheme="minorBidi"/>
          <w:b/>
          <w:bCs/>
          <w:sz w:val="24"/>
          <w:szCs w:val="24"/>
          <w:u w:val="single"/>
        </w:rPr>
      </w:pPr>
    </w:p>
    <w:p w14:paraId="423F60BA" w14:textId="566849D3" w:rsidR="0005042F" w:rsidRPr="0005042F" w:rsidRDefault="006973B3" w:rsidP="009466D3">
      <w:pPr>
        <w:rPr>
          <w:rFonts w:asciiTheme="minorBidi" w:hAnsiTheme="minorBidi"/>
          <w:sz w:val="24"/>
          <w:szCs w:val="24"/>
        </w:rPr>
      </w:pPr>
      <w:r>
        <w:rPr>
          <w:rFonts w:asciiTheme="minorBidi" w:hAnsiTheme="minorBidi"/>
          <w:b/>
          <w:bCs/>
          <w:sz w:val="24"/>
          <w:szCs w:val="24"/>
          <w:u w:val="single"/>
        </w:rPr>
        <w:br w:type="page"/>
      </w:r>
    </w:p>
    <w:p w14:paraId="09B41FB2" w14:textId="616D55FA" w:rsidR="0005042F" w:rsidRDefault="00781E2A" w:rsidP="0005042F">
      <w:pPr>
        <w:pStyle w:val="Heading2"/>
        <w:rPr>
          <w:rFonts w:asciiTheme="minorBidi" w:hAnsiTheme="minorBidi" w:cstheme="minorBidi"/>
          <w:b/>
          <w:bCs/>
          <w:color w:val="auto"/>
          <w:u w:val="single"/>
          <w:lang w:val="en-US"/>
        </w:rPr>
      </w:pPr>
      <w:bookmarkStart w:id="136" w:name="_Toc5896694"/>
      <w:r>
        <w:rPr>
          <w:rFonts w:asciiTheme="minorBidi" w:hAnsiTheme="minorBidi" w:cstheme="minorBidi"/>
          <w:b/>
          <w:bCs/>
          <w:color w:val="auto"/>
          <w:u w:val="single"/>
          <w:lang w:val="en-US"/>
        </w:rPr>
        <w:lastRenderedPageBreak/>
        <w:t>Appendix I</w:t>
      </w:r>
      <w:r w:rsidR="009466D3">
        <w:rPr>
          <w:rFonts w:asciiTheme="minorBidi" w:hAnsiTheme="minorBidi" w:cstheme="minorBidi"/>
          <w:b/>
          <w:bCs/>
          <w:color w:val="auto"/>
          <w:u w:val="single"/>
          <w:lang w:val="en-US"/>
        </w:rPr>
        <w:t>I</w:t>
      </w:r>
      <w:r>
        <w:rPr>
          <w:rFonts w:asciiTheme="minorBidi" w:hAnsiTheme="minorBidi" w:cstheme="minorBidi"/>
          <w:b/>
          <w:bCs/>
          <w:color w:val="auto"/>
          <w:u w:val="single"/>
          <w:lang w:val="en-US"/>
        </w:rPr>
        <w:t>:</w:t>
      </w:r>
      <w:r w:rsidRPr="00781E2A">
        <w:rPr>
          <w:rFonts w:asciiTheme="minorBidi" w:hAnsiTheme="minorBidi" w:cstheme="minorBidi"/>
          <w:color w:val="auto"/>
          <w:lang w:val="en-US"/>
        </w:rPr>
        <w:t xml:space="preserve"> </w:t>
      </w:r>
      <w:r w:rsidR="0005042F" w:rsidRPr="00781E2A">
        <w:rPr>
          <w:rFonts w:asciiTheme="minorBidi" w:hAnsiTheme="minorBidi" w:cstheme="minorBidi"/>
          <w:color w:val="auto"/>
          <w:lang w:val="en-US"/>
        </w:rPr>
        <w:t>Raw data collected from site</w:t>
      </w:r>
      <w:bookmarkEnd w:id="136"/>
      <w:r w:rsidR="0005042F">
        <w:rPr>
          <w:rFonts w:asciiTheme="minorBidi" w:hAnsiTheme="minorBidi" w:cstheme="minorBidi"/>
          <w:b/>
          <w:bCs/>
          <w:color w:val="auto"/>
          <w:u w:val="single"/>
          <w:lang w:val="en-US"/>
        </w:rPr>
        <w:t xml:space="preserve"> </w:t>
      </w:r>
    </w:p>
    <w:p w14:paraId="5477357C" w14:textId="7B852BFE" w:rsidR="009F7B7D" w:rsidRDefault="009466D3" w:rsidP="009F7B7D">
      <w:pPr>
        <w:rPr>
          <w:lang w:val="en-US"/>
        </w:rPr>
      </w:pPr>
      <w:r>
        <w:rPr>
          <w:lang w:val="en-US"/>
        </w:rPr>
        <w:t xml:space="preserve">Forms to be filled for the </w:t>
      </w:r>
    </w:p>
    <w:p w14:paraId="076A4B90" w14:textId="7EB2BBA3" w:rsidR="009F7B7D" w:rsidRDefault="009466D3" w:rsidP="009F7B7D">
      <w:pPr>
        <w:rPr>
          <w:lang w:val="en-US"/>
        </w:rPr>
      </w:pPr>
      <w:r>
        <w:rPr>
          <w:noProof/>
          <w:lang w:val="en-US"/>
        </w:rPr>
        <w:drawing>
          <wp:anchor distT="0" distB="0" distL="114300" distR="114300" simplePos="0" relativeHeight="252079104" behindDoc="1" locked="0" layoutInCell="1" allowOverlap="1" wp14:anchorId="175DA730" wp14:editId="29D5500E">
            <wp:simplePos x="0" y="0"/>
            <wp:positionH relativeFrom="margin">
              <wp:align>left</wp:align>
            </wp:positionH>
            <wp:positionV relativeFrom="page">
              <wp:posOffset>1455187</wp:posOffset>
            </wp:positionV>
            <wp:extent cx="5862320" cy="7612054"/>
            <wp:effectExtent l="0" t="0" r="5080" b="8255"/>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62320" cy="7612054"/>
                    </a:xfrm>
                    <a:prstGeom prst="rect">
                      <a:avLst/>
                    </a:prstGeom>
                    <a:noFill/>
                  </pic:spPr>
                </pic:pic>
              </a:graphicData>
            </a:graphic>
            <wp14:sizeRelH relativeFrom="page">
              <wp14:pctWidth>0</wp14:pctWidth>
            </wp14:sizeRelH>
            <wp14:sizeRelV relativeFrom="page">
              <wp14:pctHeight>0</wp14:pctHeight>
            </wp14:sizeRelV>
          </wp:anchor>
        </w:drawing>
      </w:r>
    </w:p>
    <w:p w14:paraId="4E0B2468" w14:textId="1C8094EE" w:rsidR="009F7B7D" w:rsidRDefault="009F7B7D" w:rsidP="009F7B7D">
      <w:pPr>
        <w:rPr>
          <w:lang w:val="en-US"/>
        </w:rPr>
      </w:pPr>
    </w:p>
    <w:p w14:paraId="0BDE3E90" w14:textId="6812D474" w:rsidR="009F7B7D" w:rsidRDefault="009F7B7D" w:rsidP="009F7B7D">
      <w:pPr>
        <w:rPr>
          <w:lang w:val="en-US"/>
        </w:rPr>
      </w:pPr>
    </w:p>
    <w:p w14:paraId="356D648C" w14:textId="77777777" w:rsidR="009F7B7D" w:rsidRPr="009F7B7D" w:rsidRDefault="009F7B7D" w:rsidP="009F7B7D">
      <w:pPr>
        <w:rPr>
          <w:lang w:val="en-US"/>
        </w:rPr>
      </w:pPr>
    </w:p>
    <w:p w14:paraId="74DB967F" w14:textId="3628CAAE" w:rsidR="00781E2A" w:rsidRDefault="009F7B7D" w:rsidP="00781E2A">
      <w:pPr>
        <w:spacing w:before="240" w:line="360" w:lineRule="auto"/>
        <w:rPr>
          <w:rFonts w:asciiTheme="minorBidi" w:hAnsiTheme="minorBidi"/>
          <w:sz w:val="24"/>
          <w:szCs w:val="24"/>
        </w:rPr>
      </w:pPr>
      <w:r>
        <w:rPr>
          <w:noProof/>
        </w:rPr>
        <w:lastRenderedPageBreak/>
        <w:drawing>
          <wp:inline distT="0" distB="0" distL="0" distR="0" wp14:anchorId="222F513F" wp14:editId="49611A64">
            <wp:extent cx="6134106" cy="7981950"/>
            <wp:effectExtent l="0" t="0" r="0" b="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135739" cy="7984075"/>
                    </a:xfrm>
                    <a:prstGeom prst="rect">
                      <a:avLst/>
                    </a:prstGeom>
                    <a:noFill/>
                    <a:ln>
                      <a:noFill/>
                    </a:ln>
                  </pic:spPr>
                </pic:pic>
              </a:graphicData>
            </a:graphic>
          </wp:inline>
        </w:drawing>
      </w:r>
    </w:p>
    <w:p w14:paraId="4BBDF06C" w14:textId="50BD31A8" w:rsidR="009F7B7D" w:rsidRDefault="009F7B7D" w:rsidP="00781E2A">
      <w:pPr>
        <w:spacing w:before="240" w:line="360" w:lineRule="auto"/>
        <w:rPr>
          <w:rFonts w:asciiTheme="minorBidi" w:hAnsiTheme="minorBidi"/>
          <w:sz w:val="24"/>
          <w:szCs w:val="24"/>
        </w:rPr>
      </w:pPr>
    </w:p>
    <w:p w14:paraId="0526D7D8" w14:textId="3A884956" w:rsidR="009F7B7D" w:rsidRDefault="00AC15A8" w:rsidP="00781E2A">
      <w:pPr>
        <w:spacing w:before="240" w:line="360" w:lineRule="auto"/>
        <w:rPr>
          <w:rFonts w:asciiTheme="minorBidi" w:hAnsiTheme="minorBidi"/>
          <w:sz w:val="24"/>
          <w:szCs w:val="24"/>
        </w:rPr>
      </w:pPr>
      <w:r>
        <w:rPr>
          <w:rFonts w:asciiTheme="minorBidi" w:hAnsiTheme="minorBidi"/>
          <w:noProof/>
          <w:sz w:val="24"/>
          <w:szCs w:val="24"/>
        </w:rPr>
        <w:lastRenderedPageBreak/>
        <w:drawing>
          <wp:inline distT="0" distB="0" distL="0" distR="0" wp14:anchorId="56F5ED36" wp14:editId="61F8E09A">
            <wp:extent cx="5731510" cy="8587740"/>
            <wp:effectExtent l="0" t="0" r="2540" b="3810"/>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31510" cy="8587740"/>
                    </a:xfrm>
                    <a:prstGeom prst="rect">
                      <a:avLst/>
                    </a:prstGeom>
                    <a:noFill/>
                    <a:ln>
                      <a:noFill/>
                    </a:ln>
                  </pic:spPr>
                </pic:pic>
              </a:graphicData>
            </a:graphic>
          </wp:inline>
        </w:drawing>
      </w:r>
    </w:p>
    <w:p w14:paraId="19724934" w14:textId="5D01F2CC" w:rsidR="009466D3" w:rsidRPr="00781E2A" w:rsidRDefault="009466D3" w:rsidP="00781E2A">
      <w:pPr>
        <w:spacing w:before="240" w:line="360" w:lineRule="auto"/>
        <w:rPr>
          <w:rFonts w:asciiTheme="minorBidi" w:hAnsiTheme="minorBidi"/>
          <w:sz w:val="24"/>
          <w:szCs w:val="24"/>
        </w:rPr>
      </w:pPr>
      <w:r>
        <w:rPr>
          <w:rFonts w:asciiTheme="minorBidi" w:hAnsiTheme="minorBidi"/>
          <w:noProof/>
          <w:sz w:val="24"/>
          <w:szCs w:val="24"/>
        </w:rPr>
        <w:lastRenderedPageBreak/>
        <w:drawing>
          <wp:inline distT="0" distB="0" distL="0" distR="0" wp14:anchorId="2724604F" wp14:editId="1413F746">
            <wp:extent cx="5724525" cy="8020050"/>
            <wp:effectExtent l="0" t="0" r="9525" b="0"/>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24525" cy="8020050"/>
                    </a:xfrm>
                    <a:prstGeom prst="rect">
                      <a:avLst/>
                    </a:prstGeom>
                    <a:noFill/>
                    <a:ln>
                      <a:noFill/>
                    </a:ln>
                  </pic:spPr>
                </pic:pic>
              </a:graphicData>
            </a:graphic>
          </wp:inline>
        </w:drawing>
      </w:r>
    </w:p>
    <w:sectPr w:rsidR="009466D3" w:rsidRPr="00781E2A" w:rsidSect="007969B8">
      <w:footerReference w:type="default" r:id="rId93"/>
      <w:footerReference w:type="first" r:id="rId94"/>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614423" w14:textId="77777777" w:rsidR="00DD0B74" w:rsidRDefault="00DD0B74" w:rsidP="00A31B4F">
      <w:pPr>
        <w:spacing w:after="0" w:line="240" w:lineRule="auto"/>
      </w:pPr>
      <w:r>
        <w:separator/>
      </w:r>
    </w:p>
  </w:endnote>
  <w:endnote w:type="continuationSeparator" w:id="0">
    <w:p w14:paraId="6F0E5554" w14:textId="77777777" w:rsidR="00DD0B74" w:rsidRDefault="00DD0B74" w:rsidP="00A31B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Nyala">
    <w:panose1 w:val="02000504070300020003"/>
    <w:charset w:val="00"/>
    <w:family w:val="auto"/>
    <w:pitch w:val="variable"/>
    <w:sig w:usb0="A000006F" w:usb1="00000000" w:usb2="00000800" w:usb3="00000000" w:csb0="00000093" w:csb1="00000000"/>
  </w:font>
  <w:font w:name="Visual Geez Unicode">
    <w:altName w:val="Cambria"/>
    <w:charset w:val="00"/>
    <w:family w:val="auto"/>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Microsoft JhengHei">
    <w:panose1 w:val="020B0604030504040204"/>
    <w:charset w:val="88"/>
    <w:family w:val="swiss"/>
    <w:pitch w:val="variable"/>
    <w:sig w:usb0="00000087" w:usb1="288F40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2314011"/>
      <w:docPartObj>
        <w:docPartGallery w:val="Page Numbers (Bottom of Page)"/>
        <w:docPartUnique/>
      </w:docPartObj>
    </w:sdtPr>
    <w:sdtEndPr>
      <w:rPr>
        <w:color w:val="7F7F7F" w:themeColor="background1" w:themeShade="7F"/>
        <w:spacing w:val="60"/>
      </w:rPr>
    </w:sdtEndPr>
    <w:sdtContent>
      <w:p w14:paraId="37FDBF54" w14:textId="77777777" w:rsidR="00890C5A" w:rsidRDefault="00890C5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B4398C">
          <w:rPr>
            <w:b/>
            <w:bCs/>
            <w:noProof/>
          </w:rPr>
          <w:t>6</w:t>
        </w:r>
        <w:r>
          <w:rPr>
            <w:b/>
            <w:bCs/>
            <w:noProof/>
          </w:rPr>
          <w:fldChar w:fldCharType="end"/>
        </w:r>
        <w:r>
          <w:rPr>
            <w:b/>
            <w:bCs/>
          </w:rPr>
          <w:t xml:space="preserve"> | </w:t>
        </w:r>
        <w:r>
          <w:rPr>
            <w:color w:val="7F7F7F" w:themeColor="background1" w:themeShade="7F"/>
            <w:spacing w:val="60"/>
          </w:rPr>
          <w:t>Page</w:t>
        </w:r>
      </w:p>
    </w:sdtContent>
  </w:sdt>
  <w:p w14:paraId="1CA1D4A2" w14:textId="77777777" w:rsidR="00890C5A" w:rsidRDefault="00890C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7FB678" w14:textId="77777777" w:rsidR="00890C5A" w:rsidRDefault="00890C5A">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0287C7D4" w14:textId="77777777" w:rsidR="00890C5A" w:rsidRDefault="00890C5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5163774"/>
      <w:docPartObj>
        <w:docPartGallery w:val="Page Numbers (Bottom of Page)"/>
        <w:docPartUnique/>
      </w:docPartObj>
    </w:sdtPr>
    <w:sdtEndPr>
      <w:rPr>
        <w:noProof/>
      </w:rPr>
    </w:sdtEndPr>
    <w:sdtContent>
      <w:p w14:paraId="4807E5AA" w14:textId="77777777" w:rsidR="00890C5A" w:rsidRDefault="00890C5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20275C2" w14:textId="77777777" w:rsidR="00890C5A" w:rsidRDefault="00890C5A">
    <w:pPr>
      <w:pStyle w:val="Footer"/>
    </w:pPr>
  </w:p>
  <w:p w14:paraId="7A8EB184" w14:textId="77777777" w:rsidR="00890C5A" w:rsidRDefault="00890C5A"/>
  <w:p w14:paraId="521DA100" w14:textId="77777777" w:rsidR="00890C5A" w:rsidRDefault="00890C5A"/>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64B7A6" w14:textId="77777777" w:rsidR="00890C5A" w:rsidRDefault="00890C5A">
    <w:pPr>
      <w:pStyle w:val="Footer"/>
      <w:jc w:val="center"/>
      <w:rPr>
        <w:caps/>
        <w:noProof/>
        <w:color w:val="4472C4" w:themeColor="accent1"/>
      </w:rPr>
    </w:pPr>
    <w:r>
      <w:rPr>
        <w:caps/>
        <w:color w:val="4472C4" w:themeColor="accent1"/>
      </w:rPr>
      <w:t>1</w:t>
    </w:r>
  </w:p>
  <w:p w14:paraId="70E65270" w14:textId="77777777" w:rsidR="00890C5A" w:rsidRDefault="00890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D381F3" w14:textId="77777777" w:rsidR="00DD0B74" w:rsidRDefault="00DD0B74" w:rsidP="00A31B4F">
      <w:pPr>
        <w:spacing w:after="0" w:line="240" w:lineRule="auto"/>
      </w:pPr>
      <w:r>
        <w:separator/>
      </w:r>
    </w:p>
  </w:footnote>
  <w:footnote w:type="continuationSeparator" w:id="0">
    <w:p w14:paraId="0517FEB8" w14:textId="77777777" w:rsidR="00DD0B74" w:rsidRDefault="00DD0B74" w:rsidP="00A31B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3E8C06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000002"/>
    <w:multiLevelType w:val="hybridMultilevel"/>
    <w:tmpl w:val="4DC87E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A61FC7"/>
    <w:multiLevelType w:val="hybridMultilevel"/>
    <w:tmpl w:val="82E64D2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15:restartNumberingAfterBreak="0">
    <w:nsid w:val="03AF78C2"/>
    <w:multiLevelType w:val="hybridMultilevel"/>
    <w:tmpl w:val="136A391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4" w15:restartNumberingAfterBreak="0">
    <w:nsid w:val="07353F8B"/>
    <w:multiLevelType w:val="hybridMultilevel"/>
    <w:tmpl w:val="DA5CB2EC"/>
    <w:lvl w:ilvl="0" w:tplc="9D0689E2">
      <w:start w:val="1"/>
      <w:numFmt w:val="bullet"/>
      <w:lvlText w:val="•"/>
      <w:lvlJc w:val="left"/>
      <w:pPr>
        <w:tabs>
          <w:tab w:val="num" w:pos="720"/>
        </w:tabs>
        <w:ind w:left="720" w:hanging="360"/>
      </w:pPr>
      <w:rPr>
        <w:rFonts w:ascii="Arial" w:hAnsi="Arial" w:hint="default"/>
      </w:rPr>
    </w:lvl>
    <w:lvl w:ilvl="1" w:tplc="18549220">
      <w:start w:val="1"/>
      <w:numFmt w:val="bullet"/>
      <w:lvlText w:val="•"/>
      <w:lvlJc w:val="left"/>
      <w:pPr>
        <w:tabs>
          <w:tab w:val="num" w:pos="1440"/>
        </w:tabs>
        <w:ind w:left="1440" w:hanging="360"/>
      </w:pPr>
      <w:rPr>
        <w:rFonts w:ascii="Arial" w:hAnsi="Arial" w:hint="default"/>
      </w:rPr>
    </w:lvl>
    <w:lvl w:ilvl="2" w:tplc="59BAB668" w:tentative="1">
      <w:start w:val="1"/>
      <w:numFmt w:val="bullet"/>
      <w:lvlText w:val="•"/>
      <w:lvlJc w:val="left"/>
      <w:pPr>
        <w:tabs>
          <w:tab w:val="num" w:pos="2160"/>
        </w:tabs>
        <w:ind w:left="2160" w:hanging="360"/>
      </w:pPr>
      <w:rPr>
        <w:rFonts w:ascii="Arial" w:hAnsi="Arial" w:hint="default"/>
      </w:rPr>
    </w:lvl>
    <w:lvl w:ilvl="3" w:tplc="3C1C87DA" w:tentative="1">
      <w:start w:val="1"/>
      <w:numFmt w:val="bullet"/>
      <w:lvlText w:val="•"/>
      <w:lvlJc w:val="left"/>
      <w:pPr>
        <w:tabs>
          <w:tab w:val="num" w:pos="2880"/>
        </w:tabs>
        <w:ind w:left="2880" w:hanging="360"/>
      </w:pPr>
      <w:rPr>
        <w:rFonts w:ascii="Arial" w:hAnsi="Arial" w:hint="default"/>
      </w:rPr>
    </w:lvl>
    <w:lvl w:ilvl="4" w:tplc="2FF63B04" w:tentative="1">
      <w:start w:val="1"/>
      <w:numFmt w:val="bullet"/>
      <w:lvlText w:val="•"/>
      <w:lvlJc w:val="left"/>
      <w:pPr>
        <w:tabs>
          <w:tab w:val="num" w:pos="3600"/>
        </w:tabs>
        <w:ind w:left="3600" w:hanging="360"/>
      </w:pPr>
      <w:rPr>
        <w:rFonts w:ascii="Arial" w:hAnsi="Arial" w:hint="default"/>
      </w:rPr>
    </w:lvl>
    <w:lvl w:ilvl="5" w:tplc="55F85B8A" w:tentative="1">
      <w:start w:val="1"/>
      <w:numFmt w:val="bullet"/>
      <w:lvlText w:val="•"/>
      <w:lvlJc w:val="left"/>
      <w:pPr>
        <w:tabs>
          <w:tab w:val="num" w:pos="4320"/>
        </w:tabs>
        <w:ind w:left="4320" w:hanging="360"/>
      </w:pPr>
      <w:rPr>
        <w:rFonts w:ascii="Arial" w:hAnsi="Arial" w:hint="default"/>
      </w:rPr>
    </w:lvl>
    <w:lvl w:ilvl="6" w:tplc="3D0E8CFA" w:tentative="1">
      <w:start w:val="1"/>
      <w:numFmt w:val="bullet"/>
      <w:lvlText w:val="•"/>
      <w:lvlJc w:val="left"/>
      <w:pPr>
        <w:tabs>
          <w:tab w:val="num" w:pos="5040"/>
        </w:tabs>
        <w:ind w:left="5040" w:hanging="360"/>
      </w:pPr>
      <w:rPr>
        <w:rFonts w:ascii="Arial" w:hAnsi="Arial" w:hint="default"/>
      </w:rPr>
    </w:lvl>
    <w:lvl w:ilvl="7" w:tplc="BFCCA83E" w:tentative="1">
      <w:start w:val="1"/>
      <w:numFmt w:val="bullet"/>
      <w:lvlText w:val="•"/>
      <w:lvlJc w:val="left"/>
      <w:pPr>
        <w:tabs>
          <w:tab w:val="num" w:pos="5760"/>
        </w:tabs>
        <w:ind w:left="5760" w:hanging="360"/>
      </w:pPr>
      <w:rPr>
        <w:rFonts w:ascii="Arial" w:hAnsi="Arial" w:hint="default"/>
      </w:rPr>
    </w:lvl>
    <w:lvl w:ilvl="8" w:tplc="BB2E7E8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8746C79"/>
    <w:multiLevelType w:val="hybridMultilevel"/>
    <w:tmpl w:val="2AB24D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9510D8"/>
    <w:multiLevelType w:val="multilevel"/>
    <w:tmpl w:val="6882DD62"/>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DD31BCA"/>
    <w:multiLevelType w:val="hybridMultilevel"/>
    <w:tmpl w:val="A67A349E"/>
    <w:lvl w:ilvl="0" w:tplc="DE308A6C">
      <w:start w:val="1"/>
      <w:numFmt w:val="bullet"/>
      <w:lvlText w:val="•"/>
      <w:lvlJc w:val="left"/>
      <w:pPr>
        <w:tabs>
          <w:tab w:val="num" w:pos="720"/>
        </w:tabs>
        <w:ind w:left="720" w:hanging="360"/>
      </w:pPr>
      <w:rPr>
        <w:rFonts w:ascii="Arial" w:hAnsi="Arial" w:hint="default"/>
      </w:rPr>
    </w:lvl>
    <w:lvl w:ilvl="1" w:tplc="C1E03B9C" w:tentative="1">
      <w:start w:val="1"/>
      <w:numFmt w:val="bullet"/>
      <w:lvlText w:val="•"/>
      <w:lvlJc w:val="left"/>
      <w:pPr>
        <w:tabs>
          <w:tab w:val="num" w:pos="1440"/>
        </w:tabs>
        <w:ind w:left="1440" w:hanging="360"/>
      </w:pPr>
      <w:rPr>
        <w:rFonts w:ascii="Arial" w:hAnsi="Arial" w:hint="default"/>
      </w:rPr>
    </w:lvl>
    <w:lvl w:ilvl="2" w:tplc="40D47EE6" w:tentative="1">
      <w:start w:val="1"/>
      <w:numFmt w:val="bullet"/>
      <w:lvlText w:val="•"/>
      <w:lvlJc w:val="left"/>
      <w:pPr>
        <w:tabs>
          <w:tab w:val="num" w:pos="2160"/>
        </w:tabs>
        <w:ind w:left="2160" w:hanging="360"/>
      </w:pPr>
      <w:rPr>
        <w:rFonts w:ascii="Arial" w:hAnsi="Arial" w:hint="default"/>
      </w:rPr>
    </w:lvl>
    <w:lvl w:ilvl="3" w:tplc="C3647956" w:tentative="1">
      <w:start w:val="1"/>
      <w:numFmt w:val="bullet"/>
      <w:lvlText w:val="•"/>
      <w:lvlJc w:val="left"/>
      <w:pPr>
        <w:tabs>
          <w:tab w:val="num" w:pos="2880"/>
        </w:tabs>
        <w:ind w:left="2880" w:hanging="360"/>
      </w:pPr>
      <w:rPr>
        <w:rFonts w:ascii="Arial" w:hAnsi="Arial" w:hint="default"/>
      </w:rPr>
    </w:lvl>
    <w:lvl w:ilvl="4" w:tplc="61C06EE8" w:tentative="1">
      <w:start w:val="1"/>
      <w:numFmt w:val="bullet"/>
      <w:lvlText w:val="•"/>
      <w:lvlJc w:val="left"/>
      <w:pPr>
        <w:tabs>
          <w:tab w:val="num" w:pos="3600"/>
        </w:tabs>
        <w:ind w:left="3600" w:hanging="360"/>
      </w:pPr>
      <w:rPr>
        <w:rFonts w:ascii="Arial" w:hAnsi="Arial" w:hint="default"/>
      </w:rPr>
    </w:lvl>
    <w:lvl w:ilvl="5" w:tplc="37064FD4" w:tentative="1">
      <w:start w:val="1"/>
      <w:numFmt w:val="bullet"/>
      <w:lvlText w:val="•"/>
      <w:lvlJc w:val="left"/>
      <w:pPr>
        <w:tabs>
          <w:tab w:val="num" w:pos="4320"/>
        </w:tabs>
        <w:ind w:left="4320" w:hanging="360"/>
      </w:pPr>
      <w:rPr>
        <w:rFonts w:ascii="Arial" w:hAnsi="Arial" w:hint="default"/>
      </w:rPr>
    </w:lvl>
    <w:lvl w:ilvl="6" w:tplc="F278B0FC" w:tentative="1">
      <w:start w:val="1"/>
      <w:numFmt w:val="bullet"/>
      <w:lvlText w:val="•"/>
      <w:lvlJc w:val="left"/>
      <w:pPr>
        <w:tabs>
          <w:tab w:val="num" w:pos="5040"/>
        </w:tabs>
        <w:ind w:left="5040" w:hanging="360"/>
      </w:pPr>
      <w:rPr>
        <w:rFonts w:ascii="Arial" w:hAnsi="Arial" w:hint="default"/>
      </w:rPr>
    </w:lvl>
    <w:lvl w:ilvl="7" w:tplc="4B30E000" w:tentative="1">
      <w:start w:val="1"/>
      <w:numFmt w:val="bullet"/>
      <w:lvlText w:val="•"/>
      <w:lvlJc w:val="left"/>
      <w:pPr>
        <w:tabs>
          <w:tab w:val="num" w:pos="5760"/>
        </w:tabs>
        <w:ind w:left="5760" w:hanging="360"/>
      </w:pPr>
      <w:rPr>
        <w:rFonts w:ascii="Arial" w:hAnsi="Arial" w:hint="default"/>
      </w:rPr>
    </w:lvl>
    <w:lvl w:ilvl="8" w:tplc="1DC803B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E672E4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3607FD5"/>
    <w:multiLevelType w:val="hybridMultilevel"/>
    <w:tmpl w:val="AB58C5A0"/>
    <w:lvl w:ilvl="0" w:tplc="373673A2">
      <w:start w:val="1"/>
      <w:numFmt w:val="bullet"/>
      <w:lvlText w:val="•"/>
      <w:lvlJc w:val="left"/>
      <w:pPr>
        <w:tabs>
          <w:tab w:val="num" w:pos="2520"/>
        </w:tabs>
        <w:ind w:left="2520" w:hanging="360"/>
      </w:pPr>
      <w:rPr>
        <w:rFonts w:ascii="Arial" w:hAnsi="Arial" w:hint="default"/>
      </w:rPr>
    </w:lvl>
    <w:lvl w:ilvl="1" w:tplc="80A6C4D4" w:tentative="1">
      <w:start w:val="1"/>
      <w:numFmt w:val="bullet"/>
      <w:lvlText w:val="•"/>
      <w:lvlJc w:val="left"/>
      <w:pPr>
        <w:tabs>
          <w:tab w:val="num" w:pos="3240"/>
        </w:tabs>
        <w:ind w:left="3240" w:hanging="360"/>
      </w:pPr>
      <w:rPr>
        <w:rFonts w:ascii="Arial" w:hAnsi="Arial" w:hint="default"/>
      </w:rPr>
    </w:lvl>
    <w:lvl w:ilvl="2" w:tplc="8A1826AE" w:tentative="1">
      <w:start w:val="1"/>
      <w:numFmt w:val="bullet"/>
      <w:lvlText w:val="•"/>
      <w:lvlJc w:val="left"/>
      <w:pPr>
        <w:tabs>
          <w:tab w:val="num" w:pos="3960"/>
        </w:tabs>
        <w:ind w:left="3960" w:hanging="360"/>
      </w:pPr>
      <w:rPr>
        <w:rFonts w:ascii="Arial" w:hAnsi="Arial" w:hint="default"/>
      </w:rPr>
    </w:lvl>
    <w:lvl w:ilvl="3" w:tplc="5582DB5A" w:tentative="1">
      <w:start w:val="1"/>
      <w:numFmt w:val="bullet"/>
      <w:lvlText w:val="•"/>
      <w:lvlJc w:val="left"/>
      <w:pPr>
        <w:tabs>
          <w:tab w:val="num" w:pos="4680"/>
        </w:tabs>
        <w:ind w:left="4680" w:hanging="360"/>
      </w:pPr>
      <w:rPr>
        <w:rFonts w:ascii="Arial" w:hAnsi="Arial" w:hint="default"/>
      </w:rPr>
    </w:lvl>
    <w:lvl w:ilvl="4" w:tplc="C3EE1BD8" w:tentative="1">
      <w:start w:val="1"/>
      <w:numFmt w:val="bullet"/>
      <w:lvlText w:val="•"/>
      <w:lvlJc w:val="left"/>
      <w:pPr>
        <w:tabs>
          <w:tab w:val="num" w:pos="5400"/>
        </w:tabs>
        <w:ind w:left="5400" w:hanging="360"/>
      </w:pPr>
      <w:rPr>
        <w:rFonts w:ascii="Arial" w:hAnsi="Arial" w:hint="default"/>
      </w:rPr>
    </w:lvl>
    <w:lvl w:ilvl="5" w:tplc="8FF4F264" w:tentative="1">
      <w:start w:val="1"/>
      <w:numFmt w:val="bullet"/>
      <w:lvlText w:val="•"/>
      <w:lvlJc w:val="left"/>
      <w:pPr>
        <w:tabs>
          <w:tab w:val="num" w:pos="6120"/>
        </w:tabs>
        <w:ind w:left="6120" w:hanging="360"/>
      </w:pPr>
      <w:rPr>
        <w:rFonts w:ascii="Arial" w:hAnsi="Arial" w:hint="default"/>
      </w:rPr>
    </w:lvl>
    <w:lvl w:ilvl="6" w:tplc="95F20946" w:tentative="1">
      <w:start w:val="1"/>
      <w:numFmt w:val="bullet"/>
      <w:lvlText w:val="•"/>
      <w:lvlJc w:val="left"/>
      <w:pPr>
        <w:tabs>
          <w:tab w:val="num" w:pos="6840"/>
        </w:tabs>
        <w:ind w:left="6840" w:hanging="360"/>
      </w:pPr>
      <w:rPr>
        <w:rFonts w:ascii="Arial" w:hAnsi="Arial" w:hint="default"/>
      </w:rPr>
    </w:lvl>
    <w:lvl w:ilvl="7" w:tplc="15689294" w:tentative="1">
      <w:start w:val="1"/>
      <w:numFmt w:val="bullet"/>
      <w:lvlText w:val="•"/>
      <w:lvlJc w:val="left"/>
      <w:pPr>
        <w:tabs>
          <w:tab w:val="num" w:pos="7560"/>
        </w:tabs>
        <w:ind w:left="7560" w:hanging="360"/>
      </w:pPr>
      <w:rPr>
        <w:rFonts w:ascii="Arial" w:hAnsi="Arial" w:hint="default"/>
      </w:rPr>
    </w:lvl>
    <w:lvl w:ilvl="8" w:tplc="9CC0EB6A" w:tentative="1">
      <w:start w:val="1"/>
      <w:numFmt w:val="bullet"/>
      <w:lvlText w:val="•"/>
      <w:lvlJc w:val="left"/>
      <w:pPr>
        <w:tabs>
          <w:tab w:val="num" w:pos="8280"/>
        </w:tabs>
        <w:ind w:left="8280" w:hanging="360"/>
      </w:pPr>
      <w:rPr>
        <w:rFonts w:ascii="Arial" w:hAnsi="Arial" w:hint="default"/>
      </w:rPr>
    </w:lvl>
  </w:abstractNum>
  <w:abstractNum w:abstractNumId="10" w15:restartNumberingAfterBreak="0">
    <w:nsid w:val="148E3D69"/>
    <w:multiLevelType w:val="multilevel"/>
    <w:tmpl w:val="7F182C8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FAE7B4F"/>
    <w:multiLevelType w:val="hybridMultilevel"/>
    <w:tmpl w:val="F1723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8E1435"/>
    <w:multiLevelType w:val="hybridMultilevel"/>
    <w:tmpl w:val="CFB29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DC293D"/>
    <w:multiLevelType w:val="multilevel"/>
    <w:tmpl w:val="6882DD62"/>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1F161F1"/>
    <w:multiLevelType w:val="hybridMultilevel"/>
    <w:tmpl w:val="6C7C4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174068"/>
    <w:multiLevelType w:val="hybridMultilevel"/>
    <w:tmpl w:val="72687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366F30"/>
    <w:multiLevelType w:val="hybridMultilevel"/>
    <w:tmpl w:val="7512CC64"/>
    <w:lvl w:ilvl="0" w:tplc="D488DDD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7764A8"/>
    <w:multiLevelType w:val="hybridMultilevel"/>
    <w:tmpl w:val="7C1E2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263058"/>
    <w:multiLevelType w:val="hybridMultilevel"/>
    <w:tmpl w:val="7512CC64"/>
    <w:lvl w:ilvl="0" w:tplc="D488DDD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720216"/>
    <w:multiLevelType w:val="multilevel"/>
    <w:tmpl w:val="3EF8338E"/>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30AC6C01"/>
    <w:multiLevelType w:val="hybridMultilevel"/>
    <w:tmpl w:val="51FEF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AA3F7B"/>
    <w:multiLevelType w:val="hybridMultilevel"/>
    <w:tmpl w:val="2FEE2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36488A"/>
    <w:multiLevelType w:val="hybridMultilevel"/>
    <w:tmpl w:val="337A1BC8"/>
    <w:lvl w:ilvl="0" w:tplc="29FCED8C">
      <w:start w:val="1"/>
      <w:numFmt w:val="bullet"/>
      <w:lvlText w:val="-"/>
      <w:lvlJc w:val="left"/>
      <w:pPr>
        <w:tabs>
          <w:tab w:val="num" w:pos="720"/>
        </w:tabs>
        <w:ind w:left="720" w:hanging="360"/>
      </w:pPr>
      <w:rPr>
        <w:rFonts w:ascii="Times New Roman" w:hAnsi="Times New Roman" w:hint="default"/>
      </w:rPr>
    </w:lvl>
    <w:lvl w:ilvl="1" w:tplc="DD1CFA80" w:tentative="1">
      <w:start w:val="1"/>
      <w:numFmt w:val="bullet"/>
      <w:lvlText w:val="-"/>
      <w:lvlJc w:val="left"/>
      <w:pPr>
        <w:tabs>
          <w:tab w:val="num" w:pos="1440"/>
        </w:tabs>
        <w:ind w:left="1440" w:hanging="360"/>
      </w:pPr>
      <w:rPr>
        <w:rFonts w:ascii="Times New Roman" w:hAnsi="Times New Roman" w:hint="default"/>
      </w:rPr>
    </w:lvl>
    <w:lvl w:ilvl="2" w:tplc="8A88F0D0" w:tentative="1">
      <w:start w:val="1"/>
      <w:numFmt w:val="bullet"/>
      <w:lvlText w:val="-"/>
      <w:lvlJc w:val="left"/>
      <w:pPr>
        <w:tabs>
          <w:tab w:val="num" w:pos="2160"/>
        </w:tabs>
        <w:ind w:left="2160" w:hanging="360"/>
      </w:pPr>
      <w:rPr>
        <w:rFonts w:ascii="Times New Roman" w:hAnsi="Times New Roman" w:hint="default"/>
      </w:rPr>
    </w:lvl>
    <w:lvl w:ilvl="3" w:tplc="F1A633D6" w:tentative="1">
      <w:start w:val="1"/>
      <w:numFmt w:val="bullet"/>
      <w:lvlText w:val="-"/>
      <w:lvlJc w:val="left"/>
      <w:pPr>
        <w:tabs>
          <w:tab w:val="num" w:pos="2880"/>
        </w:tabs>
        <w:ind w:left="2880" w:hanging="360"/>
      </w:pPr>
      <w:rPr>
        <w:rFonts w:ascii="Times New Roman" w:hAnsi="Times New Roman" w:hint="default"/>
      </w:rPr>
    </w:lvl>
    <w:lvl w:ilvl="4" w:tplc="27DC89C0" w:tentative="1">
      <w:start w:val="1"/>
      <w:numFmt w:val="bullet"/>
      <w:lvlText w:val="-"/>
      <w:lvlJc w:val="left"/>
      <w:pPr>
        <w:tabs>
          <w:tab w:val="num" w:pos="3600"/>
        </w:tabs>
        <w:ind w:left="3600" w:hanging="360"/>
      </w:pPr>
      <w:rPr>
        <w:rFonts w:ascii="Times New Roman" w:hAnsi="Times New Roman" w:hint="default"/>
      </w:rPr>
    </w:lvl>
    <w:lvl w:ilvl="5" w:tplc="35EC00AE" w:tentative="1">
      <w:start w:val="1"/>
      <w:numFmt w:val="bullet"/>
      <w:lvlText w:val="-"/>
      <w:lvlJc w:val="left"/>
      <w:pPr>
        <w:tabs>
          <w:tab w:val="num" w:pos="4320"/>
        </w:tabs>
        <w:ind w:left="4320" w:hanging="360"/>
      </w:pPr>
      <w:rPr>
        <w:rFonts w:ascii="Times New Roman" w:hAnsi="Times New Roman" w:hint="default"/>
      </w:rPr>
    </w:lvl>
    <w:lvl w:ilvl="6" w:tplc="6324E82E" w:tentative="1">
      <w:start w:val="1"/>
      <w:numFmt w:val="bullet"/>
      <w:lvlText w:val="-"/>
      <w:lvlJc w:val="left"/>
      <w:pPr>
        <w:tabs>
          <w:tab w:val="num" w:pos="5040"/>
        </w:tabs>
        <w:ind w:left="5040" w:hanging="360"/>
      </w:pPr>
      <w:rPr>
        <w:rFonts w:ascii="Times New Roman" w:hAnsi="Times New Roman" w:hint="default"/>
      </w:rPr>
    </w:lvl>
    <w:lvl w:ilvl="7" w:tplc="B26A2244" w:tentative="1">
      <w:start w:val="1"/>
      <w:numFmt w:val="bullet"/>
      <w:lvlText w:val="-"/>
      <w:lvlJc w:val="left"/>
      <w:pPr>
        <w:tabs>
          <w:tab w:val="num" w:pos="5760"/>
        </w:tabs>
        <w:ind w:left="5760" w:hanging="360"/>
      </w:pPr>
      <w:rPr>
        <w:rFonts w:ascii="Times New Roman" w:hAnsi="Times New Roman" w:hint="default"/>
      </w:rPr>
    </w:lvl>
    <w:lvl w:ilvl="8" w:tplc="EA9CFF3C"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39511AC0"/>
    <w:multiLevelType w:val="hybridMultilevel"/>
    <w:tmpl w:val="D1A65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4F0A74"/>
    <w:multiLevelType w:val="hybridMultilevel"/>
    <w:tmpl w:val="53F08F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19524F9"/>
    <w:multiLevelType w:val="hybridMultilevel"/>
    <w:tmpl w:val="3D2E5C86"/>
    <w:lvl w:ilvl="0" w:tplc="FEACAFB4">
      <w:start w:val="1"/>
      <w:numFmt w:val="bullet"/>
      <w:lvlText w:val="•"/>
      <w:lvlJc w:val="left"/>
      <w:pPr>
        <w:tabs>
          <w:tab w:val="num" w:pos="720"/>
        </w:tabs>
        <w:ind w:left="720" w:hanging="360"/>
      </w:pPr>
      <w:rPr>
        <w:rFonts w:ascii="Arial" w:hAnsi="Arial" w:hint="default"/>
      </w:rPr>
    </w:lvl>
    <w:lvl w:ilvl="1" w:tplc="0966EDB0">
      <w:start w:val="1"/>
      <w:numFmt w:val="bullet"/>
      <w:lvlText w:val="•"/>
      <w:lvlJc w:val="left"/>
      <w:pPr>
        <w:tabs>
          <w:tab w:val="num" w:pos="1440"/>
        </w:tabs>
        <w:ind w:left="1440" w:hanging="360"/>
      </w:pPr>
      <w:rPr>
        <w:rFonts w:ascii="Arial" w:hAnsi="Arial" w:hint="default"/>
      </w:rPr>
    </w:lvl>
    <w:lvl w:ilvl="2" w:tplc="259295F8" w:tentative="1">
      <w:start w:val="1"/>
      <w:numFmt w:val="bullet"/>
      <w:lvlText w:val="•"/>
      <w:lvlJc w:val="left"/>
      <w:pPr>
        <w:tabs>
          <w:tab w:val="num" w:pos="2160"/>
        </w:tabs>
        <w:ind w:left="2160" w:hanging="360"/>
      </w:pPr>
      <w:rPr>
        <w:rFonts w:ascii="Arial" w:hAnsi="Arial" w:hint="default"/>
      </w:rPr>
    </w:lvl>
    <w:lvl w:ilvl="3" w:tplc="E12AC02C" w:tentative="1">
      <w:start w:val="1"/>
      <w:numFmt w:val="bullet"/>
      <w:lvlText w:val="•"/>
      <w:lvlJc w:val="left"/>
      <w:pPr>
        <w:tabs>
          <w:tab w:val="num" w:pos="2880"/>
        </w:tabs>
        <w:ind w:left="2880" w:hanging="360"/>
      </w:pPr>
      <w:rPr>
        <w:rFonts w:ascii="Arial" w:hAnsi="Arial" w:hint="default"/>
      </w:rPr>
    </w:lvl>
    <w:lvl w:ilvl="4" w:tplc="FCA4A178" w:tentative="1">
      <w:start w:val="1"/>
      <w:numFmt w:val="bullet"/>
      <w:lvlText w:val="•"/>
      <w:lvlJc w:val="left"/>
      <w:pPr>
        <w:tabs>
          <w:tab w:val="num" w:pos="3600"/>
        </w:tabs>
        <w:ind w:left="3600" w:hanging="360"/>
      </w:pPr>
      <w:rPr>
        <w:rFonts w:ascii="Arial" w:hAnsi="Arial" w:hint="default"/>
      </w:rPr>
    </w:lvl>
    <w:lvl w:ilvl="5" w:tplc="EFC28688" w:tentative="1">
      <w:start w:val="1"/>
      <w:numFmt w:val="bullet"/>
      <w:lvlText w:val="•"/>
      <w:lvlJc w:val="left"/>
      <w:pPr>
        <w:tabs>
          <w:tab w:val="num" w:pos="4320"/>
        </w:tabs>
        <w:ind w:left="4320" w:hanging="360"/>
      </w:pPr>
      <w:rPr>
        <w:rFonts w:ascii="Arial" w:hAnsi="Arial" w:hint="default"/>
      </w:rPr>
    </w:lvl>
    <w:lvl w:ilvl="6" w:tplc="9B42D70C" w:tentative="1">
      <w:start w:val="1"/>
      <w:numFmt w:val="bullet"/>
      <w:lvlText w:val="•"/>
      <w:lvlJc w:val="left"/>
      <w:pPr>
        <w:tabs>
          <w:tab w:val="num" w:pos="5040"/>
        </w:tabs>
        <w:ind w:left="5040" w:hanging="360"/>
      </w:pPr>
      <w:rPr>
        <w:rFonts w:ascii="Arial" w:hAnsi="Arial" w:hint="default"/>
      </w:rPr>
    </w:lvl>
    <w:lvl w:ilvl="7" w:tplc="72F466CA" w:tentative="1">
      <w:start w:val="1"/>
      <w:numFmt w:val="bullet"/>
      <w:lvlText w:val="•"/>
      <w:lvlJc w:val="left"/>
      <w:pPr>
        <w:tabs>
          <w:tab w:val="num" w:pos="5760"/>
        </w:tabs>
        <w:ind w:left="5760" w:hanging="360"/>
      </w:pPr>
      <w:rPr>
        <w:rFonts w:ascii="Arial" w:hAnsi="Arial" w:hint="default"/>
      </w:rPr>
    </w:lvl>
    <w:lvl w:ilvl="8" w:tplc="DC60D67C"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0AD55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1424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2821008"/>
    <w:multiLevelType w:val="hybridMultilevel"/>
    <w:tmpl w:val="9F26EEF2"/>
    <w:lvl w:ilvl="0" w:tplc="176AB558">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9" w15:restartNumberingAfterBreak="0">
    <w:nsid w:val="54127C2D"/>
    <w:multiLevelType w:val="multilevel"/>
    <w:tmpl w:val="6882DD62"/>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C79692A"/>
    <w:multiLevelType w:val="multilevel"/>
    <w:tmpl w:val="7F182C8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53C0B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BB66562"/>
    <w:multiLevelType w:val="hybridMultilevel"/>
    <w:tmpl w:val="6D56EDD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6CE00D08"/>
    <w:multiLevelType w:val="hybridMultilevel"/>
    <w:tmpl w:val="6188257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4" w15:restartNumberingAfterBreak="0">
    <w:nsid w:val="6E8E0106"/>
    <w:multiLevelType w:val="hybridMultilevel"/>
    <w:tmpl w:val="FB1E6B46"/>
    <w:lvl w:ilvl="0" w:tplc="BF966C9E">
      <w:start w:val="1"/>
      <w:numFmt w:val="bullet"/>
      <w:lvlText w:val="•"/>
      <w:lvlJc w:val="left"/>
      <w:pPr>
        <w:tabs>
          <w:tab w:val="num" w:pos="720"/>
        </w:tabs>
        <w:ind w:left="720" w:hanging="360"/>
      </w:pPr>
      <w:rPr>
        <w:rFonts w:ascii="Arial" w:hAnsi="Arial" w:hint="default"/>
      </w:rPr>
    </w:lvl>
    <w:lvl w:ilvl="1" w:tplc="5C8028BE" w:tentative="1">
      <w:start w:val="1"/>
      <w:numFmt w:val="bullet"/>
      <w:lvlText w:val="•"/>
      <w:lvlJc w:val="left"/>
      <w:pPr>
        <w:tabs>
          <w:tab w:val="num" w:pos="1440"/>
        </w:tabs>
        <w:ind w:left="1440" w:hanging="360"/>
      </w:pPr>
      <w:rPr>
        <w:rFonts w:ascii="Arial" w:hAnsi="Arial" w:hint="default"/>
      </w:rPr>
    </w:lvl>
    <w:lvl w:ilvl="2" w:tplc="7528FBB0" w:tentative="1">
      <w:start w:val="1"/>
      <w:numFmt w:val="bullet"/>
      <w:lvlText w:val="•"/>
      <w:lvlJc w:val="left"/>
      <w:pPr>
        <w:tabs>
          <w:tab w:val="num" w:pos="2160"/>
        </w:tabs>
        <w:ind w:left="2160" w:hanging="360"/>
      </w:pPr>
      <w:rPr>
        <w:rFonts w:ascii="Arial" w:hAnsi="Arial" w:hint="default"/>
      </w:rPr>
    </w:lvl>
    <w:lvl w:ilvl="3" w:tplc="1C0A1DA0" w:tentative="1">
      <w:start w:val="1"/>
      <w:numFmt w:val="bullet"/>
      <w:lvlText w:val="•"/>
      <w:lvlJc w:val="left"/>
      <w:pPr>
        <w:tabs>
          <w:tab w:val="num" w:pos="2880"/>
        </w:tabs>
        <w:ind w:left="2880" w:hanging="360"/>
      </w:pPr>
      <w:rPr>
        <w:rFonts w:ascii="Arial" w:hAnsi="Arial" w:hint="default"/>
      </w:rPr>
    </w:lvl>
    <w:lvl w:ilvl="4" w:tplc="F90CE676" w:tentative="1">
      <w:start w:val="1"/>
      <w:numFmt w:val="bullet"/>
      <w:lvlText w:val="•"/>
      <w:lvlJc w:val="left"/>
      <w:pPr>
        <w:tabs>
          <w:tab w:val="num" w:pos="3600"/>
        </w:tabs>
        <w:ind w:left="3600" w:hanging="360"/>
      </w:pPr>
      <w:rPr>
        <w:rFonts w:ascii="Arial" w:hAnsi="Arial" w:hint="default"/>
      </w:rPr>
    </w:lvl>
    <w:lvl w:ilvl="5" w:tplc="FFBE9F36" w:tentative="1">
      <w:start w:val="1"/>
      <w:numFmt w:val="bullet"/>
      <w:lvlText w:val="•"/>
      <w:lvlJc w:val="left"/>
      <w:pPr>
        <w:tabs>
          <w:tab w:val="num" w:pos="4320"/>
        </w:tabs>
        <w:ind w:left="4320" w:hanging="360"/>
      </w:pPr>
      <w:rPr>
        <w:rFonts w:ascii="Arial" w:hAnsi="Arial" w:hint="default"/>
      </w:rPr>
    </w:lvl>
    <w:lvl w:ilvl="6" w:tplc="6A6E69B4" w:tentative="1">
      <w:start w:val="1"/>
      <w:numFmt w:val="bullet"/>
      <w:lvlText w:val="•"/>
      <w:lvlJc w:val="left"/>
      <w:pPr>
        <w:tabs>
          <w:tab w:val="num" w:pos="5040"/>
        </w:tabs>
        <w:ind w:left="5040" w:hanging="360"/>
      </w:pPr>
      <w:rPr>
        <w:rFonts w:ascii="Arial" w:hAnsi="Arial" w:hint="default"/>
      </w:rPr>
    </w:lvl>
    <w:lvl w:ilvl="7" w:tplc="9202E696" w:tentative="1">
      <w:start w:val="1"/>
      <w:numFmt w:val="bullet"/>
      <w:lvlText w:val="•"/>
      <w:lvlJc w:val="left"/>
      <w:pPr>
        <w:tabs>
          <w:tab w:val="num" w:pos="5760"/>
        </w:tabs>
        <w:ind w:left="5760" w:hanging="360"/>
      </w:pPr>
      <w:rPr>
        <w:rFonts w:ascii="Arial" w:hAnsi="Arial" w:hint="default"/>
      </w:rPr>
    </w:lvl>
    <w:lvl w:ilvl="8" w:tplc="CD0487C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4484C57"/>
    <w:multiLevelType w:val="multilevel"/>
    <w:tmpl w:val="6882DD62"/>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78923D0A"/>
    <w:multiLevelType w:val="hybridMultilevel"/>
    <w:tmpl w:val="0C1AB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BCC0789"/>
    <w:multiLevelType w:val="hybridMultilevel"/>
    <w:tmpl w:val="A08A5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7328B3"/>
    <w:multiLevelType w:val="hybridMultilevel"/>
    <w:tmpl w:val="0DAE4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8912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0"/>
  </w:num>
  <w:num w:numId="3">
    <w:abstractNumId w:val="1"/>
  </w:num>
  <w:num w:numId="4">
    <w:abstractNumId w:val="28"/>
  </w:num>
  <w:num w:numId="5">
    <w:abstractNumId w:val="3"/>
  </w:num>
  <w:num w:numId="6">
    <w:abstractNumId w:val="32"/>
  </w:num>
  <w:num w:numId="7">
    <w:abstractNumId w:val="22"/>
  </w:num>
  <w:num w:numId="8">
    <w:abstractNumId w:val="33"/>
  </w:num>
  <w:num w:numId="9">
    <w:abstractNumId w:val="5"/>
  </w:num>
  <w:num w:numId="10">
    <w:abstractNumId w:val="4"/>
  </w:num>
  <w:num w:numId="11">
    <w:abstractNumId w:val="6"/>
  </w:num>
  <w:num w:numId="12">
    <w:abstractNumId w:val="34"/>
  </w:num>
  <w:num w:numId="13">
    <w:abstractNumId w:val="9"/>
  </w:num>
  <w:num w:numId="14">
    <w:abstractNumId w:val="7"/>
  </w:num>
  <w:num w:numId="15">
    <w:abstractNumId w:val="18"/>
  </w:num>
  <w:num w:numId="16">
    <w:abstractNumId w:val="16"/>
  </w:num>
  <w:num w:numId="17">
    <w:abstractNumId w:val="21"/>
  </w:num>
  <w:num w:numId="18">
    <w:abstractNumId w:val="31"/>
  </w:num>
  <w:num w:numId="19">
    <w:abstractNumId w:val="8"/>
  </w:num>
  <w:num w:numId="20">
    <w:abstractNumId w:val="39"/>
  </w:num>
  <w:num w:numId="21">
    <w:abstractNumId w:val="27"/>
  </w:num>
  <w:num w:numId="22">
    <w:abstractNumId w:val="30"/>
  </w:num>
  <w:num w:numId="23">
    <w:abstractNumId w:val="10"/>
  </w:num>
  <w:num w:numId="24">
    <w:abstractNumId w:val="25"/>
  </w:num>
  <w:num w:numId="25">
    <w:abstractNumId w:val="19"/>
  </w:num>
  <w:num w:numId="26">
    <w:abstractNumId w:val="13"/>
  </w:num>
  <w:num w:numId="27">
    <w:abstractNumId w:val="23"/>
  </w:num>
  <w:num w:numId="28">
    <w:abstractNumId w:val="29"/>
  </w:num>
  <w:num w:numId="29">
    <w:abstractNumId w:val="24"/>
  </w:num>
  <w:num w:numId="30">
    <w:abstractNumId w:val="36"/>
  </w:num>
  <w:num w:numId="31">
    <w:abstractNumId w:val="35"/>
  </w:num>
  <w:num w:numId="32">
    <w:abstractNumId w:val="26"/>
  </w:num>
  <w:num w:numId="33">
    <w:abstractNumId w:val="12"/>
  </w:num>
  <w:num w:numId="34">
    <w:abstractNumId w:val="17"/>
  </w:num>
  <w:num w:numId="35">
    <w:abstractNumId w:val="14"/>
  </w:num>
  <w:num w:numId="36">
    <w:abstractNumId w:val="37"/>
  </w:num>
  <w:num w:numId="37">
    <w:abstractNumId w:val="11"/>
  </w:num>
  <w:num w:numId="38">
    <w:abstractNumId w:val="2"/>
  </w:num>
  <w:num w:numId="39">
    <w:abstractNumId w:val="38"/>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isplayBackgroundShape/>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EAE"/>
    <w:rsid w:val="000000EE"/>
    <w:rsid w:val="00000732"/>
    <w:rsid w:val="00000A43"/>
    <w:rsid w:val="0000102A"/>
    <w:rsid w:val="000016F6"/>
    <w:rsid w:val="00002019"/>
    <w:rsid w:val="00004FCD"/>
    <w:rsid w:val="00005732"/>
    <w:rsid w:val="00012715"/>
    <w:rsid w:val="00013186"/>
    <w:rsid w:val="000148ED"/>
    <w:rsid w:val="0001652F"/>
    <w:rsid w:val="00017199"/>
    <w:rsid w:val="00017E5C"/>
    <w:rsid w:val="000202FE"/>
    <w:rsid w:val="000210C9"/>
    <w:rsid w:val="00022CB4"/>
    <w:rsid w:val="000230F2"/>
    <w:rsid w:val="00024463"/>
    <w:rsid w:val="00024D07"/>
    <w:rsid w:val="0002571D"/>
    <w:rsid w:val="00026A88"/>
    <w:rsid w:val="000277D3"/>
    <w:rsid w:val="00030371"/>
    <w:rsid w:val="000312BB"/>
    <w:rsid w:val="000315E2"/>
    <w:rsid w:val="00031744"/>
    <w:rsid w:val="000334F9"/>
    <w:rsid w:val="000345FA"/>
    <w:rsid w:val="0003574F"/>
    <w:rsid w:val="00040076"/>
    <w:rsid w:val="0004070A"/>
    <w:rsid w:val="00044128"/>
    <w:rsid w:val="000445C0"/>
    <w:rsid w:val="00044B12"/>
    <w:rsid w:val="000454FA"/>
    <w:rsid w:val="00050079"/>
    <w:rsid w:val="0005042F"/>
    <w:rsid w:val="000510F6"/>
    <w:rsid w:val="000512D7"/>
    <w:rsid w:val="00052E8B"/>
    <w:rsid w:val="00053281"/>
    <w:rsid w:val="00053CCC"/>
    <w:rsid w:val="00054F2D"/>
    <w:rsid w:val="00055202"/>
    <w:rsid w:val="00055D0D"/>
    <w:rsid w:val="00056431"/>
    <w:rsid w:val="00056646"/>
    <w:rsid w:val="00061F3C"/>
    <w:rsid w:val="000636FF"/>
    <w:rsid w:val="00063BDB"/>
    <w:rsid w:val="00064226"/>
    <w:rsid w:val="0006653B"/>
    <w:rsid w:val="0006716A"/>
    <w:rsid w:val="0007068B"/>
    <w:rsid w:val="00070AB5"/>
    <w:rsid w:val="0007170F"/>
    <w:rsid w:val="00071DF8"/>
    <w:rsid w:val="00071E31"/>
    <w:rsid w:val="00072954"/>
    <w:rsid w:val="00072DF6"/>
    <w:rsid w:val="00073DAE"/>
    <w:rsid w:val="000740F4"/>
    <w:rsid w:val="000750C1"/>
    <w:rsid w:val="0007662A"/>
    <w:rsid w:val="00077C71"/>
    <w:rsid w:val="00080E3B"/>
    <w:rsid w:val="00081A84"/>
    <w:rsid w:val="000821D2"/>
    <w:rsid w:val="000833D4"/>
    <w:rsid w:val="00086D0B"/>
    <w:rsid w:val="000910B7"/>
    <w:rsid w:val="0009482F"/>
    <w:rsid w:val="0009511C"/>
    <w:rsid w:val="0009538A"/>
    <w:rsid w:val="00097902"/>
    <w:rsid w:val="000A1715"/>
    <w:rsid w:val="000A25D9"/>
    <w:rsid w:val="000A392D"/>
    <w:rsid w:val="000A50CA"/>
    <w:rsid w:val="000A67F0"/>
    <w:rsid w:val="000A70F8"/>
    <w:rsid w:val="000A7306"/>
    <w:rsid w:val="000A7C15"/>
    <w:rsid w:val="000B20FF"/>
    <w:rsid w:val="000B30DE"/>
    <w:rsid w:val="000B41D2"/>
    <w:rsid w:val="000B44A0"/>
    <w:rsid w:val="000B4786"/>
    <w:rsid w:val="000B5D2E"/>
    <w:rsid w:val="000B7490"/>
    <w:rsid w:val="000C1D4E"/>
    <w:rsid w:val="000C2365"/>
    <w:rsid w:val="000C3F2C"/>
    <w:rsid w:val="000C407B"/>
    <w:rsid w:val="000C419C"/>
    <w:rsid w:val="000C6435"/>
    <w:rsid w:val="000C6452"/>
    <w:rsid w:val="000C6B1B"/>
    <w:rsid w:val="000D0578"/>
    <w:rsid w:val="000D1E83"/>
    <w:rsid w:val="000D33B2"/>
    <w:rsid w:val="000D359C"/>
    <w:rsid w:val="000D3AB1"/>
    <w:rsid w:val="000D5157"/>
    <w:rsid w:val="000D57B8"/>
    <w:rsid w:val="000D5D12"/>
    <w:rsid w:val="000E17BA"/>
    <w:rsid w:val="000E6106"/>
    <w:rsid w:val="000E690F"/>
    <w:rsid w:val="000F12BE"/>
    <w:rsid w:val="000F1EAC"/>
    <w:rsid w:val="000F1F95"/>
    <w:rsid w:val="000F254B"/>
    <w:rsid w:val="000F25FC"/>
    <w:rsid w:val="000F3582"/>
    <w:rsid w:val="000F61F4"/>
    <w:rsid w:val="00101C19"/>
    <w:rsid w:val="00102396"/>
    <w:rsid w:val="00103673"/>
    <w:rsid w:val="00103F6A"/>
    <w:rsid w:val="00106C66"/>
    <w:rsid w:val="00107348"/>
    <w:rsid w:val="001102DD"/>
    <w:rsid w:val="00113D7C"/>
    <w:rsid w:val="0011669A"/>
    <w:rsid w:val="00117264"/>
    <w:rsid w:val="00120755"/>
    <w:rsid w:val="001212A0"/>
    <w:rsid w:val="00121D5A"/>
    <w:rsid w:val="00122C5A"/>
    <w:rsid w:val="00125859"/>
    <w:rsid w:val="00126430"/>
    <w:rsid w:val="00133398"/>
    <w:rsid w:val="00133620"/>
    <w:rsid w:val="00136699"/>
    <w:rsid w:val="00136D17"/>
    <w:rsid w:val="00137A6D"/>
    <w:rsid w:val="00140370"/>
    <w:rsid w:val="00140701"/>
    <w:rsid w:val="00140BF6"/>
    <w:rsid w:val="0014477B"/>
    <w:rsid w:val="00144C86"/>
    <w:rsid w:val="00144D3C"/>
    <w:rsid w:val="001471B4"/>
    <w:rsid w:val="00147DBB"/>
    <w:rsid w:val="00152891"/>
    <w:rsid w:val="001548B1"/>
    <w:rsid w:val="0015666A"/>
    <w:rsid w:val="001579C1"/>
    <w:rsid w:val="00157FB7"/>
    <w:rsid w:val="00160571"/>
    <w:rsid w:val="00162690"/>
    <w:rsid w:val="0016299D"/>
    <w:rsid w:val="00164E72"/>
    <w:rsid w:val="00165411"/>
    <w:rsid w:val="00167888"/>
    <w:rsid w:val="00170042"/>
    <w:rsid w:val="0017108F"/>
    <w:rsid w:val="00173347"/>
    <w:rsid w:val="00173EF0"/>
    <w:rsid w:val="001746AC"/>
    <w:rsid w:val="0017556D"/>
    <w:rsid w:val="001800C3"/>
    <w:rsid w:val="00183B4D"/>
    <w:rsid w:val="00183B9B"/>
    <w:rsid w:val="001846E7"/>
    <w:rsid w:val="00185B53"/>
    <w:rsid w:val="001865D5"/>
    <w:rsid w:val="00186D92"/>
    <w:rsid w:val="00187359"/>
    <w:rsid w:val="00187626"/>
    <w:rsid w:val="001876F2"/>
    <w:rsid w:val="00187FFE"/>
    <w:rsid w:val="00191519"/>
    <w:rsid w:val="001928BE"/>
    <w:rsid w:val="00194B8E"/>
    <w:rsid w:val="00196831"/>
    <w:rsid w:val="001A20B9"/>
    <w:rsid w:val="001A3022"/>
    <w:rsid w:val="001A472F"/>
    <w:rsid w:val="001A5614"/>
    <w:rsid w:val="001B1C8A"/>
    <w:rsid w:val="001B630F"/>
    <w:rsid w:val="001B7E43"/>
    <w:rsid w:val="001C05CE"/>
    <w:rsid w:val="001C107D"/>
    <w:rsid w:val="001C1D73"/>
    <w:rsid w:val="001C3AE0"/>
    <w:rsid w:val="001C5468"/>
    <w:rsid w:val="001C5BC9"/>
    <w:rsid w:val="001C67A3"/>
    <w:rsid w:val="001D06CD"/>
    <w:rsid w:val="001D0CD3"/>
    <w:rsid w:val="001D1DCF"/>
    <w:rsid w:val="001D3D43"/>
    <w:rsid w:val="001E0548"/>
    <w:rsid w:val="001E1F9B"/>
    <w:rsid w:val="001E424C"/>
    <w:rsid w:val="001E4E03"/>
    <w:rsid w:val="001E6575"/>
    <w:rsid w:val="001E7451"/>
    <w:rsid w:val="001F2E90"/>
    <w:rsid w:val="001F4E8A"/>
    <w:rsid w:val="0020214C"/>
    <w:rsid w:val="00203EDF"/>
    <w:rsid w:val="00207FEB"/>
    <w:rsid w:val="002122B5"/>
    <w:rsid w:val="00213AFB"/>
    <w:rsid w:val="002169A2"/>
    <w:rsid w:val="002171E7"/>
    <w:rsid w:val="0022020A"/>
    <w:rsid w:val="00220BE7"/>
    <w:rsid w:val="0022222A"/>
    <w:rsid w:val="002231DF"/>
    <w:rsid w:val="00226F9F"/>
    <w:rsid w:val="002273D2"/>
    <w:rsid w:val="00227B43"/>
    <w:rsid w:val="002324EF"/>
    <w:rsid w:val="00233822"/>
    <w:rsid w:val="00233986"/>
    <w:rsid w:val="002340B0"/>
    <w:rsid w:val="002348BC"/>
    <w:rsid w:val="00235885"/>
    <w:rsid w:val="00236562"/>
    <w:rsid w:val="0023682B"/>
    <w:rsid w:val="002416CA"/>
    <w:rsid w:val="00242F9D"/>
    <w:rsid w:val="002434B9"/>
    <w:rsid w:val="00243F51"/>
    <w:rsid w:val="002448B4"/>
    <w:rsid w:val="00244EC9"/>
    <w:rsid w:val="002453A9"/>
    <w:rsid w:val="00245A4E"/>
    <w:rsid w:val="00246657"/>
    <w:rsid w:val="00246F79"/>
    <w:rsid w:val="0025308D"/>
    <w:rsid w:val="0025665E"/>
    <w:rsid w:val="0025708D"/>
    <w:rsid w:val="00261920"/>
    <w:rsid w:val="002629E3"/>
    <w:rsid w:val="00264D73"/>
    <w:rsid w:val="002659CD"/>
    <w:rsid w:val="00266257"/>
    <w:rsid w:val="00267999"/>
    <w:rsid w:val="002709AE"/>
    <w:rsid w:val="00271234"/>
    <w:rsid w:val="00272125"/>
    <w:rsid w:val="00273007"/>
    <w:rsid w:val="0028039B"/>
    <w:rsid w:val="00283744"/>
    <w:rsid w:val="00284D36"/>
    <w:rsid w:val="00285BC0"/>
    <w:rsid w:val="00286F6D"/>
    <w:rsid w:val="00287933"/>
    <w:rsid w:val="00287D3C"/>
    <w:rsid w:val="00287DF5"/>
    <w:rsid w:val="00287F61"/>
    <w:rsid w:val="0029100D"/>
    <w:rsid w:val="0029164D"/>
    <w:rsid w:val="0029209B"/>
    <w:rsid w:val="00293685"/>
    <w:rsid w:val="00296524"/>
    <w:rsid w:val="00297B4B"/>
    <w:rsid w:val="002A07A2"/>
    <w:rsid w:val="002A2BE0"/>
    <w:rsid w:val="002A2FA7"/>
    <w:rsid w:val="002A3B32"/>
    <w:rsid w:val="002A3C73"/>
    <w:rsid w:val="002A51AE"/>
    <w:rsid w:val="002A5BC7"/>
    <w:rsid w:val="002A6C39"/>
    <w:rsid w:val="002A7646"/>
    <w:rsid w:val="002B0C94"/>
    <w:rsid w:val="002B207B"/>
    <w:rsid w:val="002B475D"/>
    <w:rsid w:val="002B75D4"/>
    <w:rsid w:val="002C11B1"/>
    <w:rsid w:val="002C51CA"/>
    <w:rsid w:val="002C5B62"/>
    <w:rsid w:val="002C733A"/>
    <w:rsid w:val="002D2F12"/>
    <w:rsid w:val="002D4C6C"/>
    <w:rsid w:val="002D5E29"/>
    <w:rsid w:val="002D63F0"/>
    <w:rsid w:val="002D7000"/>
    <w:rsid w:val="002E1842"/>
    <w:rsid w:val="002E2B8F"/>
    <w:rsid w:val="002E3CD4"/>
    <w:rsid w:val="002E3DF4"/>
    <w:rsid w:val="002E6900"/>
    <w:rsid w:val="002E6D42"/>
    <w:rsid w:val="002F0206"/>
    <w:rsid w:val="002F0FE6"/>
    <w:rsid w:val="002F19C7"/>
    <w:rsid w:val="002F2520"/>
    <w:rsid w:val="002F34BE"/>
    <w:rsid w:val="002F4668"/>
    <w:rsid w:val="002F55BB"/>
    <w:rsid w:val="002F6BA0"/>
    <w:rsid w:val="002F6F4F"/>
    <w:rsid w:val="002F7152"/>
    <w:rsid w:val="00302746"/>
    <w:rsid w:val="00306010"/>
    <w:rsid w:val="00306DD6"/>
    <w:rsid w:val="00310EEE"/>
    <w:rsid w:val="003136FC"/>
    <w:rsid w:val="003138AE"/>
    <w:rsid w:val="00316683"/>
    <w:rsid w:val="003202EE"/>
    <w:rsid w:val="0032171F"/>
    <w:rsid w:val="00321BD2"/>
    <w:rsid w:val="00323E55"/>
    <w:rsid w:val="00323E71"/>
    <w:rsid w:val="00327837"/>
    <w:rsid w:val="0033319C"/>
    <w:rsid w:val="00335B05"/>
    <w:rsid w:val="0034026A"/>
    <w:rsid w:val="00341909"/>
    <w:rsid w:val="0034397E"/>
    <w:rsid w:val="00343DC7"/>
    <w:rsid w:val="00343FE5"/>
    <w:rsid w:val="00346DAF"/>
    <w:rsid w:val="00347D80"/>
    <w:rsid w:val="00347DB2"/>
    <w:rsid w:val="00350A2B"/>
    <w:rsid w:val="00350EE7"/>
    <w:rsid w:val="00351F70"/>
    <w:rsid w:val="00356C1B"/>
    <w:rsid w:val="00356F23"/>
    <w:rsid w:val="003578E7"/>
    <w:rsid w:val="00357974"/>
    <w:rsid w:val="00357F78"/>
    <w:rsid w:val="00360703"/>
    <w:rsid w:val="0036437E"/>
    <w:rsid w:val="00364952"/>
    <w:rsid w:val="00364969"/>
    <w:rsid w:val="00373964"/>
    <w:rsid w:val="00374BB3"/>
    <w:rsid w:val="00377561"/>
    <w:rsid w:val="003775C8"/>
    <w:rsid w:val="00381649"/>
    <w:rsid w:val="003827F9"/>
    <w:rsid w:val="00382EAB"/>
    <w:rsid w:val="00384977"/>
    <w:rsid w:val="00386DF2"/>
    <w:rsid w:val="00391417"/>
    <w:rsid w:val="0039423D"/>
    <w:rsid w:val="00394F00"/>
    <w:rsid w:val="00395192"/>
    <w:rsid w:val="003A06EF"/>
    <w:rsid w:val="003A1286"/>
    <w:rsid w:val="003A17AF"/>
    <w:rsid w:val="003A3C87"/>
    <w:rsid w:val="003A42B4"/>
    <w:rsid w:val="003A4473"/>
    <w:rsid w:val="003A568B"/>
    <w:rsid w:val="003A5794"/>
    <w:rsid w:val="003A5DAE"/>
    <w:rsid w:val="003A64D0"/>
    <w:rsid w:val="003B053F"/>
    <w:rsid w:val="003B0E4E"/>
    <w:rsid w:val="003B11E7"/>
    <w:rsid w:val="003B1253"/>
    <w:rsid w:val="003B19D5"/>
    <w:rsid w:val="003B1BA9"/>
    <w:rsid w:val="003B5310"/>
    <w:rsid w:val="003B5E1F"/>
    <w:rsid w:val="003B7243"/>
    <w:rsid w:val="003B75AF"/>
    <w:rsid w:val="003C02DF"/>
    <w:rsid w:val="003C0FA2"/>
    <w:rsid w:val="003C30DD"/>
    <w:rsid w:val="003C3E5C"/>
    <w:rsid w:val="003C5419"/>
    <w:rsid w:val="003D0305"/>
    <w:rsid w:val="003D08CF"/>
    <w:rsid w:val="003D0A03"/>
    <w:rsid w:val="003D154F"/>
    <w:rsid w:val="003D240C"/>
    <w:rsid w:val="003D2B5C"/>
    <w:rsid w:val="003D321B"/>
    <w:rsid w:val="003D44B7"/>
    <w:rsid w:val="003D5ACE"/>
    <w:rsid w:val="003D6200"/>
    <w:rsid w:val="003D736A"/>
    <w:rsid w:val="003E0A61"/>
    <w:rsid w:val="003E132F"/>
    <w:rsid w:val="003E3BB7"/>
    <w:rsid w:val="003E5159"/>
    <w:rsid w:val="003E563F"/>
    <w:rsid w:val="003E5FB3"/>
    <w:rsid w:val="003E77AD"/>
    <w:rsid w:val="003F4026"/>
    <w:rsid w:val="003F4295"/>
    <w:rsid w:val="00401361"/>
    <w:rsid w:val="004038A6"/>
    <w:rsid w:val="004057EE"/>
    <w:rsid w:val="0040774D"/>
    <w:rsid w:val="00412B9A"/>
    <w:rsid w:val="004145A2"/>
    <w:rsid w:val="00415AFF"/>
    <w:rsid w:val="00415F9E"/>
    <w:rsid w:val="00417617"/>
    <w:rsid w:val="00417709"/>
    <w:rsid w:val="00425E0B"/>
    <w:rsid w:val="00425FF8"/>
    <w:rsid w:val="0042620B"/>
    <w:rsid w:val="004264CB"/>
    <w:rsid w:val="0042658C"/>
    <w:rsid w:val="00427573"/>
    <w:rsid w:val="004374B9"/>
    <w:rsid w:val="004379F7"/>
    <w:rsid w:val="004407F2"/>
    <w:rsid w:val="004440C9"/>
    <w:rsid w:val="00445CB3"/>
    <w:rsid w:val="00445E30"/>
    <w:rsid w:val="00447239"/>
    <w:rsid w:val="00450478"/>
    <w:rsid w:val="00450860"/>
    <w:rsid w:val="00451213"/>
    <w:rsid w:val="00452549"/>
    <w:rsid w:val="00453411"/>
    <w:rsid w:val="00453D1E"/>
    <w:rsid w:val="00453E77"/>
    <w:rsid w:val="00454014"/>
    <w:rsid w:val="004545FE"/>
    <w:rsid w:val="00455261"/>
    <w:rsid w:val="00455D7F"/>
    <w:rsid w:val="00457217"/>
    <w:rsid w:val="00461B65"/>
    <w:rsid w:val="00462C81"/>
    <w:rsid w:val="00470072"/>
    <w:rsid w:val="00472105"/>
    <w:rsid w:val="004721E1"/>
    <w:rsid w:val="004758CF"/>
    <w:rsid w:val="00480785"/>
    <w:rsid w:val="0048165A"/>
    <w:rsid w:val="00482622"/>
    <w:rsid w:val="004826F7"/>
    <w:rsid w:val="004828FE"/>
    <w:rsid w:val="0048301B"/>
    <w:rsid w:val="00483AD6"/>
    <w:rsid w:val="00486D07"/>
    <w:rsid w:val="00490EB3"/>
    <w:rsid w:val="004910E8"/>
    <w:rsid w:val="00491D9D"/>
    <w:rsid w:val="00493325"/>
    <w:rsid w:val="004940FA"/>
    <w:rsid w:val="00494DA5"/>
    <w:rsid w:val="00497AFC"/>
    <w:rsid w:val="00497D33"/>
    <w:rsid w:val="00497E39"/>
    <w:rsid w:val="004A18B6"/>
    <w:rsid w:val="004A3F2E"/>
    <w:rsid w:val="004A4200"/>
    <w:rsid w:val="004A44C6"/>
    <w:rsid w:val="004A674E"/>
    <w:rsid w:val="004B18C9"/>
    <w:rsid w:val="004B678D"/>
    <w:rsid w:val="004B6842"/>
    <w:rsid w:val="004B7AD6"/>
    <w:rsid w:val="004C06C9"/>
    <w:rsid w:val="004C300C"/>
    <w:rsid w:val="004C4B87"/>
    <w:rsid w:val="004C59BB"/>
    <w:rsid w:val="004C59C9"/>
    <w:rsid w:val="004D0C86"/>
    <w:rsid w:val="004D2D05"/>
    <w:rsid w:val="004D2E26"/>
    <w:rsid w:val="004D2F00"/>
    <w:rsid w:val="004D2FCA"/>
    <w:rsid w:val="004D3082"/>
    <w:rsid w:val="004D3158"/>
    <w:rsid w:val="004D3FAE"/>
    <w:rsid w:val="004D63F2"/>
    <w:rsid w:val="004D6C2F"/>
    <w:rsid w:val="004D6E46"/>
    <w:rsid w:val="004E335E"/>
    <w:rsid w:val="004E37D1"/>
    <w:rsid w:val="004E44AF"/>
    <w:rsid w:val="004E52B1"/>
    <w:rsid w:val="004E629C"/>
    <w:rsid w:val="004E7750"/>
    <w:rsid w:val="004F0383"/>
    <w:rsid w:val="004F2F21"/>
    <w:rsid w:val="004F2FAC"/>
    <w:rsid w:val="004F2FCA"/>
    <w:rsid w:val="004F53C0"/>
    <w:rsid w:val="004F5C16"/>
    <w:rsid w:val="004F64AE"/>
    <w:rsid w:val="004F6CE9"/>
    <w:rsid w:val="004F7085"/>
    <w:rsid w:val="00505FED"/>
    <w:rsid w:val="0051174D"/>
    <w:rsid w:val="00511BBF"/>
    <w:rsid w:val="005133D5"/>
    <w:rsid w:val="0051507C"/>
    <w:rsid w:val="00517648"/>
    <w:rsid w:val="0051766F"/>
    <w:rsid w:val="005228AE"/>
    <w:rsid w:val="005248E3"/>
    <w:rsid w:val="00525892"/>
    <w:rsid w:val="0052759B"/>
    <w:rsid w:val="005276CD"/>
    <w:rsid w:val="00530F2A"/>
    <w:rsid w:val="00531048"/>
    <w:rsid w:val="00532125"/>
    <w:rsid w:val="005321EC"/>
    <w:rsid w:val="00532272"/>
    <w:rsid w:val="00532806"/>
    <w:rsid w:val="00532D5C"/>
    <w:rsid w:val="005338B5"/>
    <w:rsid w:val="0053467D"/>
    <w:rsid w:val="00537106"/>
    <w:rsid w:val="005442C0"/>
    <w:rsid w:val="00545D8E"/>
    <w:rsid w:val="00550287"/>
    <w:rsid w:val="00550818"/>
    <w:rsid w:val="00550C5F"/>
    <w:rsid w:val="005511C9"/>
    <w:rsid w:val="0055222E"/>
    <w:rsid w:val="005528B3"/>
    <w:rsid w:val="005535A7"/>
    <w:rsid w:val="00553BD0"/>
    <w:rsid w:val="00554609"/>
    <w:rsid w:val="00554AE3"/>
    <w:rsid w:val="00556CB7"/>
    <w:rsid w:val="005570F4"/>
    <w:rsid w:val="00557AAE"/>
    <w:rsid w:val="00560490"/>
    <w:rsid w:val="005615CD"/>
    <w:rsid w:val="005622B7"/>
    <w:rsid w:val="00563C21"/>
    <w:rsid w:val="005646B0"/>
    <w:rsid w:val="005706EA"/>
    <w:rsid w:val="00571A51"/>
    <w:rsid w:val="00571D62"/>
    <w:rsid w:val="00574882"/>
    <w:rsid w:val="00575104"/>
    <w:rsid w:val="00581168"/>
    <w:rsid w:val="00581D24"/>
    <w:rsid w:val="00583DC5"/>
    <w:rsid w:val="00590125"/>
    <w:rsid w:val="00590478"/>
    <w:rsid w:val="0059066D"/>
    <w:rsid w:val="00590E83"/>
    <w:rsid w:val="0059230A"/>
    <w:rsid w:val="00596006"/>
    <w:rsid w:val="005A0427"/>
    <w:rsid w:val="005A1DE3"/>
    <w:rsid w:val="005A3017"/>
    <w:rsid w:val="005A323E"/>
    <w:rsid w:val="005A67D5"/>
    <w:rsid w:val="005A750E"/>
    <w:rsid w:val="005B1580"/>
    <w:rsid w:val="005B41AD"/>
    <w:rsid w:val="005B477F"/>
    <w:rsid w:val="005B510D"/>
    <w:rsid w:val="005B53B5"/>
    <w:rsid w:val="005C194C"/>
    <w:rsid w:val="005C2FD8"/>
    <w:rsid w:val="005C3058"/>
    <w:rsid w:val="005C390B"/>
    <w:rsid w:val="005C62C9"/>
    <w:rsid w:val="005C6BBF"/>
    <w:rsid w:val="005C6BDB"/>
    <w:rsid w:val="005D2E9B"/>
    <w:rsid w:val="005D7EB7"/>
    <w:rsid w:val="005E09A9"/>
    <w:rsid w:val="005E2045"/>
    <w:rsid w:val="005E3121"/>
    <w:rsid w:val="005E4021"/>
    <w:rsid w:val="005E4757"/>
    <w:rsid w:val="005E66AB"/>
    <w:rsid w:val="005E6782"/>
    <w:rsid w:val="005E7450"/>
    <w:rsid w:val="005F0112"/>
    <w:rsid w:val="005F0B9E"/>
    <w:rsid w:val="005F0C29"/>
    <w:rsid w:val="005F34AD"/>
    <w:rsid w:val="005F3908"/>
    <w:rsid w:val="005F4DE2"/>
    <w:rsid w:val="005F5F9F"/>
    <w:rsid w:val="005F6548"/>
    <w:rsid w:val="006012B2"/>
    <w:rsid w:val="00605869"/>
    <w:rsid w:val="00611424"/>
    <w:rsid w:val="00614FAF"/>
    <w:rsid w:val="00615FA8"/>
    <w:rsid w:val="00620438"/>
    <w:rsid w:val="00620C91"/>
    <w:rsid w:val="00621EC0"/>
    <w:rsid w:val="006224F9"/>
    <w:rsid w:val="00622CEF"/>
    <w:rsid w:val="00624434"/>
    <w:rsid w:val="00627866"/>
    <w:rsid w:val="006303CA"/>
    <w:rsid w:val="006326B4"/>
    <w:rsid w:val="00633359"/>
    <w:rsid w:val="00644EFA"/>
    <w:rsid w:val="0064527E"/>
    <w:rsid w:val="00645FF1"/>
    <w:rsid w:val="00646A57"/>
    <w:rsid w:val="00650AFF"/>
    <w:rsid w:val="0065183D"/>
    <w:rsid w:val="00651DE3"/>
    <w:rsid w:val="00652719"/>
    <w:rsid w:val="00652F59"/>
    <w:rsid w:val="006531D9"/>
    <w:rsid w:val="00653563"/>
    <w:rsid w:val="00654F30"/>
    <w:rsid w:val="00660D65"/>
    <w:rsid w:val="006610E9"/>
    <w:rsid w:val="00661F6A"/>
    <w:rsid w:val="00663083"/>
    <w:rsid w:val="00663CD7"/>
    <w:rsid w:val="00664365"/>
    <w:rsid w:val="006652A0"/>
    <w:rsid w:val="00665CA2"/>
    <w:rsid w:val="00672064"/>
    <w:rsid w:val="006748F6"/>
    <w:rsid w:val="0067495C"/>
    <w:rsid w:val="006771FF"/>
    <w:rsid w:val="0068037B"/>
    <w:rsid w:val="00680612"/>
    <w:rsid w:val="00681332"/>
    <w:rsid w:val="0068150A"/>
    <w:rsid w:val="00681B56"/>
    <w:rsid w:val="00691D26"/>
    <w:rsid w:val="00694B8F"/>
    <w:rsid w:val="00696224"/>
    <w:rsid w:val="006973B3"/>
    <w:rsid w:val="00697F57"/>
    <w:rsid w:val="006A0400"/>
    <w:rsid w:val="006A1B42"/>
    <w:rsid w:val="006A2044"/>
    <w:rsid w:val="006A43BA"/>
    <w:rsid w:val="006A5F4A"/>
    <w:rsid w:val="006A61FB"/>
    <w:rsid w:val="006B12BB"/>
    <w:rsid w:val="006B3061"/>
    <w:rsid w:val="006B3BA4"/>
    <w:rsid w:val="006B40B7"/>
    <w:rsid w:val="006B493F"/>
    <w:rsid w:val="006B57A0"/>
    <w:rsid w:val="006B5B0E"/>
    <w:rsid w:val="006B5CE6"/>
    <w:rsid w:val="006B6099"/>
    <w:rsid w:val="006B7421"/>
    <w:rsid w:val="006B7901"/>
    <w:rsid w:val="006C08B2"/>
    <w:rsid w:val="006C1B14"/>
    <w:rsid w:val="006C2500"/>
    <w:rsid w:val="006C3AFB"/>
    <w:rsid w:val="006C66E4"/>
    <w:rsid w:val="006C6AFC"/>
    <w:rsid w:val="006C6BE5"/>
    <w:rsid w:val="006C6E28"/>
    <w:rsid w:val="006C735E"/>
    <w:rsid w:val="006D0A10"/>
    <w:rsid w:val="006D213F"/>
    <w:rsid w:val="006D3337"/>
    <w:rsid w:val="006D3F9E"/>
    <w:rsid w:val="006D6206"/>
    <w:rsid w:val="006D693E"/>
    <w:rsid w:val="006D6C1F"/>
    <w:rsid w:val="006E001D"/>
    <w:rsid w:val="006E0EBC"/>
    <w:rsid w:val="006E13A5"/>
    <w:rsid w:val="006E17B4"/>
    <w:rsid w:val="006E4574"/>
    <w:rsid w:val="006E63D1"/>
    <w:rsid w:val="006E6D12"/>
    <w:rsid w:val="006E726E"/>
    <w:rsid w:val="006F2600"/>
    <w:rsid w:val="006F5279"/>
    <w:rsid w:val="006F52EE"/>
    <w:rsid w:val="006F5E7D"/>
    <w:rsid w:val="006F7565"/>
    <w:rsid w:val="00703166"/>
    <w:rsid w:val="00704039"/>
    <w:rsid w:val="0070770D"/>
    <w:rsid w:val="00707D27"/>
    <w:rsid w:val="00707EB8"/>
    <w:rsid w:val="007113CA"/>
    <w:rsid w:val="00711AAC"/>
    <w:rsid w:val="00712F11"/>
    <w:rsid w:val="007141D0"/>
    <w:rsid w:val="0071478A"/>
    <w:rsid w:val="00714F74"/>
    <w:rsid w:val="00715E3F"/>
    <w:rsid w:val="007168A6"/>
    <w:rsid w:val="007177DF"/>
    <w:rsid w:val="00717DCD"/>
    <w:rsid w:val="00722455"/>
    <w:rsid w:val="00725871"/>
    <w:rsid w:val="007266B5"/>
    <w:rsid w:val="00734935"/>
    <w:rsid w:val="0073506C"/>
    <w:rsid w:val="00736101"/>
    <w:rsid w:val="00736543"/>
    <w:rsid w:val="00740750"/>
    <w:rsid w:val="00740944"/>
    <w:rsid w:val="00741772"/>
    <w:rsid w:val="00741E0D"/>
    <w:rsid w:val="00742F10"/>
    <w:rsid w:val="00743BB4"/>
    <w:rsid w:val="00751227"/>
    <w:rsid w:val="007539B5"/>
    <w:rsid w:val="00756150"/>
    <w:rsid w:val="00756BAF"/>
    <w:rsid w:val="00757346"/>
    <w:rsid w:val="007576C9"/>
    <w:rsid w:val="00757908"/>
    <w:rsid w:val="007579DB"/>
    <w:rsid w:val="00757C55"/>
    <w:rsid w:val="00760F02"/>
    <w:rsid w:val="00761063"/>
    <w:rsid w:val="007623A5"/>
    <w:rsid w:val="00765AA4"/>
    <w:rsid w:val="00766C5B"/>
    <w:rsid w:val="00766CBA"/>
    <w:rsid w:val="007702EC"/>
    <w:rsid w:val="00770BEE"/>
    <w:rsid w:val="00771751"/>
    <w:rsid w:val="0077265E"/>
    <w:rsid w:val="00773D3B"/>
    <w:rsid w:val="00774814"/>
    <w:rsid w:val="007759A4"/>
    <w:rsid w:val="00775BD5"/>
    <w:rsid w:val="007812C5"/>
    <w:rsid w:val="00781838"/>
    <w:rsid w:val="00781E2A"/>
    <w:rsid w:val="00782DD2"/>
    <w:rsid w:val="00783513"/>
    <w:rsid w:val="00784F89"/>
    <w:rsid w:val="00787A33"/>
    <w:rsid w:val="00787A5A"/>
    <w:rsid w:val="00787CCD"/>
    <w:rsid w:val="00791569"/>
    <w:rsid w:val="00792B4F"/>
    <w:rsid w:val="00794897"/>
    <w:rsid w:val="00794C51"/>
    <w:rsid w:val="00795E47"/>
    <w:rsid w:val="00796278"/>
    <w:rsid w:val="007969B8"/>
    <w:rsid w:val="007A162E"/>
    <w:rsid w:val="007A1C3F"/>
    <w:rsid w:val="007A3F72"/>
    <w:rsid w:val="007A484C"/>
    <w:rsid w:val="007A4E1B"/>
    <w:rsid w:val="007A57A8"/>
    <w:rsid w:val="007A5D69"/>
    <w:rsid w:val="007B134D"/>
    <w:rsid w:val="007B42B9"/>
    <w:rsid w:val="007B4A10"/>
    <w:rsid w:val="007B5CBA"/>
    <w:rsid w:val="007C0DD4"/>
    <w:rsid w:val="007C167F"/>
    <w:rsid w:val="007C1E80"/>
    <w:rsid w:val="007C4918"/>
    <w:rsid w:val="007C4A23"/>
    <w:rsid w:val="007C5D0D"/>
    <w:rsid w:val="007C6E55"/>
    <w:rsid w:val="007C7354"/>
    <w:rsid w:val="007C7485"/>
    <w:rsid w:val="007C74CF"/>
    <w:rsid w:val="007D0419"/>
    <w:rsid w:val="007D1D87"/>
    <w:rsid w:val="007D2268"/>
    <w:rsid w:val="007D2F63"/>
    <w:rsid w:val="007D6436"/>
    <w:rsid w:val="007D6F8A"/>
    <w:rsid w:val="007E2BE6"/>
    <w:rsid w:val="007E3A96"/>
    <w:rsid w:val="007E3BB2"/>
    <w:rsid w:val="007E3F99"/>
    <w:rsid w:val="007E496E"/>
    <w:rsid w:val="007E49A8"/>
    <w:rsid w:val="007E4A40"/>
    <w:rsid w:val="007E610D"/>
    <w:rsid w:val="007F0AC2"/>
    <w:rsid w:val="007F2B34"/>
    <w:rsid w:val="007F2BD7"/>
    <w:rsid w:val="007F3FBE"/>
    <w:rsid w:val="007F47A4"/>
    <w:rsid w:val="007F4978"/>
    <w:rsid w:val="007F5E34"/>
    <w:rsid w:val="007F6D57"/>
    <w:rsid w:val="008001F9"/>
    <w:rsid w:val="00802242"/>
    <w:rsid w:val="00802453"/>
    <w:rsid w:val="0080376A"/>
    <w:rsid w:val="00803A11"/>
    <w:rsid w:val="00803A88"/>
    <w:rsid w:val="00804023"/>
    <w:rsid w:val="0080558C"/>
    <w:rsid w:val="008055D6"/>
    <w:rsid w:val="00805B3B"/>
    <w:rsid w:val="00807AF3"/>
    <w:rsid w:val="008102D1"/>
    <w:rsid w:val="00810B37"/>
    <w:rsid w:val="00811E25"/>
    <w:rsid w:val="00813107"/>
    <w:rsid w:val="00815ACA"/>
    <w:rsid w:val="008179E0"/>
    <w:rsid w:val="00820698"/>
    <w:rsid w:val="008226C7"/>
    <w:rsid w:val="0082445B"/>
    <w:rsid w:val="008262F9"/>
    <w:rsid w:val="008264B3"/>
    <w:rsid w:val="00831B3C"/>
    <w:rsid w:val="00832891"/>
    <w:rsid w:val="00832A43"/>
    <w:rsid w:val="008333ED"/>
    <w:rsid w:val="00833773"/>
    <w:rsid w:val="00833C60"/>
    <w:rsid w:val="00834F6D"/>
    <w:rsid w:val="00836FF2"/>
    <w:rsid w:val="00837F0C"/>
    <w:rsid w:val="008411A1"/>
    <w:rsid w:val="008418E7"/>
    <w:rsid w:val="00841D3C"/>
    <w:rsid w:val="00842B72"/>
    <w:rsid w:val="00843E73"/>
    <w:rsid w:val="00845930"/>
    <w:rsid w:val="00846F9E"/>
    <w:rsid w:val="00847955"/>
    <w:rsid w:val="008479C6"/>
    <w:rsid w:val="00854081"/>
    <w:rsid w:val="00854D28"/>
    <w:rsid w:val="0085781B"/>
    <w:rsid w:val="0085792D"/>
    <w:rsid w:val="00857BB3"/>
    <w:rsid w:val="00860126"/>
    <w:rsid w:val="00861427"/>
    <w:rsid w:val="008618DF"/>
    <w:rsid w:val="008641D0"/>
    <w:rsid w:val="008644C5"/>
    <w:rsid w:val="00865448"/>
    <w:rsid w:val="008654A5"/>
    <w:rsid w:val="0087095D"/>
    <w:rsid w:val="0087108E"/>
    <w:rsid w:val="0087370B"/>
    <w:rsid w:val="008750EE"/>
    <w:rsid w:val="00875311"/>
    <w:rsid w:val="008758D3"/>
    <w:rsid w:val="00881273"/>
    <w:rsid w:val="0088147E"/>
    <w:rsid w:val="00890C5A"/>
    <w:rsid w:val="00890D77"/>
    <w:rsid w:val="00891B23"/>
    <w:rsid w:val="00893AAE"/>
    <w:rsid w:val="008944DF"/>
    <w:rsid w:val="00894EAF"/>
    <w:rsid w:val="00895A66"/>
    <w:rsid w:val="00896333"/>
    <w:rsid w:val="00896496"/>
    <w:rsid w:val="0089686D"/>
    <w:rsid w:val="00897EF6"/>
    <w:rsid w:val="008A279A"/>
    <w:rsid w:val="008A3955"/>
    <w:rsid w:val="008A3A77"/>
    <w:rsid w:val="008A4544"/>
    <w:rsid w:val="008A75F5"/>
    <w:rsid w:val="008B0B68"/>
    <w:rsid w:val="008B382D"/>
    <w:rsid w:val="008B6D38"/>
    <w:rsid w:val="008B717E"/>
    <w:rsid w:val="008B7AE0"/>
    <w:rsid w:val="008C18C6"/>
    <w:rsid w:val="008C2494"/>
    <w:rsid w:val="008C360C"/>
    <w:rsid w:val="008C4106"/>
    <w:rsid w:val="008C498E"/>
    <w:rsid w:val="008C4D85"/>
    <w:rsid w:val="008C543B"/>
    <w:rsid w:val="008C5D33"/>
    <w:rsid w:val="008C6D9C"/>
    <w:rsid w:val="008D2890"/>
    <w:rsid w:val="008D2B89"/>
    <w:rsid w:val="008D4D8E"/>
    <w:rsid w:val="008D6981"/>
    <w:rsid w:val="008D6C54"/>
    <w:rsid w:val="008D7EB5"/>
    <w:rsid w:val="008E061B"/>
    <w:rsid w:val="008E0F4C"/>
    <w:rsid w:val="008E1A1F"/>
    <w:rsid w:val="008E1C92"/>
    <w:rsid w:val="008E299F"/>
    <w:rsid w:val="008E3941"/>
    <w:rsid w:val="008E6116"/>
    <w:rsid w:val="008E730B"/>
    <w:rsid w:val="008F1558"/>
    <w:rsid w:val="008F1E70"/>
    <w:rsid w:val="008F2887"/>
    <w:rsid w:val="008F2CA8"/>
    <w:rsid w:val="008F32DF"/>
    <w:rsid w:val="008F3476"/>
    <w:rsid w:val="008F436A"/>
    <w:rsid w:val="008F4BC5"/>
    <w:rsid w:val="009006AA"/>
    <w:rsid w:val="00900A7A"/>
    <w:rsid w:val="00900FAC"/>
    <w:rsid w:val="00902611"/>
    <w:rsid w:val="00903494"/>
    <w:rsid w:val="00904A5A"/>
    <w:rsid w:val="009053E5"/>
    <w:rsid w:val="0090561C"/>
    <w:rsid w:val="009069CD"/>
    <w:rsid w:val="00907058"/>
    <w:rsid w:val="00912199"/>
    <w:rsid w:val="009121E5"/>
    <w:rsid w:val="00913062"/>
    <w:rsid w:val="00914473"/>
    <w:rsid w:val="00914492"/>
    <w:rsid w:val="00920C0C"/>
    <w:rsid w:val="00922237"/>
    <w:rsid w:val="009225F3"/>
    <w:rsid w:val="00922B6E"/>
    <w:rsid w:val="009258B0"/>
    <w:rsid w:val="00925D36"/>
    <w:rsid w:val="00926584"/>
    <w:rsid w:val="009268A7"/>
    <w:rsid w:val="00926AA5"/>
    <w:rsid w:val="00927AB7"/>
    <w:rsid w:val="00927BF4"/>
    <w:rsid w:val="00933806"/>
    <w:rsid w:val="00933926"/>
    <w:rsid w:val="00934D13"/>
    <w:rsid w:val="00936072"/>
    <w:rsid w:val="00936AB4"/>
    <w:rsid w:val="009374C6"/>
    <w:rsid w:val="00937892"/>
    <w:rsid w:val="009435E1"/>
    <w:rsid w:val="009466D3"/>
    <w:rsid w:val="00951F52"/>
    <w:rsid w:val="0095211F"/>
    <w:rsid w:val="00952DB7"/>
    <w:rsid w:val="00953848"/>
    <w:rsid w:val="00954F4C"/>
    <w:rsid w:val="009606DB"/>
    <w:rsid w:val="00961D21"/>
    <w:rsid w:val="00961FDF"/>
    <w:rsid w:val="009635B0"/>
    <w:rsid w:val="00963E0F"/>
    <w:rsid w:val="0096417A"/>
    <w:rsid w:val="00964D29"/>
    <w:rsid w:val="00967D75"/>
    <w:rsid w:val="0097049B"/>
    <w:rsid w:val="0097062F"/>
    <w:rsid w:val="00973B45"/>
    <w:rsid w:val="009769BE"/>
    <w:rsid w:val="0098104E"/>
    <w:rsid w:val="00981681"/>
    <w:rsid w:val="0098188C"/>
    <w:rsid w:val="00981C42"/>
    <w:rsid w:val="0098277F"/>
    <w:rsid w:val="0098454A"/>
    <w:rsid w:val="00984BEA"/>
    <w:rsid w:val="00985B46"/>
    <w:rsid w:val="00985D62"/>
    <w:rsid w:val="0098608A"/>
    <w:rsid w:val="0098785A"/>
    <w:rsid w:val="00990B42"/>
    <w:rsid w:val="009915AA"/>
    <w:rsid w:val="009931A5"/>
    <w:rsid w:val="009940AE"/>
    <w:rsid w:val="00994877"/>
    <w:rsid w:val="0099491F"/>
    <w:rsid w:val="009949D6"/>
    <w:rsid w:val="00996764"/>
    <w:rsid w:val="009A1265"/>
    <w:rsid w:val="009A248D"/>
    <w:rsid w:val="009A2702"/>
    <w:rsid w:val="009A6E25"/>
    <w:rsid w:val="009A71C9"/>
    <w:rsid w:val="009B05A8"/>
    <w:rsid w:val="009B0696"/>
    <w:rsid w:val="009B1488"/>
    <w:rsid w:val="009B2EAE"/>
    <w:rsid w:val="009B314B"/>
    <w:rsid w:val="009B732F"/>
    <w:rsid w:val="009C118C"/>
    <w:rsid w:val="009C235A"/>
    <w:rsid w:val="009C5F52"/>
    <w:rsid w:val="009D013E"/>
    <w:rsid w:val="009D1307"/>
    <w:rsid w:val="009D22A7"/>
    <w:rsid w:val="009D300A"/>
    <w:rsid w:val="009D40F4"/>
    <w:rsid w:val="009D4EA0"/>
    <w:rsid w:val="009D5EA4"/>
    <w:rsid w:val="009D6619"/>
    <w:rsid w:val="009D6650"/>
    <w:rsid w:val="009D6B83"/>
    <w:rsid w:val="009E117F"/>
    <w:rsid w:val="009E338A"/>
    <w:rsid w:val="009E476B"/>
    <w:rsid w:val="009E4ADE"/>
    <w:rsid w:val="009E4AFB"/>
    <w:rsid w:val="009E6162"/>
    <w:rsid w:val="009F09F5"/>
    <w:rsid w:val="009F143D"/>
    <w:rsid w:val="009F254C"/>
    <w:rsid w:val="009F36C5"/>
    <w:rsid w:val="009F3BB9"/>
    <w:rsid w:val="009F4252"/>
    <w:rsid w:val="009F4AF2"/>
    <w:rsid w:val="009F7B7D"/>
    <w:rsid w:val="009F7C4D"/>
    <w:rsid w:val="00A01837"/>
    <w:rsid w:val="00A0303E"/>
    <w:rsid w:val="00A032AE"/>
    <w:rsid w:val="00A03A51"/>
    <w:rsid w:val="00A03B47"/>
    <w:rsid w:val="00A03B58"/>
    <w:rsid w:val="00A04875"/>
    <w:rsid w:val="00A04BEA"/>
    <w:rsid w:val="00A04DE6"/>
    <w:rsid w:val="00A05A5A"/>
    <w:rsid w:val="00A06DB0"/>
    <w:rsid w:val="00A07210"/>
    <w:rsid w:val="00A07B7A"/>
    <w:rsid w:val="00A07B91"/>
    <w:rsid w:val="00A110FC"/>
    <w:rsid w:val="00A1162F"/>
    <w:rsid w:val="00A12336"/>
    <w:rsid w:val="00A15231"/>
    <w:rsid w:val="00A15A6F"/>
    <w:rsid w:val="00A15CBF"/>
    <w:rsid w:val="00A163DD"/>
    <w:rsid w:val="00A16770"/>
    <w:rsid w:val="00A16796"/>
    <w:rsid w:val="00A20394"/>
    <w:rsid w:val="00A257E0"/>
    <w:rsid w:val="00A27A53"/>
    <w:rsid w:val="00A311B6"/>
    <w:rsid w:val="00A31AD9"/>
    <w:rsid w:val="00A31B4F"/>
    <w:rsid w:val="00A35335"/>
    <w:rsid w:val="00A41FF4"/>
    <w:rsid w:val="00A42077"/>
    <w:rsid w:val="00A4693E"/>
    <w:rsid w:val="00A47D6A"/>
    <w:rsid w:val="00A518C5"/>
    <w:rsid w:val="00A51AC5"/>
    <w:rsid w:val="00A520F6"/>
    <w:rsid w:val="00A52694"/>
    <w:rsid w:val="00A54025"/>
    <w:rsid w:val="00A60368"/>
    <w:rsid w:val="00A60A0B"/>
    <w:rsid w:val="00A61534"/>
    <w:rsid w:val="00A62077"/>
    <w:rsid w:val="00A62583"/>
    <w:rsid w:val="00A63ED1"/>
    <w:rsid w:val="00A6441E"/>
    <w:rsid w:val="00A65ED9"/>
    <w:rsid w:val="00A66486"/>
    <w:rsid w:val="00A673E1"/>
    <w:rsid w:val="00A700CB"/>
    <w:rsid w:val="00A7217E"/>
    <w:rsid w:val="00A7494B"/>
    <w:rsid w:val="00A7502C"/>
    <w:rsid w:val="00A75043"/>
    <w:rsid w:val="00A75824"/>
    <w:rsid w:val="00A75F3E"/>
    <w:rsid w:val="00A779E5"/>
    <w:rsid w:val="00A80A18"/>
    <w:rsid w:val="00A80B1F"/>
    <w:rsid w:val="00A82461"/>
    <w:rsid w:val="00A82AC4"/>
    <w:rsid w:val="00A837B7"/>
    <w:rsid w:val="00A87E63"/>
    <w:rsid w:val="00A87FE2"/>
    <w:rsid w:val="00A904B4"/>
    <w:rsid w:val="00A916CE"/>
    <w:rsid w:val="00A91834"/>
    <w:rsid w:val="00A9185E"/>
    <w:rsid w:val="00A91E21"/>
    <w:rsid w:val="00A94331"/>
    <w:rsid w:val="00A9462E"/>
    <w:rsid w:val="00A97470"/>
    <w:rsid w:val="00A97D5B"/>
    <w:rsid w:val="00AA00B9"/>
    <w:rsid w:val="00AA236D"/>
    <w:rsid w:val="00AA3962"/>
    <w:rsid w:val="00AA3C2A"/>
    <w:rsid w:val="00AA4D82"/>
    <w:rsid w:val="00AA5633"/>
    <w:rsid w:val="00AA67FE"/>
    <w:rsid w:val="00AA6F7E"/>
    <w:rsid w:val="00AB142A"/>
    <w:rsid w:val="00AB2235"/>
    <w:rsid w:val="00AB27B7"/>
    <w:rsid w:val="00AB27D5"/>
    <w:rsid w:val="00AB46B5"/>
    <w:rsid w:val="00AB4CC9"/>
    <w:rsid w:val="00AB6CB5"/>
    <w:rsid w:val="00AB6E10"/>
    <w:rsid w:val="00AC15A8"/>
    <w:rsid w:val="00AC180C"/>
    <w:rsid w:val="00AC2CBB"/>
    <w:rsid w:val="00AC31D2"/>
    <w:rsid w:val="00AC335D"/>
    <w:rsid w:val="00AD2B75"/>
    <w:rsid w:val="00AD5B33"/>
    <w:rsid w:val="00AD5EB9"/>
    <w:rsid w:val="00AD7B4C"/>
    <w:rsid w:val="00AE2623"/>
    <w:rsid w:val="00AE3067"/>
    <w:rsid w:val="00AE30A1"/>
    <w:rsid w:val="00AE3508"/>
    <w:rsid w:val="00AE4068"/>
    <w:rsid w:val="00AE4BEA"/>
    <w:rsid w:val="00AE52AB"/>
    <w:rsid w:val="00AE5BF2"/>
    <w:rsid w:val="00AE6330"/>
    <w:rsid w:val="00AE6EFF"/>
    <w:rsid w:val="00AF0794"/>
    <w:rsid w:val="00AF153B"/>
    <w:rsid w:val="00AF2BF4"/>
    <w:rsid w:val="00AF73F4"/>
    <w:rsid w:val="00B0005A"/>
    <w:rsid w:val="00B00334"/>
    <w:rsid w:val="00B00C1D"/>
    <w:rsid w:val="00B01CEA"/>
    <w:rsid w:val="00B02A4E"/>
    <w:rsid w:val="00B05B46"/>
    <w:rsid w:val="00B06A80"/>
    <w:rsid w:val="00B11A3F"/>
    <w:rsid w:val="00B123A9"/>
    <w:rsid w:val="00B12596"/>
    <w:rsid w:val="00B144C8"/>
    <w:rsid w:val="00B150AA"/>
    <w:rsid w:val="00B17D29"/>
    <w:rsid w:val="00B20D3A"/>
    <w:rsid w:val="00B2173D"/>
    <w:rsid w:val="00B237D9"/>
    <w:rsid w:val="00B24BA8"/>
    <w:rsid w:val="00B24F11"/>
    <w:rsid w:val="00B27048"/>
    <w:rsid w:val="00B27E8B"/>
    <w:rsid w:val="00B30351"/>
    <w:rsid w:val="00B30E7F"/>
    <w:rsid w:val="00B33895"/>
    <w:rsid w:val="00B34607"/>
    <w:rsid w:val="00B34623"/>
    <w:rsid w:val="00B35C89"/>
    <w:rsid w:val="00B40343"/>
    <w:rsid w:val="00B4398C"/>
    <w:rsid w:val="00B44E63"/>
    <w:rsid w:val="00B45E30"/>
    <w:rsid w:val="00B52E93"/>
    <w:rsid w:val="00B53375"/>
    <w:rsid w:val="00B53F1D"/>
    <w:rsid w:val="00B54194"/>
    <w:rsid w:val="00B54626"/>
    <w:rsid w:val="00B56173"/>
    <w:rsid w:val="00B56600"/>
    <w:rsid w:val="00B607E4"/>
    <w:rsid w:val="00B618B0"/>
    <w:rsid w:val="00B623AC"/>
    <w:rsid w:val="00B64394"/>
    <w:rsid w:val="00B64C6D"/>
    <w:rsid w:val="00B66765"/>
    <w:rsid w:val="00B6687D"/>
    <w:rsid w:val="00B668C2"/>
    <w:rsid w:val="00B70EFA"/>
    <w:rsid w:val="00B761B0"/>
    <w:rsid w:val="00B76525"/>
    <w:rsid w:val="00B8085B"/>
    <w:rsid w:val="00B81417"/>
    <w:rsid w:val="00B81607"/>
    <w:rsid w:val="00B817E1"/>
    <w:rsid w:val="00B8203D"/>
    <w:rsid w:val="00B82868"/>
    <w:rsid w:val="00B84664"/>
    <w:rsid w:val="00B84FD2"/>
    <w:rsid w:val="00B84FDC"/>
    <w:rsid w:val="00B875AD"/>
    <w:rsid w:val="00B901FA"/>
    <w:rsid w:val="00B91073"/>
    <w:rsid w:val="00B921EE"/>
    <w:rsid w:val="00B93BC5"/>
    <w:rsid w:val="00B93F68"/>
    <w:rsid w:val="00B95563"/>
    <w:rsid w:val="00B95898"/>
    <w:rsid w:val="00BA0C71"/>
    <w:rsid w:val="00BA184F"/>
    <w:rsid w:val="00BA208A"/>
    <w:rsid w:val="00BA46BD"/>
    <w:rsid w:val="00BA49BA"/>
    <w:rsid w:val="00BA6427"/>
    <w:rsid w:val="00BA6F69"/>
    <w:rsid w:val="00BA70F8"/>
    <w:rsid w:val="00BB0978"/>
    <w:rsid w:val="00BB621A"/>
    <w:rsid w:val="00BB76B9"/>
    <w:rsid w:val="00BB799C"/>
    <w:rsid w:val="00BC06A9"/>
    <w:rsid w:val="00BC0AC8"/>
    <w:rsid w:val="00BC1DEB"/>
    <w:rsid w:val="00BC1DFE"/>
    <w:rsid w:val="00BC3667"/>
    <w:rsid w:val="00BC3A1E"/>
    <w:rsid w:val="00BC3CF0"/>
    <w:rsid w:val="00BC43D5"/>
    <w:rsid w:val="00BC5BAD"/>
    <w:rsid w:val="00BC60E5"/>
    <w:rsid w:val="00BC706B"/>
    <w:rsid w:val="00BD0546"/>
    <w:rsid w:val="00BD0D2A"/>
    <w:rsid w:val="00BD3D41"/>
    <w:rsid w:val="00BD45D3"/>
    <w:rsid w:val="00BD6AE5"/>
    <w:rsid w:val="00BD6BA0"/>
    <w:rsid w:val="00BD7268"/>
    <w:rsid w:val="00BE06E5"/>
    <w:rsid w:val="00BE137A"/>
    <w:rsid w:val="00BE1DCE"/>
    <w:rsid w:val="00BE237E"/>
    <w:rsid w:val="00BE3C26"/>
    <w:rsid w:val="00BE3D21"/>
    <w:rsid w:val="00BE3FFB"/>
    <w:rsid w:val="00BE4057"/>
    <w:rsid w:val="00BE5CBD"/>
    <w:rsid w:val="00BE65D1"/>
    <w:rsid w:val="00BE7DF7"/>
    <w:rsid w:val="00BF06E3"/>
    <w:rsid w:val="00BF06F7"/>
    <w:rsid w:val="00BF1A14"/>
    <w:rsid w:val="00BF65A4"/>
    <w:rsid w:val="00C05534"/>
    <w:rsid w:val="00C059C8"/>
    <w:rsid w:val="00C109F2"/>
    <w:rsid w:val="00C12D2B"/>
    <w:rsid w:val="00C14106"/>
    <w:rsid w:val="00C14FF2"/>
    <w:rsid w:val="00C16C1E"/>
    <w:rsid w:val="00C21E59"/>
    <w:rsid w:val="00C224E2"/>
    <w:rsid w:val="00C23EAE"/>
    <w:rsid w:val="00C27555"/>
    <w:rsid w:val="00C27FB4"/>
    <w:rsid w:val="00C3030C"/>
    <w:rsid w:val="00C30477"/>
    <w:rsid w:val="00C31F83"/>
    <w:rsid w:val="00C348EE"/>
    <w:rsid w:val="00C358C3"/>
    <w:rsid w:val="00C408E2"/>
    <w:rsid w:val="00C40972"/>
    <w:rsid w:val="00C42AE8"/>
    <w:rsid w:val="00C42CF0"/>
    <w:rsid w:val="00C468E1"/>
    <w:rsid w:val="00C478FB"/>
    <w:rsid w:val="00C47D0C"/>
    <w:rsid w:val="00C501D0"/>
    <w:rsid w:val="00C51113"/>
    <w:rsid w:val="00C51B0B"/>
    <w:rsid w:val="00C51E1A"/>
    <w:rsid w:val="00C51F23"/>
    <w:rsid w:val="00C52AFB"/>
    <w:rsid w:val="00C53682"/>
    <w:rsid w:val="00C55755"/>
    <w:rsid w:val="00C60E66"/>
    <w:rsid w:val="00C65847"/>
    <w:rsid w:val="00C679CA"/>
    <w:rsid w:val="00C70A20"/>
    <w:rsid w:val="00C72831"/>
    <w:rsid w:val="00C7297A"/>
    <w:rsid w:val="00C74216"/>
    <w:rsid w:val="00C75EEA"/>
    <w:rsid w:val="00C77337"/>
    <w:rsid w:val="00C775CD"/>
    <w:rsid w:val="00C80A8D"/>
    <w:rsid w:val="00C80F45"/>
    <w:rsid w:val="00C8139C"/>
    <w:rsid w:val="00C83CC9"/>
    <w:rsid w:val="00C859C7"/>
    <w:rsid w:val="00C85AF1"/>
    <w:rsid w:val="00C86651"/>
    <w:rsid w:val="00C900D9"/>
    <w:rsid w:val="00C91CE9"/>
    <w:rsid w:val="00C930F3"/>
    <w:rsid w:val="00C933D3"/>
    <w:rsid w:val="00C93E89"/>
    <w:rsid w:val="00C95A89"/>
    <w:rsid w:val="00C95F4B"/>
    <w:rsid w:val="00CA0848"/>
    <w:rsid w:val="00CA1056"/>
    <w:rsid w:val="00CA1DC6"/>
    <w:rsid w:val="00CA29FC"/>
    <w:rsid w:val="00CA2DA0"/>
    <w:rsid w:val="00CA35E4"/>
    <w:rsid w:val="00CA408D"/>
    <w:rsid w:val="00CA5015"/>
    <w:rsid w:val="00CA555F"/>
    <w:rsid w:val="00CA56DF"/>
    <w:rsid w:val="00CB1646"/>
    <w:rsid w:val="00CB1E96"/>
    <w:rsid w:val="00CB1E97"/>
    <w:rsid w:val="00CB2211"/>
    <w:rsid w:val="00CB236E"/>
    <w:rsid w:val="00CB4476"/>
    <w:rsid w:val="00CB4EC8"/>
    <w:rsid w:val="00CB5AE2"/>
    <w:rsid w:val="00CC01C9"/>
    <w:rsid w:val="00CC1E48"/>
    <w:rsid w:val="00CC2414"/>
    <w:rsid w:val="00CC3CA8"/>
    <w:rsid w:val="00CC4F56"/>
    <w:rsid w:val="00CC61EB"/>
    <w:rsid w:val="00CD24B6"/>
    <w:rsid w:val="00CD28AF"/>
    <w:rsid w:val="00CD39A4"/>
    <w:rsid w:val="00CD3E43"/>
    <w:rsid w:val="00CD4DF2"/>
    <w:rsid w:val="00CD547C"/>
    <w:rsid w:val="00CD6106"/>
    <w:rsid w:val="00CE21BB"/>
    <w:rsid w:val="00CE2BFE"/>
    <w:rsid w:val="00CE39C6"/>
    <w:rsid w:val="00CE4661"/>
    <w:rsid w:val="00CE5976"/>
    <w:rsid w:val="00CE67C0"/>
    <w:rsid w:val="00CE7EEE"/>
    <w:rsid w:val="00CF024B"/>
    <w:rsid w:val="00CF0A52"/>
    <w:rsid w:val="00CF24F1"/>
    <w:rsid w:val="00D01310"/>
    <w:rsid w:val="00D01BC4"/>
    <w:rsid w:val="00D01F41"/>
    <w:rsid w:val="00D027F4"/>
    <w:rsid w:val="00D032B3"/>
    <w:rsid w:val="00D0688D"/>
    <w:rsid w:val="00D06982"/>
    <w:rsid w:val="00D0777C"/>
    <w:rsid w:val="00D07BC4"/>
    <w:rsid w:val="00D10E3D"/>
    <w:rsid w:val="00D122F2"/>
    <w:rsid w:val="00D12C35"/>
    <w:rsid w:val="00D12E37"/>
    <w:rsid w:val="00D150FE"/>
    <w:rsid w:val="00D16B14"/>
    <w:rsid w:val="00D17F26"/>
    <w:rsid w:val="00D200F8"/>
    <w:rsid w:val="00D22D89"/>
    <w:rsid w:val="00D23224"/>
    <w:rsid w:val="00D2516D"/>
    <w:rsid w:val="00D264C3"/>
    <w:rsid w:val="00D312C3"/>
    <w:rsid w:val="00D318BD"/>
    <w:rsid w:val="00D3381C"/>
    <w:rsid w:val="00D33AAD"/>
    <w:rsid w:val="00D3579A"/>
    <w:rsid w:val="00D357BE"/>
    <w:rsid w:val="00D358D1"/>
    <w:rsid w:val="00D3692D"/>
    <w:rsid w:val="00D373B3"/>
    <w:rsid w:val="00D403EC"/>
    <w:rsid w:val="00D41744"/>
    <w:rsid w:val="00D422B8"/>
    <w:rsid w:val="00D44035"/>
    <w:rsid w:val="00D45C32"/>
    <w:rsid w:val="00D467D0"/>
    <w:rsid w:val="00D47AB2"/>
    <w:rsid w:val="00D540A5"/>
    <w:rsid w:val="00D55998"/>
    <w:rsid w:val="00D6024B"/>
    <w:rsid w:val="00D6311E"/>
    <w:rsid w:val="00D659FF"/>
    <w:rsid w:val="00D7120A"/>
    <w:rsid w:val="00D7123C"/>
    <w:rsid w:val="00D7179C"/>
    <w:rsid w:val="00D7202A"/>
    <w:rsid w:val="00D72135"/>
    <w:rsid w:val="00D72A22"/>
    <w:rsid w:val="00D77D66"/>
    <w:rsid w:val="00D804C8"/>
    <w:rsid w:val="00D80F06"/>
    <w:rsid w:val="00D834BE"/>
    <w:rsid w:val="00D844C3"/>
    <w:rsid w:val="00D84B9B"/>
    <w:rsid w:val="00D86EFF"/>
    <w:rsid w:val="00D87613"/>
    <w:rsid w:val="00D87D1C"/>
    <w:rsid w:val="00D9097B"/>
    <w:rsid w:val="00D9132E"/>
    <w:rsid w:val="00D91C12"/>
    <w:rsid w:val="00D9247B"/>
    <w:rsid w:val="00D93B73"/>
    <w:rsid w:val="00D95D75"/>
    <w:rsid w:val="00DA0319"/>
    <w:rsid w:val="00DA07BB"/>
    <w:rsid w:val="00DA2BBA"/>
    <w:rsid w:val="00DA3641"/>
    <w:rsid w:val="00DA3ED7"/>
    <w:rsid w:val="00DA6554"/>
    <w:rsid w:val="00DB0226"/>
    <w:rsid w:val="00DB228D"/>
    <w:rsid w:val="00DB34A6"/>
    <w:rsid w:val="00DB4579"/>
    <w:rsid w:val="00DB468F"/>
    <w:rsid w:val="00DB4EBA"/>
    <w:rsid w:val="00DB6380"/>
    <w:rsid w:val="00DC1725"/>
    <w:rsid w:val="00DC1CE6"/>
    <w:rsid w:val="00DC319B"/>
    <w:rsid w:val="00DC3D92"/>
    <w:rsid w:val="00DC4368"/>
    <w:rsid w:val="00DC552F"/>
    <w:rsid w:val="00DC5FAA"/>
    <w:rsid w:val="00DC61E0"/>
    <w:rsid w:val="00DC6A88"/>
    <w:rsid w:val="00DC754C"/>
    <w:rsid w:val="00DD0B74"/>
    <w:rsid w:val="00DD0C5A"/>
    <w:rsid w:val="00DD1A2C"/>
    <w:rsid w:val="00DD3BCF"/>
    <w:rsid w:val="00DD4011"/>
    <w:rsid w:val="00DD4608"/>
    <w:rsid w:val="00DD4B6B"/>
    <w:rsid w:val="00DD5782"/>
    <w:rsid w:val="00DE1413"/>
    <w:rsid w:val="00DE2C64"/>
    <w:rsid w:val="00DE40E1"/>
    <w:rsid w:val="00DE4342"/>
    <w:rsid w:val="00DE482D"/>
    <w:rsid w:val="00DE5228"/>
    <w:rsid w:val="00DE656F"/>
    <w:rsid w:val="00DE70E6"/>
    <w:rsid w:val="00DF0125"/>
    <w:rsid w:val="00DF4862"/>
    <w:rsid w:val="00DF6621"/>
    <w:rsid w:val="00DF71F6"/>
    <w:rsid w:val="00E00ECE"/>
    <w:rsid w:val="00E0183F"/>
    <w:rsid w:val="00E0447D"/>
    <w:rsid w:val="00E04711"/>
    <w:rsid w:val="00E0473E"/>
    <w:rsid w:val="00E06C5F"/>
    <w:rsid w:val="00E075C4"/>
    <w:rsid w:val="00E10820"/>
    <w:rsid w:val="00E136F9"/>
    <w:rsid w:val="00E13A7F"/>
    <w:rsid w:val="00E145E1"/>
    <w:rsid w:val="00E155BB"/>
    <w:rsid w:val="00E213B4"/>
    <w:rsid w:val="00E22EC6"/>
    <w:rsid w:val="00E22F10"/>
    <w:rsid w:val="00E23242"/>
    <w:rsid w:val="00E25C32"/>
    <w:rsid w:val="00E30288"/>
    <w:rsid w:val="00E309EF"/>
    <w:rsid w:val="00E331CA"/>
    <w:rsid w:val="00E33BD0"/>
    <w:rsid w:val="00E34BB4"/>
    <w:rsid w:val="00E4044B"/>
    <w:rsid w:val="00E417B5"/>
    <w:rsid w:val="00E42149"/>
    <w:rsid w:val="00E427CA"/>
    <w:rsid w:val="00E42996"/>
    <w:rsid w:val="00E440C5"/>
    <w:rsid w:val="00E44352"/>
    <w:rsid w:val="00E4438B"/>
    <w:rsid w:val="00E4458A"/>
    <w:rsid w:val="00E45149"/>
    <w:rsid w:val="00E45887"/>
    <w:rsid w:val="00E47ED7"/>
    <w:rsid w:val="00E53469"/>
    <w:rsid w:val="00E53EF4"/>
    <w:rsid w:val="00E54E89"/>
    <w:rsid w:val="00E57112"/>
    <w:rsid w:val="00E57179"/>
    <w:rsid w:val="00E571B3"/>
    <w:rsid w:val="00E60DEF"/>
    <w:rsid w:val="00E625A7"/>
    <w:rsid w:val="00E63190"/>
    <w:rsid w:val="00E63788"/>
    <w:rsid w:val="00E663E6"/>
    <w:rsid w:val="00E678AC"/>
    <w:rsid w:val="00E6792A"/>
    <w:rsid w:val="00E70422"/>
    <w:rsid w:val="00E72F23"/>
    <w:rsid w:val="00E7370A"/>
    <w:rsid w:val="00E74042"/>
    <w:rsid w:val="00E749C6"/>
    <w:rsid w:val="00E76A05"/>
    <w:rsid w:val="00E772AB"/>
    <w:rsid w:val="00E8000F"/>
    <w:rsid w:val="00E8059E"/>
    <w:rsid w:val="00E81739"/>
    <w:rsid w:val="00E832F7"/>
    <w:rsid w:val="00E84DC7"/>
    <w:rsid w:val="00E85407"/>
    <w:rsid w:val="00E8721B"/>
    <w:rsid w:val="00E8735E"/>
    <w:rsid w:val="00E87862"/>
    <w:rsid w:val="00E9497C"/>
    <w:rsid w:val="00E94EE3"/>
    <w:rsid w:val="00EA0741"/>
    <w:rsid w:val="00EA0840"/>
    <w:rsid w:val="00EA1345"/>
    <w:rsid w:val="00EA1F56"/>
    <w:rsid w:val="00EA234E"/>
    <w:rsid w:val="00EA3BE8"/>
    <w:rsid w:val="00EA44F6"/>
    <w:rsid w:val="00EA497E"/>
    <w:rsid w:val="00EA52A9"/>
    <w:rsid w:val="00EA58E5"/>
    <w:rsid w:val="00EB33D0"/>
    <w:rsid w:val="00EB3575"/>
    <w:rsid w:val="00EB6CE5"/>
    <w:rsid w:val="00EC2678"/>
    <w:rsid w:val="00EC2CBD"/>
    <w:rsid w:val="00EC5E13"/>
    <w:rsid w:val="00EC6979"/>
    <w:rsid w:val="00EC6FA9"/>
    <w:rsid w:val="00EC7F58"/>
    <w:rsid w:val="00ED0223"/>
    <w:rsid w:val="00ED0959"/>
    <w:rsid w:val="00ED0E20"/>
    <w:rsid w:val="00ED56C6"/>
    <w:rsid w:val="00ED5F18"/>
    <w:rsid w:val="00ED698D"/>
    <w:rsid w:val="00ED74CB"/>
    <w:rsid w:val="00ED7623"/>
    <w:rsid w:val="00ED787E"/>
    <w:rsid w:val="00EE0275"/>
    <w:rsid w:val="00EE2EF3"/>
    <w:rsid w:val="00EE365B"/>
    <w:rsid w:val="00EE77D6"/>
    <w:rsid w:val="00EF3A9E"/>
    <w:rsid w:val="00EF5352"/>
    <w:rsid w:val="00EF6B86"/>
    <w:rsid w:val="00F009B4"/>
    <w:rsid w:val="00F00D23"/>
    <w:rsid w:val="00F0157A"/>
    <w:rsid w:val="00F04394"/>
    <w:rsid w:val="00F054F3"/>
    <w:rsid w:val="00F05B6C"/>
    <w:rsid w:val="00F063A0"/>
    <w:rsid w:val="00F070C5"/>
    <w:rsid w:val="00F071C8"/>
    <w:rsid w:val="00F10AB8"/>
    <w:rsid w:val="00F12DE7"/>
    <w:rsid w:val="00F136C4"/>
    <w:rsid w:val="00F15344"/>
    <w:rsid w:val="00F20C0E"/>
    <w:rsid w:val="00F20F8B"/>
    <w:rsid w:val="00F238A2"/>
    <w:rsid w:val="00F24B3B"/>
    <w:rsid w:val="00F24CAF"/>
    <w:rsid w:val="00F266B0"/>
    <w:rsid w:val="00F27170"/>
    <w:rsid w:val="00F3096D"/>
    <w:rsid w:val="00F31DFA"/>
    <w:rsid w:val="00F322F4"/>
    <w:rsid w:val="00F3242F"/>
    <w:rsid w:val="00F32D03"/>
    <w:rsid w:val="00F33512"/>
    <w:rsid w:val="00F337BE"/>
    <w:rsid w:val="00F339BF"/>
    <w:rsid w:val="00F33A21"/>
    <w:rsid w:val="00F35902"/>
    <w:rsid w:val="00F35CD1"/>
    <w:rsid w:val="00F35F6C"/>
    <w:rsid w:val="00F42A98"/>
    <w:rsid w:val="00F43672"/>
    <w:rsid w:val="00F44A00"/>
    <w:rsid w:val="00F44DA5"/>
    <w:rsid w:val="00F45471"/>
    <w:rsid w:val="00F46C91"/>
    <w:rsid w:val="00F50F13"/>
    <w:rsid w:val="00F54CC5"/>
    <w:rsid w:val="00F56517"/>
    <w:rsid w:val="00F56DF3"/>
    <w:rsid w:val="00F57088"/>
    <w:rsid w:val="00F65BAB"/>
    <w:rsid w:val="00F65F8E"/>
    <w:rsid w:val="00F6603D"/>
    <w:rsid w:val="00F674AB"/>
    <w:rsid w:val="00F71B52"/>
    <w:rsid w:val="00F7207B"/>
    <w:rsid w:val="00F73375"/>
    <w:rsid w:val="00F7560A"/>
    <w:rsid w:val="00F758DA"/>
    <w:rsid w:val="00F76BDE"/>
    <w:rsid w:val="00F7752E"/>
    <w:rsid w:val="00F8007B"/>
    <w:rsid w:val="00F8053C"/>
    <w:rsid w:val="00F80C5F"/>
    <w:rsid w:val="00F82625"/>
    <w:rsid w:val="00F82C44"/>
    <w:rsid w:val="00F82CAC"/>
    <w:rsid w:val="00F83E13"/>
    <w:rsid w:val="00F8425B"/>
    <w:rsid w:val="00F86A24"/>
    <w:rsid w:val="00F90523"/>
    <w:rsid w:val="00F9489D"/>
    <w:rsid w:val="00F955C1"/>
    <w:rsid w:val="00F9663B"/>
    <w:rsid w:val="00F96AFD"/>
    <w:rsid w:val="00FA0A35"/>
    <w:rsid w:val="00FA1580"/>
    <w:rsid w:val="00FA4929"/>
    <w:rsid w:val="00FA646A"/>
    <w:rsid w:val="00FA66DD"/>
    <w:rsid w:val="00FB0EE0"/>
    <w:rsid w:val="00FB0F7D"/>
    <w:rsid w:val="00FB25D1"/>
    <w:rsid w:val="00FB6096"/>
    <w:rsid w:val="00FC0EB2"/>
    <w:rsid w:val="00FC206F"/>
    <w:rsid w:val="00FC23B1"/>
    <w:rsid w:val="00FC24B1"/>
    <w:rsid w:val="00FC25B9"/>
    <w:rsid w:val="00FC2DE6"/>
    <w:rsid w:val="00FC6928"/>
    <w:rsid w:val="00FC7D7C"/>
    <w:rsid w:val="00FC7F5D"/>
    <w:rsid w:val="00FD07B2"/>
    <w:rsid w:val="00FD1A1D"/>
    <w:rsid w:val="00FD22F7"/>
    <w:rsid w:val="00FD38A6"/>
    <w:rsid w:val="00FD3B54"/>
    <w:rsid w:val="00FD42C8"/>
    <w:rsid w:val="00FD439B"/>
    <w:rsid w:val="00FD50FE"/>
    <w:rsid w:val="00FD560B"/>
    <w:rsid w:val="00FD5885"/>
    <w:rsid w:val="00FD6532"/>
    <w:rsid w:val="00FD6D03"/>
    <w:rsid w:val="00FD7722"/>
    <w:rsid w:val="00FE02DE"/>
    <w:rsid w:val="00FE38B6"/>
    <w:rsid w:val="00FE46AC"/>
    <w:rsid w:val="00FE56AC"/>
    <w:rsid w:val="00FE70B6"/>
    <w:rsid w:val="00FF0627"/>
    <w:rsid w:val="00FF0968"/>
    <w:rsid w:val="00FF254E"/>
    <w:rsid w:val="00FF3331"/>
    <w:rsid w:val="00FF3774"/>
    <w:rsid w:val="00FF41AF"/>
    <w:rsid w:val="00FF703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3891EF"/>
  <w15:docId w15:val="{2A1388B4-8307-48BD-BF5C-CDB78B080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649"/>
  </w:style>
  <w:style w:type="paragraph" w:styleId="Heading1">
    <w:name w:val="heading 1"/>
    <w:basedOn w:val="Normal"/>
    <w:next w:val="Normal"/>
    <w:link w:val="Heading1Char"/>
    <w:uiPriority w:val="9"/>
    <w:qFormat/>
    <w:rsid w:val="00AF73F4"/>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7266B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4037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NoSpacing">
    <w:name w:val="No Spacing"/>
    <w:link w:val="NoSpacingChar"/>
    <w:uiPriority w:val="1"/>
    <w:qFormat/>
    <w:rsid w:val="00BE3D2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E3D21"/>
    <w:rPr>
      <w:rFonts w:eastAsiaTheme="minorEastAsia"/>
      <w:lang w:val="en-US"/>
    </w:rPr>
  </w:style>
  <w:style w:type="paragraph" w:styleId="Header">
    <w:name w:val="header"/>
    <w:basedOn w:val="Normal"/>
    <w:link w:val="HeaderChar"/>
    <w:uiPriority w:val="99"/>
    <w:unhideWhenUsed/>
    <w:rsid w:val="00A31B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1B4F"/>
  </w:style>
  <w:style w:type="paragraph" w:styleId="Footer">
    <w:name w:val="footer"/>
    <w:basedOn w:val="Normal"/>
    <w:link w:val="FooterChar"/>
    <w:uiPriority w:val="99"/>
    <w:unhideWhenUsed/>
    <w:rsid w:val="00A31B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1B4F"/>
  </w:style>
  <w:style w:type="character" w:customStyle="1" w:styleId="Heading1Char">
    <w:name w:val="Heading 1 Char"/>
    <w:basedOn w:val="DefaultParagraphFont"/>
    <w:link w:val="Heading1"/>
    <w:uiPriority w:val="9"/>
    <w:rsid w:val="00AF73F4"/>
    <w:rPr>
      <w:rFonts w:asciiTheme="majorHAnsi" w:eastAsiaTheme="majorEastAsia" w:hAnsiTheme="majorHAnsi" w:cstheme="majorBidi"/>
      <w:color w:val="2F5496" w:themeColor="accent1" w:themeShade="BF"/>
      <w:sz w:val="32"/>
      <w:szCs w:val="32"/>
      <w:lang w:val="en-US"/>
    </w:rPr>
  </w:style>
  <w:style w:type="paragraph" w:styleId="Bibliography">
    <w:name w:val="Bibliography"/>
    <w:basedOn w:val="Normal"/>
    <w:next w:val="Normal"/>
    <w:uiPriority w:val="37"/>
    <w:unhideWhenUsed/>
    <w:rsid w:val="00AF73F4"/>
  </w:style>
  <w:style w:type="paragraph" w:styleId="TOCHeading">
    <w:name w:val="TOC Heading"/>
    <w:basedOn w:val="Heading1"/>
    <w:next w:val="Normal"/>
    <w:uiPriority w:val="39"/>
    <w:unhideWhenUsed/>
    <w:qFormat/>
    <w:rsid w:val="00415AFF"/>
    <w:pPr>
      <w:outlineLvl w:val="9"/>
    </w:pPr>
  </w:style>
  <w:style w:type="paragraph" w:styleId="TOC1">
    <w:name w:val="toc 1"/>
    <w:basedOn w:val="Normal"/>
    <w:next w:val="Normal"/>
    <w:autoRedefine/>
    <w:uiPriority w:val="39"/>
    <w:unhideWhenUsed/>
    <w:rsid w:val="00415AFF"/>
    <w:pPr>
      <w:spacing w:after="100"/>
    </w:pPr>
  </w:style>
  <w:style w:type="character" w:styleId="Hyperlink">
    <w:name w:val="Hyperlink"/>
    <w:basedOn w:val="DefaultParagraphFont"/>
    <w:uiPriority w:val="99"/>
    <w:unhideWhenUsed/>
    <w:rsid w:val="00415AFF"/>
    <w:rPr>
      <w:color w:val="0563C1" w:themeColor="hyperlink"/>
      <w:u w:val="single"/>
    </w:rPr>
  </w:style>
  <w:style w:type="character" w:customStyle="1" w:styleId="Heading2Char">
    <w:name w:val="Heading 2 Char"/>
    <w:basedOn w:val="DefaultParagraphFont"/>
    <w:link w:val="Heading2"/>
    <w:uiPriority w:val="9"/>
    <w:rsid w:val="007266B5"/>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9258B0"/>
    <w:pPr>
      <w:spacing w:after="100"/>
      <w:ind w:left="220"/>
    </w:pPr>
  </w:style>
  <w:style w:type="paragraph" w:styleId="TOC3">
    <w:name w:val="toc 3"/>
    <w:basedOn w:val="Normal"/>
    <w:next w:val="Normal"/>
    <w:autoRedefine/>
    <w:uiPriority w:val="39"/>
    <w:unhideWhenUsed/>
    <w:rsid w:val="001928BE"/>
    <w:pPr>
      <w:spacing w:after="100"/>
      <w:ind w:left="440"/>
    </w:pPr>
    <w:rPr>
      <w:rFonts w:eastAsiaTheme="minorEastAsia" w:cs="Times New Roman"/>
      <w:lang w:val="en-US"/>
    </w:rPr>
  </w:style>
  <w:style w:type="table" w:styleId="TableGrid">
    <w:name w:val="Table Grid"/>
    <w:basedOn w:val="TableNormal"/>
    <w:uiPriority w:val="39"/>
    <w:rsid w:val="007224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8C6D9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D3692D"/>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A7646"/>
    <w:pPr>
      <w:spacing w:after="0"/>
    </w:pPr>
  </w:style>
  <w:style w:type="character" w:styleId="CommentReference">
    <w:name w:val="annotation reference"/>
    <w:basedOn w:val="DefaultParagraphFont"/>
    <w:uiPriority w:val="99"/>
    <w:semiHidden/>
    <w:unhideWhenUsed/>
    <w:rsid w:val="00CA408D"/>
    <w:rPr>
      <w:sz w:val="16"/>
      <w:szCs w:val="16"/>
    </w:rPr>
  </w:style>
  <w:style w:type="paragraph" w:styleId="CommentText">
    <w:name w:val="annotation text"/>
    <w:basedOn w:val="Normal"/>
    <w:link w:val="CommentTextChar"/>
    <w:uiPriority w:val="99"/>
    <w:semiHidden/>
    <w:unhideWhenUsed/>
    <w:rsid w:val="00CA408D"/>
    <w:pPr>
      <w:spacing w:line="240" w:lineRule="auto"/>
    </w:pPr>
    <w:rPr>
      <w:sz w:val="20"/>
      <w:szCs w:val="20"/>
    </w:rPr>
  </w:style>
  <w:style w:type="character" w:customStyle="1" w:styleId="CommentTextChar">
    <w:name w:val="Comment Text Char"/>
    <w:basedOn w:val="DefaultParagraphFont"/>
    <w:link w:val="CommentText"/>
    <w:uiPriority w:val="99"/>
    <w:semiHidden/>
    <w:rsid w:val="00CA408D"/>
    <w:rPr>
      <w:sz w:val="20"/>
      <w:szCs w:val="20"/>
    </w:rPr>
  </w:style>
  <w:style w:type="paragraph" w:styleId="CommentSubject">
    <w:name w:val="annotation subject"/>
    <w:basedOn w:val="CommentText"/>
    <w:next w:val="CommentText"/>
    <w:link w:val="CommentSubjectChar"/>
    <w:uiPriority w:val="99"/>
    <w:semiHidden/>
    <w:unhideWhenUsed/>
    <w:rsid w:val="00CA408D"/>
    <w:rPr>
      <w:b/>
      <w:bCs/>
    </w:rPr>
  </w:style>
  <w:style w:type="character" w:customStyle="1" w:styleId="CommentSubjectChar">
    <w:name w:val="Comment Subject Char"/>
    <w:basedOn w:val="CommentTextChar"/>
    <w:link w:val="CommentSubject"/>
    <w:uiPriority w:val="99"/>
    <w:semiHidden/>
    <w:rsid w:val="00CA408D"/>
    <w:rPr>
      <w:b/>
      <w:bCs/>
      <w:sz w:val="20"/>
      <w:szCs w:val="20"/>
    </w:rPr>
  </w:style>
  <w:style w:type="paragraph" w:styleId="BalloonText">
    <w:name w:val="Balloon Text"/>
    <w:basedOn w:val="Normal"/>
    <w:link w:val="BalloonTextChar"/>
    <w:uiPriority w:val="99"/>
    <w:semiHidden/>
    <w:unhideWhenUsed/>
    <w:rsid w:val="00CA40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408D"/>
    <w:rPr>
      <w:rFonts w:ascii="Segoe UI" w:hAnsi="Segoe UI" w:cs="Segoe UI"/>
      <w:sz w:val="18"/>
      <w:szCs w:val="18"/>
    </w:rPr>
  </w:style>
  <w:style w:type="paragraph" w:customStyle="1" w:styleId="Default">
    <w:name w:val="Default"/>
    <w:rsid w:val="00936AB4"/>
    <w:pPr>
      <w:autoSpaceDE w:val="0"/>
      <w:autoSpaceDN w:val="0"/>
      <w:adjustRightInd w:val="0"/>
      <w:spacing w:after="0" w:line="240" w:lineRule="auto"/>
    </w:pPr>
    <w:rPr>
      <w:rFonts w:ascii="Calibri" w:hAnsi="Calibri" w:cs="Calibri"/>
      <w:color w:val="000000"/>
      <w:sz w:val="24"/>
      <w:szCs w:val="24"/>
      <w:lang w:val="en-US"/>
    </w:rPr>
  </w:style>
  <w:style w:type="character" w:customStyle="1" w:styleId="Heading3Char">
    <w:name w:val="Heading 3 Char"/>
    <w:basedOn w:val="DefaultParagraphFont"/>
    <w:link w:val="Heading3"/>
    <w:uiPriority w:val="9"/>
    <w:rsid w:val="00140370"/>
    <w:rPr>
      <w:rFonts w:asciiTheme="majorHAnsi" w:eastAsiaTheme="majorEastAsia" w:hAnsiTheme="majorHAnsi" w:cstheme="majorBidi"/>
      <w:color w:val="1F3763" w:themeColor="accent1" w:themeShade="7F"/>
      <w:sz w:val="24"/>
      <w:szCs w:val="24"/>
    </w:rPr>
  </w:style>
  <w:style w:type="table" w:styleId="ListTable7Colorful">
    <w:name w:val="List Table 7 Colorful"/>
    <w:basedOn w:val="TableNormal"/>
    <w:uiPriority w:val="52"/>
    <w:rsid w:val="00EB6CE5"/>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C6584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5Dark-Accent3">
    <w:name w:val="Grid Table 5 Dark Accent 3"/>
    <w:basedOn w:val="TableNormal"/>
    <w:uiPriority w:val="50"/>
    <w:rsid w:val="00EA1345"/>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4-Accent3">
    <w:name w:val="Grid Table 4 Accent 3"/>
    <w:basedOn w:val="TableNormal"/>
    <w:uiPriority w:val="49"/>
    <w:rsid w:val="00EA1345"/>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UnresolvedMention">
    <w:name w:val="Unresolved Mention"/>
    <w:basedOn w:val="DefaultParagraphFont"/>
    <w:uiPriority w:val="99"/>
    <w:semiHidden/>
    <w:unhideWhenUsed/>
    <w:rsid w:val="00357F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491">
      <w:bodyDiv w:val="1"/>
      <w:marLeft w:val="0"/>
      <w:marRight w:val="0"/>
      <w:marTop w:val="0"/>
      <w:marBottom w:val="0"/>
      <w:divBdr>
        <w:top w:val="none" w:sz="0" w:space="0" w:color="auto"/>
        <w:left w:val="none" w:sz="0" w:space="0" w:color="auto"/>
        <w:bottom w:val="none" w:sz="0" w:space="0" w:color="auto"/>
        <w:right w:val="none" w:sz="0" w:space="0" w:color="auto"/>
      </w:divBdr>
    </w:div>
    <w:div w:id="5332269">
      <w:bodyDiv w:val="1"/>
      <w:marLeft w:val="0"/>
      <w:marRight w:val="0"/>
      <w:marTop w:val="0"/>
      <w:marBottom w:val="0"/>
      <w:divBdr>
        <w:top w:val="none" w:sz="0" w:space="0" w:color="auto"/>
        <w:left w:val="none" w:sz="0" w:space="0" w:color="auto"/>
        <w:bottom w:val="none" w:sz="0" w:space="0" w:color="auto"/>
        <w:right w:val="none" w:sz="0" w:space="0" w:color="auto"/>
      </w:divBdr>
    </w:div>
    <w:div w:id="12078411">
      <w:bodyDiv w:val="1"/>
      <w:marLeft w:val="0"/>
      <w:marRight w:val="0"/>
      <w:marTop w:val="0"/>
      <w:marBottom w:val="0"/>
      <w:divBdr>
        <w:top w:val="none" w:sz="0" w:space="0" w:color="auto"/>
        <w:left w:val="none" w:sz="0" w:space="0" w:color="auto"/>
        <w:bottom w:val="none" w:sz="0" w:space="0" w:color="auto"/>
        <w:right w:val="none" w:sz="0" w:space="0" w:color="auto"/>
      </w:divBdr>
    </w:div>
    <w:div w:id="14772603">
      <w:bodyDiv w:val="1"/>
      <w:marLeft w:val="0"/>
      <w:marRight w:val="0"/>
      <w:marTop w:val="0"/>
      <w:marBottom w:val="0"/>
      <w:divBdr>
        <w:top w:val="none" w:sz="0" w:space="0" w:color="auto"/>
        <w:left w:val="none" w:sz="0" w:space="0" w:color="auto"/>
        <w:bottom w:val="none" w:sz="0" w:space="0" w:color="auto"/>
        <w:right w:val="none" w:sz="0" w:space="0" w:color="auto"/>
      </w:divBdr>
    </w:div>
    <w:div w:id="16742130">
      <w:bodyDiv w:val="1"/>
      <w:marLeft w:val="0"/>
      <w:marRight w:val="0"/>
      <w:marTop w:val="0"/>
      <w:marBottom w:val="0"/>
      <w:divBdr>
        <w:top w:val="none" w:sz="0" w:space="0" w:color="auto"/>
        <w:left w:val="none" w:sz="0" w:space="0" w:color="auto"/>
        <w:bottom w:val="none" w:sz="0" w:space="0" w:color="auto"/>
        <w:right w:val="none" w:sz="0" w:space="0" w:color="auto"/>
      </w:divBdr>
    </w:div>
    <w:div w:id="17242143">
      <w:bodyDiv w:val="1"/>
      <w:marLeft w:val="0"/>
      <w:marRight w:val="0"/>
      <w:marTop w:val="0"/>
      <w:marBottom w:val="0"/>
      <w:divBdr>
        <w:top w:val="none" w:sz="0" w:space="0" w:color="auto"/>
        <w:left w:val="none" w:sz="0" w:space="0" w:color="auto"/>
        <w:bottom w:val="none" w:sz="0" w:space="0" w:color="auto"/>
        <w:right w:val="none" w:sz="0" w:space="0" w:color="auto"/>
      </w:divBdr>
    </w:div>
    <w:div w:id="17632478">
      <w:bodyDiv w:val="1"/>
      <w:marLeft w:val="0"/>
      <w:marRight w:val="0"/>
      <w:marTop w:val="0"/>
      <w:marBottom w:val="0"/>
      <w:divBdr>
        <w:top w:val="none" w:sz="0" w:space="0" w:color="auto"/>
        <w:left w:val="none" w:sz="0" w:space="0" w:color="auto"/>
        <w:bottom w:val="none" w:sz="0" w:space="0" w:color="auto"/>
        <w:right w:val="none" w:sz="0" w:space="0" w:color="auto"/>
      </w:divBdr>
    </w:div>
    <w:div w:id="18242796">
      <w:bodyDiv w:val="1"/>
      <w:marLeft w:val="0"/>
      <w:marRight w:val="0"/>
      <w:marTop w:val="0"/>
      <w:marBottom w:val="0"/>
      <w:divBdr>
        <w:top w:val="none" w:sz="0" w:space="0" w:color="auto"/>
        <w:left w:val="none" w:sz="0" w:space="0" w:color="auto"/>
        <w:bottom w:val="none" w:sz="0" w:space="0" w:color="auto"/>
        <w:right w:val="none" w:sz="0" w:space="0" w:color="auto"/>
      </w:divBdr>
    </w:div>
    <w:div w:id="20129166">
      <w:bodyDiv w:val="1"/>
      <w:marLeft w:val="0"/>
      <w:marRight w:val="0"/>
      <w:marTop w:val="0"/>
      <w:marBottom w:val="0"/>
      <w:divBdr>
        <w:top w:val="none" w:sz="0" w:space="0" w:color="auto"/>
        <w:left w:val="none" w:sz="0" w:space="0" w:color="auto"/>
        <w:bottom w:val="none" w:sz="0" w:space="0" w:color="auto"/>
        <w:right w:val="none" w:sz="0" w:space="0" w:color="auto"/>
      </w:divBdr>
    </w:div>
    <w:div w:id="21711006">
      <w:bodyDiv w:val="1"/>
      <w:marLeft w:val="0"/>
      <w:marRight w:val="0"/>
      <w:marTop w:val="0"/>
      <w:marBottom w:val="0"/>
      <w:divBdr>
        <w:top w:val="none" w:sz="0" w:space="0" w:color="auto"/>
        <w:left w:val="none" w:sz="0" w:space="0" w:color="auto"/>
        <w:bottom w:val="none" w:sz="0" w:space="0" w:color="auto"/>
        <w:right w:val="none" w:sz="0" w:space="0" w:color="auto"/>
      </w:divBdr>
    </w:div>
    <w:div w:id="23017698">
      <w:bodyDiv w:val="1"/>
      <w:marLeft w:val="0"/>
      <w:marRight w:val="0"/>
      <w:marTop w:val="0"/>
      <w:marBottom w:val="0"/>
      <w:divBdr>
        <w:top w:val="none" w:sz="0" w:space="0" w:color="auto"/>
        <w:left w:val="none" w:sz="0" w:space="0" w:color="auto"/>
        <w:bottom w:val="none" w:sz="0" w:space="0" w:color="auto"/>
        <w:right w:val="none" w:sz="0" w:space="0" w:color="auto"/>
      </w:divBdr>
    </w:div>
    <w:div w:id="24795927">
      <w:bodyDiv w:val="1"/>
      <w:marLeft w:val="0"/>
      <w:marRight w:val="0"/>
      <w:marTop w:val="0"/>
      <w:marBottom w:val="0"/>
      <w:divBdr>
        <w:top w:val="none" w:sz="0" w:space="0" w:color="auto"/>
        <w:left w:val="none" w:sz="0" w:space="0" w:color="auto"/>
        <w:bottom w:val="none" w:sz="0" w:space="0" w:color="auto"/>
        <w:right w:val="none" w:sz="0" w:space="0" w:color="auto"/>
      </w:divBdr>
    </w:div>
    <w:div w:id="27604470">
      <w:bodyDiv w:val="1"/>
      <w:marLeft w:val="0"/>
      <w:marRight w:val="0"/>
      <w:marTop w:val="0"/>
      <w:marBottom w:val="0"/>
      <w:divBdr>
        <w:top w:val="none" w:sz="0" w:space="0" w:color="auto"/>
        <w:left w:val="none" w:sz="0" w:space="0" w:color="auto"/>
        <w:bottom w:val="none" w:sz="0" w:space="0" w:color="auto"/>
        <w:right w:val="none" w:sz="0" w:space="0" w:color="auto"/>
      </w:divBdr>
    </w:div>
    <w:div w:id="28378389">
      <w:bodyDiv w:val="1"/>
      <w:marLeft w:val="0"/>
      <w:marRight w:val="0"/>
      <w:marTop w:val="0"/>
      <w:marBottom w:val="0"/>
      <w:divBdr>
        <w:top w:val="none" w:sz="0" w:space="0" w:color="auto"/>
        <w:left w:val="none" w:sz="0" w:space="0" w:color="auto"/>
        <w:bottom w:val="none" w:sz="0" w:space="0" w:color="auto"/>
        <w:right w:val="none" w:sz="0" w:space="0" w:color="auto"/>
      </w:divBdr>
    </w:div>
    <w:div w:id="32267136">
      <w:bodyDiv w:val="1"/>
      <w:marLeft w:val="0"/>
      <w:marRight w:val="0"/>
      <w:marTop w:val="0"/>
      <w:marBottom w:val="0"/>
      <w:divBdr>
        <w:top w:val="none" w:sz="0" w:space="0" w:color="auto"/>
        <w:left w:val="none" w:sz="0" w:space="0" w:color="auto"/>
        <w:bottom w:val="none" w:sz="0" w:space="0" w:color="auto"/>
        <w:right w:val="none" w:sz="0" w:space="0" w:color="auto"/>
      </w:divBdr>
    </w:div>
    <w:div w:id="35080496">
      <w:bodyDiv w:val="1"/>
      <w:marLeft w:val="0"/>
      <w:marRight w:val="0"/>
      <w:marTop w:val="0"/>
      <w:marBottom w:val="0"/>
      <w:divBdr>
        <w:top w:val="none" w:sz="0" w:space="0" w:color="auto"/>
        <w:left w:val="none" w:sz="0" w:space="0" w:color="auto"/>
        <w:bottom w:val="none" w:sz="0" w:space="0" w:color="auto"/>
        <w:right w:val="none" w:sz="0" w:space="0" w:color="auto"/>
      </w:divBdr>
    </w:div>
    <w:div w:id="35663823">
      <w:bodyDiv w:val="1"/>
      <w:marLeft w:val="0"/>
      <w:marRight w:val="0"/>
      <w:marTop w:val="0"/>
      <w:marBottom w:val="0"/>
      <w:divBdr>
        <w:top w:val="none" w:sz="0" w:space="0" w:color="auto"/>
        <w:left w:val="none" w:sz="0" w:space="0" w:color="auto"/>
        <w:bottom w:val="none" w:sz="0" w:space="0" w:color="auto"/>
        <w:right w:val="none" w:sz="0" w:space="0" w:color="auto"/>
      </w:divBdr>
    </w:div>
    <w:div w:id="35930715">
      <w:bodyDiv w:val="1"/>
      <w:marLeft w:val="0"/>
      <w:marRight w:val="0"/>
      <w:marTop w:val="0"/>
      <w:marBottom w:val="0"/>
      <w:divBdr>
        <w:top w:val="none" w:sz="0" w:space="0" w:color="auto"/>
        <w:left w:val="none" w:sz="0" w:space="0" w:color="auto"/>
        <w:bottom w:val="none" w:sz="0" w:space="0" w:color="auto"/>
        <w:right w:val="none" w:sz="0" w:space="0" w:color="auto"/>
      </w:divBdr>
    </w:div>
    <w:div w:id="36704658">
      <w:bodyDiv w:val="1"/>
      <w:marLeft w:val="0"/>
      <w:marRight w:val="0"/>
      <w:marTop w:val="0"/>
      <w:marBottom w:val="0"/>
      <w:divBdr>
        <w:top w:val="none" w:sz="0" w:space="0" w:color="auto"/>
        <w:left w:val="none" w:sz="0" w:space="0" w:color="auto"/>
        <w:bottom w:val="none" w:sz="0" w:space="0" w:color="auto"/>
        <w:right w:val="none" w:sz="0" w:space="0" w:color="auto"/>
      </w:divBdr>
    </w:div>
    <w:div w:id="37245032">
      <w:bodyDiv w:val="1"/>
      <w:marLeft w:val="0"/>
      <w:marRight w:val="0"/>
      <w:marTop w:val="0"/>
      <w:marBottom w:val="0"/>
      <w:divBdr>
        <w:top w:val="none" w:sz="0" w:space="0" w:color="auto"/>
        <w:left w:val="none" w:sz="0" w:space="0" w:color="auto"/>
        <w:bottom w:val="none" w:sz="0" w:space="0" w:color="auto"/>
        <w:right w:val="none" w:sz="0" w:space="0" w:color="auto"/>
      </w:divBdr>
      <w:divsChild>
        <w:div w:id="1024480585">
          <w:marLeft w:val="360"/>
          <w:marRight w:val="0"/>
          <w:marTop w:val="200"/>
          <w:marBottom w:val="0"/>
          <w:divBdr>
            <w:top w:val="none" w:sz="0" w:space="0" w:color="auto"/>
            <w:left w:val="none" w:sz="0" w:space="0" w:color="auto"/>
            <w:bottom w:val="none" w:sz="0" w:space="0" w:color="auto"/>
            <w:right w:val="none" w:sz="0" w:space="0" w:color="auto"/>
          </w:divBdr>
        </w:div>
      </w:divsChild>
    </w:div>
    <w:div w:id="38631079">
      <w:bodyDiv w:val="1"/>
      <w:marLeft w:val="0"/>
      <w:marRight w:val="0"/>
      <w:marTop w:val="0"/>
      <w:marBottom w:val="0"/>
      <w:divBdr>
        <w:top w:val="none" w:sz="0" w:space="0" w:color="auto"/>
        <w:left w:val="none" w:sz="0" w:space="0" w:color="auto"/>
        <w:bottom w:val="none" w:sz="0" w:space="0" w:color="auto"/>
        <w:right w:val="none" w:sz="0" w:space="0" w:color="auto"/>
      </w:divBdr>
    </w:div>
    <w:div w:id="38942549">
      <w:bodyDiv w:val="1"/>
      <w:marLeft w:val="0"/>
      <w:marRight w:val="0"/>
      <w:marTop w:val="0"/>
      <w:marBottom w:val="0"/>
      <w:divBdr>
        <w:top w:val="none" w:sz="0" w:space="0" w:color="auto"/>
        <w:left w:val="none" w:sz="0" w:space="0" w:color="auto"/>
        <w:bottom w:val="none" w:sz="0" w:space="0" w:color="auto"/>
        <w:right w:val="none" w:sz="0" w:space="0" w:color="auto"/>
      </w:divBdr>
    </w:div>
    <w:div w:id="40401963">
      <w:bodyDiv w:val="1"/>
      <w:marLeft w:val="0"/>
      <w:marRight w:val="0"/>
      <w:marTop w:val="0"/>
      <w:marBottom w:val="0"/>
      <w:divBdr>
        <w:top w:val="none" w:sz="0" w:space="0" w:color="auto"/>
        <w:left w:val="none" w:sz="0" w:space="0" w:color="auto"/>
        <w:bottom w:val="none" w:sz="0" w:space="0" w:color="auto"/>
        <w:right w:val="none" w:sz="0" w:space="0" w:color="auto"/>
      </w:divBdr>
    </w:div>
    <w:div w:id="40640181">
      <w:bodyDiv w:val="1"/>
      <w:marLeft w:val="0"/>
      <w:marRight w:val="0"/>
      <w:marTop w:val="0"/>
      <w:marBottom w:val="0"/>
      <w:divBdr>
        <w:top w:val="none" w:sz="0" w:space="0" w:color="auto"/>
        <w:left w:val="none" w:sz="0" w:space="0" w:color="auto"/>
        <w:bottom w:val="none" w:sz="0" w:space="0" w:color="auto"/>
        <w:right w:val="none" w:sz="0" w:space="0" w:color="auto"/>
      </w:divBdr>
    </w:div>
    <w:div w:id="40834704">
      <w:bodyDiv w:val="1"/>
      <w:marLeft w:val="0"/>
      <w:marRight w:val="0"/>
      <w:marTop w:val="0"/>
      <w:marBottom w:val="0"/>
      <w:divBdr>
        <w:top w:val="none" w:sz="0" w:space="0" w:color="auto"/>
        <w:left w:val="none" w:sz="0" w:space="0" w:color="auto"/>
        <w:bottom w:val="none" w:sz="0" w:space="0" w:color="auto"/>
        <w:right w:val="none" w:sz="0" w:space="0" w:color="auto"/>
      </w:divBdr>
    </w:div>
    <w:div w:id="44067098">
      <w:bodyDiv w:val="1"/>
      <w:marLeft w:val="0"/>
      <w:marRight w:val="0"/>
      <w:marTop w:val="0"/>
      <w:marBottom w:val="0"/>
      <w:divBdr>
        <w:top w:val="none" w:sz="0" w:space="0" w:color="auto"/>
        <w:left w:val="none" w:sz="0" w:space="0" w:color="auto"/>
        <w:bottom w:val="none" w:sz="0" w:space="0" w:color="auto"/>
        <w:right w:val="none" w:sz="0" w:space="0" w:color="auto"/>
      </w:divBdr>
    </w:div>
    <w:div w:id="46685133">
      <w:bodyDiv w:val="1"/>
      <w:marLeft w:val="0"/>
      <w:marRight w:val="0"/>
      <w:marTop w:val="0"/>
      <w:marBottom w:val="0"/>
      <w:divBdr>
        <w:top w:val="none" w:sz="0" w:space="0" w:color="auto"/>
        <w:left w:val="none" w:sz="0" w:space="0" w:color="auto"/>
        <w:bottom w:val="none" w:sz="0" w:space="0" w:color="auto"/>
        <w:right w:val="none" w:sz="0" w:space="0" w:color="auto"/>
      </w:divBdr>
    </w:div>
    <w:div w:id="47800112">
      <w:bodyDiv w:val="1"/>
      <w:marLeft w:val="0"/>
      <w:marRight w:val="0"/>
      <w:marTop w:val="0"/>
      <w:marBottom w:val="0"/>
      <w:divBdr>
        <w:top w:val="none" w:sz="0" w:space="0" w:color="auto"/>
        <w:left w:val="none" w:sz="0" w:space="0" w:color="auto"/>
        <w:bottom w:val="none" w:sz="0" w:space="0" w:color="auto"/>
        <w:right w:val="none" w:sz="0" w:space="0" w:color="auto"/>
      </w:divBdr>
    </w:div>
    <w:div w:id="49229650">
      <w:bodyDiv w:val="1"/>
      <w:marLeft w:val="0"/>
      <w:marRight w:val="0"/>
      <w:marTop w:val="0"/>
      <w:marBottom w:val="0"/>
      <w:divBdr>
        <w:top w:val="none" w:sz="0" w:space="0" w:color="auto"/>
        <w:left w:val="none" w:sz="0" w:space="0" w:color="auto"/>
        <w:bottom w:val="none" w:sz="0" w:space="0" w:color="auto"/>
        <w:right w:val="none" w:sz="0" w:space="0" w:color="auto"/>
      </w:divBdr>
    </w:div>
    <w:div w:id="53697439">
      <w:bodyDiv w:val="1"/>
      <w:marLeft w:val="0"/>
      <w:marRight w:val="0"/>
      <w:marTop w:val="0"/>
      <w:marBottom w:val="0"/>
      <w:divBdr>
        <w:top w:val="none" w:sz="0" w:space="0" w:color="auto"/>
        <w:left w:val="none" w:sz="0" w:space="0" w:color="auto"/>
        <w:bottom w:val="none" w:sz="0" w:space="0" w:color="auto"/>
        <w:right w:val="none" w:sz="0" w:space="0" w:color="auto"/>
      </w:divBdr>
    </w:div>
    <w:div w:id="53742675">
      <w:bodyDiv w:val="1"/>
      <w:marLeft w:val="0"/>
      <w:marRight w:val="0"/>
      <w:marTop w:val="0"/>
      <w:marBottom w:val="0"/>
      <w:divBdr>
        <w:top w:val="none" w:sz="0" w:space="0" w:color="auto"/>
        <w:left w:val="none" w:sz="0" w:space="0" w:color="auto"/>
        <w:bottom w:val="none" w:sz="0" w:space="0" w:color="auto"/>
        <w:right w:val="none" w:sz="0" w:space="0" w:color="auto"/>
      </w:divBdr>
    </w:div>
    <w:div w:id="60324802">
      <w:bodyDiv w:val="1"/>
      <w:marLeft w:val="0"/>
      <w:marRight w:val="0"/>
      <w:marTop w:val="0"/>
      <w:marBottom w:val="0"/>
      <w:divBdr>
        <w:top w:val="none" w:sz="0" w:space="0" w:color="auto"/>
        <w:left w:val="none" w:sz="0" w:space="0" w:color="auto"/>
        <w:bottom w:val="none" w:sz="0" w:space="0" w:color="auto"/>
        <w:right w:val="none" w:sz="0" w:space="0" w:color="auto"/>
      </w:divBdr>
    </w:div>
    <w:div w:id="60518339">
      <w:bodyDiv w:val="1"/>
      <w:marLeft w:val="0"/>
      <w:marRight w:val="0"/>
      <w:marTop w:val="0"/>
      <w:marBottom w:val="0"/>
      <w:divBdr>
        <w:top w:val="none" w:sz="0" w:space="0" w:color="auto"/>
        <w:left w:val="none" w:sz="0" w:space="0" w:color="auto"/>
        <w:bottom w:val="none" w:sz="0" w:space="0" w:color="auto"/>
        <w:right w:val="none" w:sz="0" w:space="0" w:color="auto"/>
      </w:divBdr>
    </w:div>
    <w:div w:id="61176771">
      <w:bodyDiv w:val="1"/>
      <w:marLeft w:val="0"/>
      <w:marRight w:val="0"/>
      <w:marTop w:val="0"/>
      <w:marBottom w:val="0"/>
      <w:divBdr>
        <w:top w:val="none" w:sz="0" w:space="0" w:color="auto"/>
        <w:left w:val="none" w:sz="0" w:space="0" w:color="auto"/>
        <w:bottom w:val="none" w:sz="0" w:space="0" w:color="auto"/>
        <w:right w:val="none" w:sz="0" w:space="0" w:color="auto"/>
      </w:divBdr>
    </w:div>
    <w:div w:id="64376764">
      <w:bodyDiv w:val="1"/>
      <w:marLeft w:val="0"/>
      <w:marRight w:val="0"/>
      <w:marTop w:val="0"/>
      <w:marBottom w:val="0"/>
      <w:divBdr>
        <w:top w:val="none" w:sz="0" w:space="0" w:color="auto"/>
        <w:left w:val="none" w:sz="0" w:space="0" w:color="auto"/>
        <w:bottom w:val="none" w:sz="0" w:space="0" w:color="auto"/>
        <w:right w:val="none" w:sz="0" w:space="0" w:color="auto"/>
      </w:divBdr>
    </w:div>
    <w:div w:id="67509223">
      <w:bodyDiv w:val="1"/>
      <w:marLeft w:val="0"/>
      <w:marRight w:val="0"/>
      <w:marTop w:val="0"/>
      <w:marBottom w:val="0"/>
      <w:divBdr>
        <w:top w:val="none" w:sz="0" w:space="0" w:color="auto"/>
        <w:left w:val="none" w:sz="0" w:space="0" w:color="auto"/>
        <w:bottom w:val="none" w:sz="0" w:space="0" w:color="auto"/>
        <w:right w:val="none" w:sz="0" w:space="0" w:color="auto"/>
      </w:divBdr>
    </w:div>
    <w:div w:id="70277162">
      <w:bodyDiv w:val="1"/>
      <w:marLeft w:val="0"/>
      <w:marRight w:val="0"/>
      <w:marTop w:val="0"/>
      <w:marBottom w:val="0"/>
      <w:divBdr>
        <w:top w:val="none" w:sz="0" w:space="0" w:color="auto"/>
        <w:left w:val="none" w:sz="0" w:space="0" w:color="auto"/>
        <w:bottom w:val="none" w:sz="0" w:space="0" w:color="auto"/>
        <w:right w:val="none" w:sz="0" w:space="0" w:color="auto"/>
      </w:divBdr>
    </w:div>
    <w:div w:id="70660954">
      <w:bodyDiv w:val="1"/>
      <w:marLeft w:val="0"/>
      <w:marRight w:val="0"/>
      <w:marTop w:val="0"/>
      <w:marBottom w:val="0"/>
      <w:divBdr>
        <w:top w:val="none" w:sz="0" w:space="0" w:color="auto"/>
        <w:left w:val="none" w:sz="0" w:space="0" w:color="auto"/>
        <w:bottom w:val="none" w:sz="0" w:space="0" w:color="auto"/>
        <w:right w:val="none" w:sz="0" w:space="0" w:color="auto"/>
      </w:divBdr>
    </w:div>
    <w:div w:id="72049451">
      <w:bodyDiv w:val="1"/>
      <w:marLeft w:val="0"/>
      <w:marRight w:val="0"/>
      <w:marTop w:val="0"/>
      <w:marBottom w:val="0"/>
      <w:divBdr>
        <w:top w:val="none" w:sz="0" w:space="0" w:color="auto"/>
        <w:left w:val="none" w:sz="0" w:space="0" w:color="auto"/>
        <w:bottom w:val="none" w:sz="0" w:space="0" w:color="auto"/>
        <w:right w:val="none" w:sz="0" w:space="0" w:color="auto"/>
      </w:divBdr>
    </w:div>
    <w:div w:id="74864864">
      <w:bodyDiv w:val="1"/>
      <w:marLeft w:val="0"/>
      <w:marRight w:val="0"/>
      <w:marTop w:val="0"/>
      <w:marBottom w:val="0"/>
      <w:divBdr>
        <w:top w:val="none" w:sz="0" w:space="0" w:color="auto"/>
        <w:left w:val="none" w:sz="0" w:space="0" w:color="auto"/>
        <w:bottom w:val="none" w:sz="0" w:space="0" w:color="auto"/>
        <w:right w:val="none" w:sz="0" w:space="0" w:color="auto"/>
      </w:divBdr>
    </w:div>
    <w:div w:id="78216585">
      <w:bodyDiv w:val="1"/>
      <w:marLeft w:val="0"/>
      <w:marRight w:val="0"/>
      <w:marTop w:val="0"/>
      <w:marBottom w:val="0"/>
      <w:divBdr>
        <w:top w:val="none" w:sz="0" w:space="0" w:color="auto"/>
        <w:left w:val="none" w:sz="0" w:space="0" w:color="auto"/>
        <w:bottom w:val="none" w:sz="0" w:space="0" w:color="auto"/>
        <w:right w:val="none" w:sz="0" w:space="0" w:color="auto"/>
      </w:divBdr>
    </w:div>
    <w:div w:id="78605361">
      <w:bodyDiv w:val="1"/>
      <w:marLeft w:val="0"/>
      <w:marRight w:val="0"/>
      <w:marTop w:val="0"/>
      <w:marBottom w:val="0"/>
      <w:divBdr>
        <w:top w:val="none" w:sz="0" w:space="0" w:color="auto"/>
        <w:left w:val="none" w:sz="0" w:space="0" w:color="auto"/>
        <w:bottom w:val="none" w:sz="0" w:space="0" w:color="auto"/>
        <w:right w:val="none" w:sz="0" w:space="0" w:color="auto"/>
      </w:divBdr>
    </w:div>
    <w:div w:id="81612162">
      <w:bodyDiv w:val="1"/>
      <w:marLeft w:val="0"/>
      <w:marRight w:val="0"/>
      <w:marTop w:val="0"/>
      <w:marBottom w:val="0"/>
      <w:divBdr>
        <w:top w:val="none" w:sz="0" w:space="0" w:color="auto"/>
        <w:left w:val="none" w:sz="0" w:space="0" w:color="auto"/>
        <w:bottom w:val="none" w:sz="0" w:space="0" w:color="auto"/>
        <w:right w:val="none" w:sz="0" w:space="0" w:color="auto"/>
      </w:divBdr>
    </w:div>
    <w:div w:id="86998820">
      <w:bodyDiv w:val="1"/>
      <w:marLeft w:val="0"/>
      <w:marRight w:val="0"/>
      <w:marTop w:val="0"/>
      <w:marBottom w:val="0"/>
      <w:divBdr>
        <w:top w:val="none" w:sz="0" w:space="0" w:color="auto"/>
        <w:left w:val="none" w:sz="0" w:space="0" w:color="auto"/>
        <w:bottom w:val="none" w:sz="0" w:space="0" w:color="auto"/>
        <w:right w:val="none" w:sz="0" w:space="0" w:color="auto"/>
      </w:divBdr>
    </w:div>
    <w:div w:id="87313703">
      <w:bodyDiv w:val="1"/>
      <w:marLeft w:val="0"/>
      <w:marRight w:val="0"/>
      <w:marTop w:val="0"/>
      <w:marBottom w:val="0"/>
      <w:divBdr>
        <w:top w:val="none" w:sz="0" w:space="0" w:color="auto"/>
        <w:left w:val="none" w:sz="0" w:space="0" w:color="auto"/>
        <w:bottom w:val="none" w:sz="0" w:space="0" w:color="auto"/>
        <w:right w:val="none" w:sz="0" w:space="0" w:color="auto"/>
      </w:divBdr>
    </w:div>
    <w:div w:id="93331451">
      <w:bodyDiv w:val="1"/>
      <w:marLeft w:val="0"/>
      <w:marRight w:val="0"/>
      <w:marTop w:val="0"/>
      <w:marBottom w:val="0"/>
      <w:divBdr>
        <w:top w:val="none" w:sz="0" w:space="0" w:color="auto"/>
        <w:left w:val="none" w:sz="0" w:space="0" w:color="auto"/>
        <w:bottom w:val="none" w:sz="0" w:space="0" w:color="auto"/>
        <w:right w:val="none" w:sz="0" w:space="0" w:color="auto"/>
      </w:divBdr>
    </w:div>
    <w:div w:id="93598017">
      <w:bodyDiv w:val="1"/>
      <w:marLeft w:val="0"/>
      <w:marRight w:val="0"/>
      <w:marTop w:val="0"/>
      <w:marBottom w:val="0"/>
      <w:divBdr>
        <w:top w:val="none" w:sz="0" w:space="0" w:color="auto"/>
        <w:left w:val="none" w:sz="0" w:space="0" w:color="auto"/>
        <w:bottom w:val="none" w:sz="0" w:space="0" w:color="auto"/>
        <w:right w:val="none" w:sz="0" w:space="0" w:color="auto"/>
      </w:divBdr>
    </w:div>
    <w:div w:id="94446909">
      <w:bodyDiv w:val="1"/>
      <w:marLeft w:val="0"/>
      <w:marRight w:val="0"/>
      <w:marTop w:val="0"/>
      <w:marBottom w:val="0"/>
      <w:divBdr>
        <w:top w:val="none" w:sz="0" w:space="0" w:color="auto"/>
        <w:left w:val="none" w:sz="0" w:space="0" w:color="auto"/>
        <w:bottom w:val="none" w:sz="0" w:space="0" w:color="auto"/>
        <w:right w:val="none" w:sz="0" w:space="0" w:color="auto"/>
      </w:divBdr>
    </w:div>
    <w:div w:id="96292190">
      <w:bodyDiv w:val="1"/>
      <w:marLeft w:val="0"/>
      <w:marRight w:val="0"/>
      <w:marTop w:val="0"/>
      <w:marBottom w:val="0"/>
      <w:divBdr>
        <w:top w:val="none" w:sz="0" w:space="0" w:color="auto"/>
        <w:left w:val="none" w:sz="0" w:space="0" w:color="auto"/>
        <w:bottom w:val="none" w:sz="0" w:space="0" w:color="auto"/>
        <w:right w:val="none" w:sz="0" w:space="0" w:color="auto"/>
      </w:divBdr>
    </w:div>
    <w:div w:id="97408257">
      <w:bodyDiv w:val="1"/>
      <w:marLeft w:val="0"/>
      <w:marRight w:val="0"/>
      <w:marTop w:val="0"/>
      <w:marBottom w:val="0"/>
      <w:divBdr>
        <w:top w:val="none" w:sz="0" w:space="0" w:color="auto"/>
        <w:left w:val="none" w:sz="0" w:space="0" w:color="auto"/>
        <w:bottom w:val="none" w:sz="0" w:space="0" w:color="auto"/>
        <w:right w:val="none" w:sz="0" w:space="0" w:color="auto"/>
      </w:divBdr>
    </w:div>
    <w:div w:id="99957688">
      <w:bodyDiv w:val="1"/>
      <w:marLeft w:val="0"/>
      <w:marRight w:val="0"/>
      <w:marTop w:val="0"/>
      <w:marBottom w:val="0"/>
      <w:divBdr>
        <w:top w:val="none" w:sz="0" w:space="0" w:color="auto"/>
        <w:left w:val="none" w:sz="0" w:space="0" w:color="auto"/>
        <w:bottom w:val="none" w:sz="0" w:space="0" w:color="auto"/>
        <w:right w:val="none" w:sz="0" w:space="0" w:color="auto"/>
      </w:divBdr>
    </w:div>
    <w:div w:id="101071550">
      <w:bodyDiv w:val="1"/>
      <w:marLeft w:val="0"/>
      <w:marRight w:val="0"/>
      <w:marTop w:val="0"/>
      <w:marBottom w:val="0"/>
      <w:divBdr>
        <w:top w:val="none" w:sz="0" w:space="0" w:color="auto"/>
        <w:left w:val="none" w:sz="0" w:space="0" w:color="auto"/>
        <w:bottom w:val="none" w:sz="0" w:space="0" w:color="auto"/>
        <w:right w:val="none" w:sz="0" w:space="0" w:color="auto"/>
      </w:divBdr>
    </w:div>
    <w:div w:id="101193969">
      <w:bodyDiv w:val="1"/>
      <w:marLeft w:val="0"/>
      <w:marRight w:val="0"/>
      <w:marTop w:val="0"/>
      <w:marBottom w:val="0"/>
      <w:divBdr>
        <w:top w:val="none" w:sz="0" w:space="0" w:color="auto"/>
        <w:left w:val="none" w:sz="0" w:space="0" w:color="auto"/>
        <w:bottom w:val="none" w:sz="0" w:space="0" w:color="auto"/>
        <w:right w:val="none" w:sz="0" w:space="0" w:color="auto"/>
      </w:divBdr>
    </w:div>
    <w:div w:id="101532389">
      <w:bodyDiv w:val="1"/>
      <w:marLeft w:val="0"/>
      <w:marRight w:val="0"/>
      <w:marTop w:val="0"/>
      <w:marBottom w:val="0"/>
      <w:divBdr>
        <w:top w:val="none" w:sz="0" w:space="0" w:color="auto"/>
        <w:left w:val="none" w:sz="0" w:space="0" w:color="auto"/>
        <w:bottom w:val="none" w:sz="0" w:space="0" w:color="auto"/>
        <w:right w:val="none" w:sz="0" w:space="0" w:color="auto"/>
      </w:divBdr>
    </w:div>
    <w:div w:id="103232072">
      <w:bodyDiv w:val="1"/>
      <w:marLeft w:val="0"/>
      <w:marRight w:val="0"/>
      <w:marTop w:val="0"/>
      <w:marBottom w:val="0"/>
      <w:divBdr>
        <w:top w:val="none" w:sz="0" w:space="0" w:color="auto"/>
        <w:left w:val="none" w:sz="0" w:space="0" w:color="auto"/>
        <w:bottom w:val="none" w:sz="0" w:space="0" w:color="auto"/>
        <w:right w:val="none" w:sz="0" w:space="0" w:color="auto"/>
      </w:divBdr>
    </w:div>
    <w:div w:id="104352019">
      <w:bodyDiv w:val="1"/>
      <w:marLeft w:val="0"/>
      <w:marRight w:val="0"/>
      <w:marTop w:val="0"/>
      <w:marBottom w:val="0"/>
      <w:divBdr>
        <w:top w:val="none" w:sz="0" w:space="0" w:color="auto"/>
        <w:left w:val="none" w:sz="0" w:space="0" w:color="auto"/>
        <w:bottom w:val="none" w:sz="0" w:space="0" w:color="auto"/>
        <w:right w:val="none" w:sz="0" w:space="0" w:color="auto"/>
      </w:divBdr>
    </w:div>
    <w:div w:id="106048247">
      <w:bodyDiv w:val="1"/>
      <w:marLeft w:val="0"/>
      <w:marRight w:val="0"/>
      <w:marTop w:val="0"/>
      <w:marBottom w:val="0"/>
      <w:divBdr>
        <w:top w:val="none" w:sz="0" w:space="0" w:color="auto"/>
        <w:left w:val="none" w:sz="0" w:space="0" w:color="auto"/>
        <w:bottom w:val="none" w:sz="0" w:space="0" w:color="auto"/>
        <w:right w:val="none" w:sz="0" w:space="0" w:color="auto"/>
      </w:divBdr>
    </w:div>
    <w:div w:id="109858831">
      <w:bodyDiv w:val="1"/>
      <w:marLeft w:val="0"/>
      <w:marRight w:val="0"/>
      <w:marTop w:val="0"/>
      <w:marBottom w:val="0"/>
      <w:divBdr>
        <w:top w:val="none" w:sz="0" w:space="0" w:color="auto"/>
        <w:left w:val="none" w:sz="0" w:space="0" w:color="auto"/>
        <w:bottom w:val="none" w:sz="0" w:space="0" w:color="auto"/>
        <w:right w:val="none" w:sz="0" w:space="0" w:color="auto"/>
      </w:divBdr>
    </w:div>
    <w:div w:id="111902393">
      <w:bodyDiv w:val="1"/>
      <w:marLeft w:val="0"/>
      <w:marRight w:val="0"/>
      <w:marTop w:val="0"/>
      <w:marBottom w:val="0"/>
      <w:divBdr>
        <w:top w:val="none" w:sz="0" w:space="0" w:color="auto"/>
        <w:left w:val="none" w:sz="0" w:space="0" w:color="auto"/>
        <w:bottom w:val="none" w:sz="0" w:space="0" w:color="auto"/>
        <w:right w:val="none" w:sz="0" w:space="0" w:color="auto"/>
      </w:divBdr>
    </w:div>
    <w:div w:id="112333319">
      <w:bodyDiv w:val="1"/>
      <w:marLeft w:val="0"/>
      <w:marRight w:val="0"/>
      <w:marTop w:val="0"/>
      <w:marBottom w:val="0"/>
      <w:divBdr>
        <w:top w:val="none" w:sz="0" w:space="0" w:color="auto"/>
        <w:left w:val="none" w:sz="0" w:space="0" w:color="auto"/>
        <w:bottom w:val="none" w:sz="0" w:space="0" w:color="auto"/>
        <w:right w:val="none" w:sz="0" w:space="0" w:color="auto"/>
      </w:divBdr>
    </w:div>
    <w:div w:id="113255271">
      <w:bodyDiv w:val="1"/>
      <w:marLeft w:val="0"/>
      <w:marRight w:val="0"/>
      <w:marTop w:val="0"/>
      <w:marBottom w:val="0"/>
      <w:divBdr>
        <w:top w:val="none" w:sz="0" w:space="0" w:color="auto"/>
        <w:left w:val="none" w:sz="0" w:space="0" w:color="auto"/>
        <w:bottom w:val="none" w:sz="0" w:space="0" w:color="auto"/>
        <w:right w:val="none" w:sz="0" w:space="0" w:color="auto"/>
      </w:divBdr>
    </w:div>
    <w:div w:id="116029681">
      <w:bodyDiv w:val="1"/>
      <w:marLeft w:val="0"/>
      <w:marRight w:val="0"/>
      <w:marTop w:val="0"/>
      <w:marBottom w:val="0"/>
      <w:divBdr>
        <w:top w:val="none" w:sz="0" w:space="0" w:color="auto"/>
        <w:left w:val="none" w:sz="0" w:space="0" w:color="auto"/>
        <w:bottom w:val="none" w:sz="0" w:space="0" w:color="auto"/>
        <w:right w:val="none" w:sz="0" w:space="0" w:color="auto"/>
      </w:divBdr>
    </w:div>
    <w:div w:id="117994947">
      <w:bodyDiv w:val="1"/>
      <w:marLeft w:val="0"/>
      <w:marRight w:val="0"/>
      <w:marTop w:val="0"/>
      <w:marBottom w:val="0"/>
      <w:divBdr>
        <w:top w:val="none" w:sz="0" w:space="0" w:color="auto"/>
        <w:left w:val="none" w:sz="0" w:space="0" w:color="auto"/>
        <w:bottom w:val="none" w:sz="0" w:space="0" w:color="auto"/>
        <w:right w:val="none" w:sz="0" w:space="0" w:color="auto"/>
      </w:divBdr>
    </w:div>
    <w:div w:id="119686800">
      <w:bodyDiv w:val="1"/>
      <w:marLeft w:val="0"/>
      <w:marRight w:val="0"/>
      <w:marTop w:val="0"/>
      <w:marBottom w:val="0"/>
      <w:divBdr>
        <w:top w:val="none" w:sz="0" w:space="0" w:color="auto"/>
        <w:left w:val="none" w:sz="0" w:space="0" w:color="auto"/>
        <w:bottom w:val="none" w:sz="0" w:space="0" w:color="auto"/>
        <w:right w:val="none" w:sz="0" w:space="0" w:color="auto"/>
      </w:divBdr>
    </w:div>
    <w:div w:id="121928566">
      <w:bodyDiv w:val="1"/>
      <w:marLeft w:val="0"/>
      <w:marRight w:val="0"/>
      <w:marTop w:val="0"/>
      <w:marBottom w:val="0"/>
      <w:divBdr>
        <w:top w:val="none" w:sz="0" w:space="0" w:color="auto"/>
        <w:left w:val="none" w:sz="0" w:space="0" w:color="auto"/>
        <w:bottom w:val="none" w:sz="0" w:space="0" w:color="auto"/>
        <w:right w:val="none" w:sz="0" w:space="0" w:color="auto"/>
      </w:divBdr>
    </w:div>
    <w:div w:id="127939929">
      <w:bodyDiv w:val="1"/>
      <w:marLeft w:val="0"/>
      <w:marRight w:val="0"/>
      <w:marTop w:val="0"/>
      <w:marBottom w:val="0"/>
      <w:divBdr>
        <w:top w:val="none" w:sz="0" w:space="0" w:color="auto"/>
        <w:left w:val="none" w:sz="0" w:space="0" w:color="auto"/>
        <w:bottom w:val="none" w:sz="0" w:space="0" w:color="auto"/>
        <w:right w:val="none" w:sz="0" w:space="0" w:color="auto"/>
      </w:divBdr>
    </w:div>
    <w:div w:id="128516881">
      <w:bodyDiv w:val="1"/>
      <w:marLeft w:val="0"/>
      <w:marRight w:val="0"/>
      <w:marTop w:val="0"/>
      <w:marBottom w:val="0"/>
      <w:divBdr>
        <w:top w:val="none" w:sz="0" w:space="0" w:color="auto"/>
        <w:left w:val="none" w:sz="0" w:space="0" w:color="auto"/>
        <w:bottom w:val="none" w:sz="0" w:space="0" w:color="auto"/>
        <w:right w:val="none" w:sz="0" w:space="0" w:color="auto"/>
      </w:divBdr>
    </w:div>
    <w:div w:id="129329615">
      <w:bodyDiv w:val="1"/>
      <w:marLeft w:val="0"/>
      <w:marRight w:val="0"/>
      <w:marTop w:val="0"/>
      <w:marBottom w:val="0"/>
      <w:divBdr>
        <w:top w:val="none" w:sz="0" w:space="0" w:color="auto"/>
        <w:left w:val="none" w:sz="0" w:space="0" w:color="auto"/>
        <w:bottom w:val="none" w:sz="0" w:space="0" w:color="auto"/>
        <w:right w:val="none" w:sz="0" w:space="0" w:color="auto"/>
      </w:divBdr>
    </w:div>
    <w:div w:id="133261190">
      <w:bodyDiv w:val="1"/>
      <w:marLeft w:val="0"/>
      <w:marRight w:val="0"/>
      <w:marTop w:val="0"/>
      <w:marBottom w:val="0"/>
      <w:divBdr>
        <w:top w:val="none" w:sz="0" w:space="0" w:color="auto"/>
        <w:left w:val="none" w:sz="0" w:space="0" w:color="auto"/>
        <w:bottom w:val="none" w:sz="0" w:space="0" w:color="auto"/>
        <w:right w:val="none" w:sz="0" w:space="0" w:color="auto"/>
      </w:divBdr>
    </w:div>
    <w:div w:id="134416849">
      <w:bodyDiv w:val="1"/>
      <w:marLeft w:val="0"/>
      <w:marRight w:val="0"/>
      <w:marTop w:val="0"/>
      <w:marBottom w:val="0"/>
      <w:divBdr>
        <w:top w:val="none" w:sz="0" w:space="0" w:color="auto"/>
        <w:left w:val="none" w:sz="0" w:space="0" w:color="auto"/>
        <w:bottom w:val="none" w:sz="0" w:space="0" w:color="auto"/>
        <w:right w:val="none" w:sz="0" w:space="0" w:color="auto"/>
      </w:divBdr>
    </w:div>
    <w:div w:id="136605525">
      <w:bodyDiv w:val="1"/>
      <w:marLeft w:val="0"/>
      <w:marRight w:val="0"/>
      <w:marTop w:val="0"/>
      <w:marBottom w:val="0"/>
      <w:divBdr>
        <w:top w:val="none" w:sz="0" w:space="0" w:color="auto"/>
        <w:left w:val="none" w:sz="0" w:space="0" w:color="auto"/>
        <w:bottom w:val="none" w:sz="0" w:space="0" w:color="auto"/>
        <w:right w:val="none" w:sz="0" w:space="0" w:color="auto"/>
      </w:divBdr>
    </w:div>
    <w:div w:id="139006639">
      <w:bodyDiv w:val="1"/>
      <w:marLeft w:val="0"/>
      <w:marRight w:val="0"/>
      <w:marTop w:val="0"/>
      <w:marBottom w:val="0"/>
      <w:divBdr>
        <w:top w:val="none" w:sz="0" w:space="0" w:color="auto"/>
        <w:left w:val="none" w:sz="0" w:space="0" w:color="auto"/>
        <w:bottom w:val="none" w:sz="0" w:space="0" w:color="auto"/>
        <w:right w:val="none" w:sz="0" w:space="0" w:color="auto"/>
      </w:divBdr>
    </w:div>
    <w:div w:id="139423809">
      <w:bodyDiv w:val="1"/>
      <w:marLeft w:val="0"/>
      <w:marRight w:val="0"/>
      <w:marTop w:val="0"/>
      <w:marBottom w:val="0"/>
      <w:divBdr>
        <w:top w:val="none" w:sz="0" w:space="0" w:color="auto"/>
        <w:left w:val="none" w:sz="0" w:space="0" w:color="auto"/>
        <w:bottom w:val="none" w:sz="0" w:space="0" w:color="auto"/>
        <w:right w:val="none" w:sz="0" w:space="0" w:color="auto"/>
      </w:divBdr>
    </w:div>
    <w:div w:id="140050855">
      <w:bodyDiv w:val="1"/>
      <w:marLeft w:val="0"/>
      <w:marRight w:val="0"/>
      <w:marTop w:val="0"/>
      <w:marBottom w:val="0"/>
      <w:divBdr>
        <w:top w:val="none" w:sz="0" w:space="0" w:color="auto"/>
        <w:left w:val="none" w:sz="0" w:space="0" w:color="auto"/>
        <w:bottom w:val="none" w:sz="0" w:space="0" w:color="auto"/>
        <w:right w:val="none" w:sz="0" w:space="0" w:color="auto"/>
      </w:divBdr>
    </w:div>
    <w:div w:id="142091091">
      <w:bodyDiv w:val="1"/>
      <w:marLeft w:val="0"/>
      <w:marRight w:val="0"/>
      <w:marTop w:val="0"/>
      <w:marBottom w:val="0"/>
      <w:divBdr>
        <w:top w:val="none" w:sz="0" w:space="0" w:color="auto"/>
        <w:left w:val="none" w:sz="0" w:space="0" w:color="auto"/>
        <w:bottom w:val="none" w:sz="0" w:space="0" w:color="auto"/>
        <w:right w:val="none" w:sz="0" w:space="0" w:color="auto"/>
      </w:divBdr>
    </w:div>
    <w:div w:id="142429931">
      <w:bodyDiv w:val="1"/>
      <w:marLeft w:val="0"/>
      <w:marRight w:val="0"/>
      <w:marTop w:val="0"/>
      <w:marBottom w:val="0"/>
      <w:divBdr>
        <w:top w:val="none" w:sz="0" w:space="0" w:color="auto"/>
        <w:left w:val="none" w:sz="0" w:space="0" w:color="auto"/>
        <w:bottom w:val="none" w:sz="0" w:space="0" w:color="auto"/>
        <w:right w:val="none" w:sz="0" w:space="0" w:color="auto"/>
      </w:divBdr>
    </w:div>
    <w:div w:id="142819194">
      <w:bodyDiv w:val="1"/>
      <w:marLeft w:val="0"/>
      <w:marRight w:val="0"/>
      <w:marTop w:val="0"/>
      <w:marBottom w:val="0"/>
      <w:divBdr>
        <w:top w:val="none" w:sz="0" w:space="0" w:color="auto"/>
        <w:left w:val="none" w:sz="0" w:space="0" w:color="auto"/>
        <w:bottom w:val="none" w:sz="0" w:space="0" w:color="auto"/>
        <w:right w:val="none" w:sz="0" w:space="0" w:color="auto"/>
      </w:divBdr>
    </w:div>
    <w:div w:id="143280008">
      <w:bodyDiv w:val="1"/>
      <w:marLeft w:val="0"/>
      <w:marRight w:val="0"/>
      <w:marTop w:val="0"/>
      <w:marBottom w:val="0"/>
      <w:divBdr>
        <w:top w:val="none" w:sz="0" w:space="0" w:color="auto"/>
        <w:left w:val="none" w:sz="0" w:space="0" w:color="auto"/>
        <w:bottom w:val="none" w:sz="0" w:space="0" w:color="auto"/>
        <w:right w:val="none" w:sz="0" w:space="0" w:color="auto"/>
      </w:divBdr>
    </w:div>
    <w:div w:id="146669949">
      <w:bodyDiv w:val="1"/>
      <w:marLeft w:val="0"/>
      <w:marRight w:val="0"/>
      <w:marTop w:val="0"/>
      <w:marBottom w:val="0"/>
      <w:divBdr>
        <w:top w:val="none" w:sz="0" w:space="0" w:color="auto"/>
        <w:left w:val="none" w:sz="0" w:space="0" w:color="auto"/>
        <w:bottom w:val="none" w:sz="0" w:space="0" w:color="auto"/>
        <w:right w:val="none" w:sz="0" w:space="0" w:color="auto"/>
      </w:divBdr>
    </w:div>
    <w:div w:id="148794714">
      <w:bodyDiv w:val="1"/>
      <w:marLeft w:val="0"/>
      <w:marRight w:val="0"/>
      <w:marTop w:val="0"/>
      <w:marBottom w:val="0"/>
      <w:divBdr>
        <w:top w:val="none" w:sz="0" w:space="0" w:color="auto"/>
        <w:left w:val="none" w:sz="0" w:space="0" w:color="auto"/>
        <w:bottom w:val="none" w:sz="0" w:space="0" w:color="auto"/>
        <w:right w:val="none" w:sz="0" w:space="0" w:color="auto"/>
      </w:divBdr>
    </w:div>
    <w:div w:id="150411409">
      <w:bodyDiv w:val="1"/>
      <w:marLeft w:val="0"/>
      <w:marRight w:val="0"/>
      <w:marTop w:val="0"/>
      <w:marBottom w:val="0"/>
      <w:divBdr>
        <w:top w:val="none" w:sz="0" w:space="0" w:color="auto"/>
        <w:left w:val="none" w:sz="0" w:space="0" w:color="auto"/>
        <w:bottom w:val="none" w:sz="0" w:space="0" w:color="auto"/>
        <w:right w:val="none" w:sz="0" w:space="0" w:color="auto"/>
      </w:divBdr>
    </w:div>
    <w:div w:id="154542178">
      <w:bodyDiv w:val="1"/>
      <w:marLeft w:val="0"/>
      <w:marRight w:val="0"/>
      <w:marTop w:val="0"/>
      <w:marBottom w:val="0"/>
      <w:divBdr>
        <w:top w:val="none" w:sz="0" w:space="0" w:color="auto"/>
        <w:left w:val="none" w:sz="0" w:space="0" w:color="auto"/>
        <w:bottom w:val="none" w:sz="0" w:space="0" w:color="auto"/>
        <w:right w:val="none" w:sz="0" w:space="0" w:color="auto"/>
      </w:divBdr>
    </w:div>
    <w:div w:id="154883983">
      <w:bodyDiv w:val="1"/>
      <w:marLeft w:val="0"/>
      <w:marRight w:val="0"/>
      <w:marTop w:val="0"/>
      <w:marBottom w:val="0"/>
      <w:divBdr>
        <w:top w:val="none" w:sz="0" w:space="0" w:color="auto"/>
        <w:left w:val="none" w:sz="0" w:space="0" w:color="auto"/>
        <w:bottom w:val="none" w:sz="0" w:space="0" w:color="auto"/>
        <w:right w:val="none" w:sz="0" w:space="0" w:color="auto"/>
      </w:divBdr>
    </w:div>
    <w:div w:id="159547278">
      <w:bodyDiv w:val="1"/>
      <w:marLeft w:val="0"/>
      <w:marRight w:val="0"/>
      <w:marTop w:val="0"/>
      <w:marBottom w:val="0"/>
      <w:divBdr>
        <w:top w:val="none" w:sz="0" w:space="0" w:color="auto"/>
        <w:left w:val="none" w:sz="0" w:space="0" w:color="auto"/>
        <w:bottom w:val="none" w:sz="0" w:space="0" w:color="auto"/>
        <w:right w:val="none" w:sz="0" w:space="0" w:color="auto"/>
      </w:divBdr>
    </w:div>
    <w:div w:id="161431986">
      <w:bodyDiv w:val="1"/>
      <w:marLeft w:val="0"/>
      <w:marRight w:val="0"/>
      <w:marTop w:val="0"/>
      <w:marBottom w:val="0"/>
      <w:divBdr>
        <w:top w:val="none" w:sz="0" w:space="0" w:color="auto"/>
        <w:left w:val="none" w:sz="0" w:space="0" w:color="auto"/>
        <w:bottom w:val="none" w:sz="0" w:space="0" w:color="auto"/>
        <w:right w:val="none" w:sz="0" w:space="0" w:color="auto"/>
      </w:divBdr>
    </w:div>
    <w:div w:id="162624249">
      <w:bodyDiv w:val="1"/>
      <w:marLeft w:val="0"/>
      <w:marRight w:val="0"/>
      <w:marTop w:val="0"/>
      <w:marBottom w:val="0"/>
      <w:divBdr>
        <w:top w:val="none" w:sz="0" w:space="0" w:color="auto"/>
        <w:left w:val="none" w:sz="0" w:space="0" w:color="auto"/>
        <w:bottom w:val="none" w:sz="0" w:space="0" w:color="auto"/>
        <w:right w:val="none" w:sz="0" w:space="0" w:color="auto"/>
      </w:divBdr>
    </w:div>
    <w:div w:id="162860890">
      <w:bodyDiv w:val="1"/>
      <w:marLeft w:val="0"/>
      <w:marRight w:val="0"/>
      <w:marTop w:val="0"/>
      <w:marBottom w:val="0"/>
      <w:divBdr>
        <w:top w:val="none" w:sz="0" w:space="0" w:color="auto"/>
        <w:left w:val="none" w:sz="0" w:space="0" w:color="auto"/>
        <w:bottom w:val="none" w:sz="0" w:space="0" w:color="auto"/>
        <w:right w:val="none" w:sz="0" w:space="0" w:color="auto"/>
      </w:divBdr>
    </w:div>
    <w:div w:id="164826823">
      <w:bodyDiv w:val="1"/>
      <w:marLeft w:val="0"/>
      <w:marRight w:val="0"/>
      <w:marTop w:val="0"/>
      <w:marBottom w:val="0"/>
      <w:divBdr>
        <w:top w:val="none" w:sz="0" w:space="0" w:color="auto"/>
        <w:left w:val="none" w:sz="0" w:space="0" w:color="auto"/>
        <w:bottom w:val="none" w:sz="0" w:space="0" w:color="auto"/>
        <w:right w:val="none" w:sz="0" w:space="0" w:color="auto"/>
      </w:divBdr>
    </w:div>
    <w:div w:id="165051749">
      <w:bodyDiv w:val="1"/>
      <w:marLeft w:val="0"/>
      <w:marRight w:val="0"/>
      <w:marTop w:val="0"/>
      <w:marBottom w:val="0"/>
      <w:divBdr>
        <w:top w:val="none" w:sz="0" w:space="0" w:color="auto"/>
        <w:left w:val="none" w:sz="0" w:space="0" w:color="auto"/>
        <w:bottom w:val="none" w:sz="0" w:space="0" w:color="auto"/>
        <w:right w:val="none" w:sz="0" w:space="0" w:color="auto"/>
      </w:divBdr>
    </w:div>
    <w:div w:id="166599073">
      <w:bodyDiv w:val="1"/>
      <w:marLeft w:val="0"/>
      <w:marRight w:val="0"/>
      <w:marTop w:val="0"/>
      <w:marBottom w:val="0"/>
      <w:divBdr>
        <w:top w:val="none" w:sz="0" w:space="0" w:color="auto"/>
        <w:left w:val="none" w:sz="0" w:space="0" w:color="auto"/>
        <w:bottom w:val="none" w:sz="0" w:space="0" w:color="auto"/>
        <w:right w:val="none" w:sz="0" w:space="0" w:color="auto"/>
      </w:divBdr>
    </w:div>
    <w:div w:id="170685255">
      <w:bodyDiv w:val="1"/>
      <w:marLeft w:val="0"/>
      <w:marRight w:val="0"/>
      <w:marTop w:val="0"/>
      <w:marBottom w:val="0"/>
      <w:divBdr>
        <w:top w:val="none" w:sz="0" w:space="0" w:color="auto"/>
        <w:left w:val="none" w:sz="0" w:space="0" w:color="auto"/>
        <w:bottom w:val="none" w:sz="0" w:space="0" w:color="auto"/>
        <w:right w:val="none" w:sz="0" w:space="0" w:color="auto"/>
      </w:divBdr>
    </w:div>
    <w:div w:id="171729000">
      <w:bodyDiv w:val="1"/>
      <w:marLeft w:val="0"/>
      <w:marRight w:val="0"/>
      <w:marTop w:val="0"/>
      <w:marBottom w:val="0"/>
      <w:divBdr>
        <w:top w:val="none" w:sz="0" w:space="0" w:color="auto"/>
        <w:left w:val="none" w:sz="0" w:space="0" w:color="auto"/>
        <w:bottom w:val="none" w:sz="0" w:space="0" w:color="auto"/>
        <w:right w:val="none" w:sz="0" w:space="0" w:color="auto"/>
      </w:divBdr>
    </w:div>
    <w:div w:id="172113342">
      <w:bodyDiv w:val="1"/>
      <w:marLeft w:val="0"/>
      <w:marRight w:val="0"/>
      <w:marTop w:val="0"/>
      <w:marBottom w:val="0"/>
      <w:divBdr>
        <w:top w:val="none" w:sz="0" w:space="0" w:color="auto"/>
        <w:left w:val="none" w:sz="0" w:space="0" w:color="auto"/>
        <w:bottom w:val="none" w:sz="0" w:space="0" w:color="auto"/>
        <w:right w:val="none" w:sz="0" w:space="0" w:color="auto"/>
      </w:divBdr>
    </w:div>
    <w:div w:id="172690236">
      <w:bodyDiv w:val="1"/>
      <w:marLeft w:val="0"/>
      <w:marRight w:val="0"/>
      <w:marTop w:val="0"/>
      <w:marBottom w:val="0"/>
      <w:divBdr>
        <w:top w:val="none" w:sz="0" w:space="0" w:color="auto"/>
        <w:left w:val="none" w:sz="0" w:space="0" w:color="auto"/>
        <w:bottom w:val="none" w:sz="0" w:space="0" w:color="auto"/>
        <w:right w:val="none" w:sz="0" w:space="0" w:color="auto"/>
      </w:divBdr>
    </w:div>
    <w:div w:id="173619458">
      <w:bodyDiv w:val="1"/>
      <w:marLeft w:val="0"/>
      <w:marRight w:val="0"/>
      <w:marTop w:val="0"/>
      <w:marBottom w:val="0"/>
      <w:divBdr>
        <w:top w:val="none" w:sz="0" w:space="0" w:color="auto"/>
        <w:left w:val="none" w:sz="0" w:space="0" w:color="auto"/>
        <w:bottom w:val="none" w:sz="0" w:space="0" w:color="auto"/>
        <w:right w:val="none" w:sz="0" w:space="0" w:color="auto"/>
      </w:divBdr>
    </w:div>
    <w:div w:id="176386040">
      <w:bodyDiv w:val="1"/>
      <w:marLeft w:val="0"/>
      <w:marRight w:val="0"/>
      <w:marTop w:val="0"/>
      <w:marBottom w:val="0"/>
      <w:divBdr>
        <w:top w:val="none" w:sz="0" w:space="0" w:color="auto"/>
        <w:left w:val="none" w:sz="0" w:space="0" w:color="auto"/>
        <w:bottom w:val="none" w:sz="0" w:space="0" w:color="auto"/>
        <w:right w:val="none" w:sz="0" w:space="0" w:color="auto"/>
      </w:divBdr>
    </w:div>
    <w:div w:id="179128268">
      <w:bodyDiv w:val="1"/>
      <w:marLeft w:val="0"/>
      <w:marRight w:val="0"/>
      <w:marTop w:val="0"/>
      <w:marBottom w:val="0"/>
      <w:divBdr>
        <w:top w:val="none" w:sz="0" w:space="0" w:color="auto"/>
        <w:left w:val="none" w:sz="0" w:space="0" w:color="auto"/>
        <w:bottom w:val="none" w:sz="0" w:space="0" w:color="auto"/>
        <w:right w:val="none" w:sz="0" w:space="0" w:color="auto"/>
      </w:divBdr>
    </w:div>
    <w:div w:id="180315564">
      <w:bodyDiv w:val="1"/>
      <w:marLeft w:val="0"/>
      <w:marRight w:val="0"/>
      <w:marTop w:val="0"/>
      <w:marBottom w:val="0"/>
      <w:divBdr>
        <w:top w:val="none" w:sz="0" w:space="0" w:color="auto"/>
        <w:left w:val="none" w:sz="0" w:space="0" w:color="auto"/>
        <w:bottom w:val="none" w:sz="0" w:space="0" w:color="auto"/>
        <w:right w:val="none" w:sz="0" w:space="0" w:color="auto"/>
      </w:divBdr>
    </w:div>
    <w:div w:id="181482438">
      <w:bodyDiv w:val="1"/>
      <w:marLeft w:val="0"/>
      <w:marRight w:val="0"/>
      <w:marTop w:val="0"/>
      <w:marBottom w:val="0"/>
      <w:divBdr>
        <w:top w:val="none" w:sz="0" w:space="0" w:color="auto"/>
        <w:left w:val="none" w:sz="0" w:space="0" w:color="auto"/>
        <w:bottom w:val="none" w:sz="0" w:space="0" w:color="auto"/>
        <w:right w:val="none" w:sz="0" w:space="0" w:color="auto"/>
      </w:divBdr>
    </w:div>
    <w:div w:id="182406514">
      <w:bodyDiv w:val="1"/>
      <w:marLeft w:val="0"/>
      <w:marRight w:val="0"/>
      <w:marTop w:val="0"/>
      <w:marBottom w:val="0"/>
      <w:divBdr>
        <w:top w:val="none" w:sz="0" w:space="0" w:color="auto"/>
        <w:left w:val="none" w:sz="0" w:space="0" w:color="auto"/>
        <w:bottom w:val="none" w:sz="0" w:space="0" w:color="auto"/>
        <w:right w:val="none" w:sz="0" w:space="0" w:color="auto"/>
      </w:divBdr>
    </w:div>
    <w:div w:id="182595247">
      <w:bodyDiv w:val="1"/>
      <w:marLeft w:val="0"/>
      <w:marRight w:val="0"/>
      <w:marTop w:val="0"/>
      <w:marBottom w:val="0"/>
      <w:divBdr>
        <w:top w:val="none" w:sz="0" w:space="0" w:color="auto"/>
        <w:left w:val="none" w:sz="0" w:space="0" w:color="auto"/>
        <w:bottom w:val="none" w:sz="0" w:space="0" w:color="auto"/>
        <w:right w:val="none" w:sz="0" w:space="0" w:color="auto"/>
      </w:divBdr>
    </w:div>
    <w:div w:id="189035117">
      <w:bodyDiv w:val="1"/>
      <w:marLeft w:val="0"/>
      <w:marRight w:val="0"/>
      <w:marTop w:val="0"/>
      <w:marBottom w:val="0"/>
      <w:divBdr>
        <w:top w:val="none" w:sz="0" w:space="0" w:color="auto"/>
        <w:left w:val="none" w:sz="0" w:space="0" w:color="auto"/>
        <w:bottom w:val="none" w:sz="0" w:space="0" w:color="auto"/>
        <w:right w:val="none" w:sz="0" w:space="0" w:color="auto"/>
      </w:divBdr>
    </w:div>
    <w:div w:id="189690177">
      <w:bodyDiv w:val="1"/>
      <w:marLeft w:val="0"/>
      <w:marRight w:val="0"/>
      <w:marTop w:val="0"/>
      <w:marBottom w:val="0"/>
      <w:divBdr>
        <w:top w:val="none" w:sz="0" w:space="0" w:color="auto"/>
        <w:left w:val="none" w:sz="0" w:space="0" w:color="auto"/>
        <w:bottom w:val="none" w:sz="0" w:space="0" w:color="auto"/>
        <w:right w:val="none" w:sz="0" w:space="0" w:color="auto"/>
      </w:divBdr>
    </w:div>
    <w:div w:id="193689779">
      <w:bodyDiv w:val="1"/>
      <w:marLeft w:val="0"/>
      <w:marRight w:val="0"/>
      <w:marTop w:val="0"/>
      <w:marBottom w:val="0"/>
      <w:divBdr>
        <w:top w:val="none" w:sz="0" w:space="0" w:color="auto"/>
        <w:left w:val="none" w:sz="0" w:space="0" w:color="auto"/>
        <w:bottom w:val="none" w:sz="0" w:space="0" w:color="auto"/>
        <w:right w:val="none" w:sz="0" w:space="0" w:color="auto"/>
      </w:divBdr>
    </w:div>
    <w:div w:id="195194461">
      <w:bodyDiv w:val="1"/>
      <w:marLeft w:val="0"/>
      <w:marRight w:val="0"/>
      <w:marTop w:val="0"/>
      <w:marBottom w:val="0"/>
      <w:divBdr>
        <w:top w:val="none" w:sz="0" w:space="0" w:color="auto"/>
        <w:left w:val="none" w:sz="0" w:space="0" w:color="auto"/>
        <w:bottom w:val="none" w:sz="0" w:space="0" w:color="auto"/>
        <w:right w:val="none" w:sz="0" w:space="0" w:color="auto"/>
      </w:divBdr>
    </w:div>
    <w:div w:id="195655510">
      <w:bodyDiv w:val="1"/>
      <w:marLeft w:val="0"/>
      <w:marRight w:val="0"/>
      <w:marTop w:val="0"/>
      <w:marBottom w:val="0"/>
      <w:divBdr>
        <w:top w:val="none" w:sz="0" w:space="0" w:color="auto"/>
        <w:left w:val="none" w:sz="0" w:space="0" w:color="auto"/>
        <w:bottom w:val="none" w:sz="0" w:space="0" w:color="auto"/>
        <w:right w:val="none" w:sz="0" w:space="0" w:color="auto"/>
      </w:divBdr>
    </w:div>
    <w:div w:id="196696045">
      <w:bodyDiv w:val="1"/>
      <w:marLeft w:val="0"/>
      <w:marRight w:val="0"/>
      <w:marTop w:val="0"/>
      <w:marBottom w:val="0"/>
      <w:divBdr>
        <w:top w:val="none" w:sz="0" w:space="0" w:color="auto"/>
        <w:left w:val="none" w:sz="0" w:space="0" w:color="auto"/>
        <w:bottom w:val="none" w:sz="0" w:space="0" w:color="auto"/>
        <w:right w:val="none" w:sz="0" w:space="0" w:color="auto"/>
      </w:divBdr>
    </w:div>
    <w:div w:id="197091779">
      <w:bodyDiv w:val="1"/>
      <w:marLeft w:val="0"/>
      <w:marRight w:val="0"/>
      <w:marTop w:val="0"/>
      <w:marBottom w:val="0"/>
      <w:divBdr>
        <w:top w:val="none" w:sz="0" w:space="0" w:color="auto"/>
        <w:left w:val="none" w:sz="0" w:space="0" w:color="auto"/>
        <w:bottom w:val="none" w:sz="0" w:space="0" w:color="auto"/>
        <w:right w:val="none" w:sz="0" w:space="0" w:color="auto"/>
      </w:divBdr>
    </w:div>
    <w:div w:id="197133268">
      <w:bodyDiv w:val="1"/>
      <w:marLeft w:val="0"/>
      <w:marRight w:val="0"/>
      <w:marTop w:val="0"/>
      <w:marBottom w:val="0"/>
      <w:divBdr>
        <w:top w:val="none" w:sz="0" w:space="0" w:color="auto"/>
        <w:left w:val="none" w:sz="0" w:space="0" w:color="auto"/>
        <w:bottom w:val="none" w:sz="0" w:space="0" w:color="auto"/>
        <w:right w:val="none" w:sz="0" w:space="0" w:color="auto"/>
      </w:divBdr>
    </w:div>
    <w:div w:id="197665684">
      <w:bodyDiv w:val="1"/>
      <w:marLeft w:val="0"/>
      <w:marRight w:val="0"/>
      <w:marTop w:val="0"/>
      <w:marBottom w:val="0"/>
      <w:divBdr>
        <w:top w:val="none" w:sz="0" w:space="0" w:color="auto"/>
        <w:left w:val="none" w:sz="0" w:space="0" w:color="auto"/>
        <w:bottom w:val="none" w:sz="0" w:space="0" w:color="auto"/>
        <w:right w:val="none" w:sz="0" w:space="0" w:color="auto"/>
      </w:divBdr>
    </w:div>
    <w:div w:id="198737225">
      <w:bodyDiv w:val="1"/>
      <w:marLeft w:val="0"/>
      <w:marRight w:val="0"/>
      <w:marTop w:val="0"/>
      <w:marBottom w:val="0"/>
      <w:divBdr>
        <w:top w:val="none" w:sz="0" w:space="0" w:color="auto"/>
        <w:left w:val="none" w:sz="0" w:space="0" w:color="auto"/>
        <w:bottom w:val="none" w:sz="0" w:space="0" w:color="auto"/>
        <w:right w:val="none" w:sz="0" w:space="0" w:color="auto"/>
      </w:divBdr>
    </w:div>
    <w:div w:id="200288671">
      <w:bodyDiv w:val="1"/>
      <w:marLeft w:val="0"/>
      <w:marRight w:val="0"/>
      <w:marTop w:val="0"/>
      <w:marBottom w:val="0"/>
      <w:divBdr>
        <w:top w:val="none" w:sz="0" w:space="0" w:color="auto"/>
        <w:left w:val="none" w:sz="0" w:space="0" w:color="auto"/>
        <w:bottom w:val="none" w:sz="0" w:space="0" w:color="auto"/>
        <w:right w:val="none" w:sz="0" w:space="0" w:color="auto"/>
      </w:divBdr>
    </w:div>
    <w:div w:id="201941011">
      <w:bodyDiv w:val="1"/>
      <w:marLeft w:val="0"/>
      <w:marRight w:val="0"/>
      <w:marTop w:val="0"/>
      <w:marBottom w:val="0"/>
      <w:divBdr>
        <w:top w:val="none" w:sz="0" w:space="0" w:color="auto"/>
        <w:left w:val="none" w:sz="0" w:space="0" w:color="auto"/>
        <w:bottom w:val="none" w:sz="0" w:space="0" w:color="auto"/>
        <w:right w:val="none" w:sz="0" w:space="0" w:color="auto"/>
      </w:divBdr>
    </w:div>
    <w:div w:id="203830372">
      <w:bodyDiv w:val="1"/>
      <w:marLeft w:val="0"/>
      <w:marRight w:val="0"/>
      <w:marTop w:val="0"/>
      <w:marBottom w:val="0"/>
      <w:divBdr>
        <w:top w:val="none" w:sz="0" w:space="0" w:color="auto"/>
        <w:left w:val="none" w:sz="0" w:space="0" w:color="auto"/>
        <w:bottom w:val="none" w:sz="0" w:space="0" w:color="auto"/>
        <w:right w:val="none" w:sz="0" w:space="0" w:color="auto"/>
      </w:divBdr>
    </w:div>
    <w:div w:id="207033118">
      <w:bodyDiv w:val="1"/>
      <w:marLeft w:val="0"/>
      <w:marRight w:val="0"/>
      <w:marTop w:val="0"/>
      <w:marBottom w:val="0"/>
      <w:divBdr>
        <w:top w:val="none" w:sz="0" w:space="0" w:color="auto"/>
        <w:left w:val="none" w:sz="0" w:space="0" w:color="auto"/>
        <w:bottom w:val="none" w:sz="0" w:space="0" w:color="auto"/>
        <w:right w:val="none" w:sz="0" w:space="0" w:color="auto"/>
      </w:divBdr>
    </w:div>
    <w:div w:id="207760133">
      <w:bodyDiv w:val="1"/>
      <w:marLeft w:val="0"/>
      <w:marRight w:val="0"/>
      <w:marTop w:val="0"/>
      <w:marBottom w:val="0"/>
      <w:divBdr>
        <w:top w:val="none" w:sz="0" w:space="0" w:color="auto"/>
        <w:left w:val="none" w:sz="0" w:space="0" w:color="auto"/>
        <w:bottom w:val="none" w:sz="0" w:space="0" w:color="auto"/>
        <w:right w:val="none" w:sz="0" w:space="0" w:color="auto"/>
      </w:divBdr>
    </w:div>
    <w:div w:id="207954613">
      <w:bodyDiv w:val="1"/>
      <w:marLeft w:val="0"/>
      <w:marRight w:val="0"/>
      <w:marTop w:val="0"/>
      <w:marBottom w:val="0"/>
      <w:divBdr>
        <w:top w:val="none" w:sz="0" w:space="0" w:color="auto"/>
        <w:left w:val="none" w:sz="0" w:space="0" w:color="auto"/>
        <w:bottom w:val="none" w:sz="0" w:space="0" w:color="auto"/>
        <w:right w:val="none" w:sz="0" w:space="0" w:color="auto"/>
      </w:divBdr>
    </w:div>
    <w:div w:id="218899596">
      <w:bodyDiv w:val="1"/>
      <w:marLeft w:val="0"/>
      <w:marRight w:val="0"/>
      <w:marTop w:val="0"/>
      <w:marBottom w:val="0"/>
      <w:divBdr>
        <w:top w:val="none" w:sz="0" w:space="0" w:color="auto"/>
        <w:left w:val="none" w:sz="0" w:space="0" w:color="auto"/>
        <w:bottom w:val="none" w:sz="0" w:space="0" w:color="auto"/>
        <w:right w:val="none" w:sz="0" w:space="0" w:color="auto"/>
      </w:divBdr>
    </w:div>
    <w:div w:id="221840946">
      <w:bodyDiv w:val="1"/>
      <w:marLeft w:val="0"/>
      <w:marRight w:val="0"/>
      <w:marTop w:val="0"/>
      <w:marBottom w:val="0"/>
      <w:divBdr>
        <w:top w:val="none" w:sz="0" w:space="0" w:color="auto"/>
        <w:left w:val="none" w:sz="0" w:space="0" w:color="auto"/>
        <w:bottom w:val="none" w:sz="0" w:space="0" w:color="auto"/>
        <w:right w:val="none" w:sz="0" w:space="0" w:color="auto"/>
      </w:divBdr>
    </w:div>
    <w:div w:id="223567534">
      <w:bodyDiv w:val="1"/>
      <w:marLeft w:val="0"/>
      <w:marRight w:val="0"/>
      <w:marTop w:val="0"/>
      <w:marBottom w:val="0"/>
      <w:divBdr>
        <w:top w:val="none" w:sz="0" w:space="0" w:color="auto"/>
        <w:left w:val="none" w:sz="0" w:space="0" w:color="auto"/>
        <w:bottom w:val="none" w:sz="0" w:space="0" w:color="auto"/>
        <w:right w:val="none" w:sz="0" w:space="0" w:color="auto"/>
      </w:divBdr>
    </w:div>
    <w:div w:id="227156760">
      <w:bodyDiv w:val="1"/>
      <w:marLeft w:val="0"/>
      <w:marRight w:val="0"/>
      <w:marTop w:val="0"/>
      <w:marBottom w:val="0"/>
      <w:divBdr>
        <w:top w:val="none" w:sz="0" w:space="0" w:color="auto"/>
        <w:left w:val="none" w:sz="0" w:space="0" w:color="auto"/>
        <w:bottom w:val="none" w:sz="0" w:space="0" w:color="auto"/>
        <w:right w:val="none" w:sz="0" w:space="0" w:color="auto"/>
      </w:divBdr>
    </w:div>
    <w:div w:id="228804451">
      <w:bodyDiv w:val="1"/>
      <w:marLeft w:val="0"/>
      <w:marRight w:val="0"/>
      <w:marTop w:val="0"/>
      <w:marBottom w:val="0"/>
      <w:divBdr>
        <w:top w:val="none" w:sz="0" w:space="0" w:color="auto"/>
        <w:left w:val="none" w:sz="0" w:space="0" w:color="auto"/>
        <w:bottom w:val="none" w:sz="0" w:space="0" w:color="auto"/>
        <w:right w:val="none" w:sz="0" w:space="0" w:color="auto"/>
      </w:divBdr>
    </w:div>
    <w:div w:id="229653081">
      <w:bodyDiv w:val="1"/>
      <w:marLeft w:val="0"/>
      <w:marRight w:val="0"/>
      <w:marTop w:val="0"/>
      <w:marBottom w:val="0"/>
      <w:divBdr>
        <w:top w:val="none" w:sz="0" w:space="0" w:color="auto"/>
        <w:left w:val="none" w:sz="0" w:space="0" w:color="auto"/>
        <w:bottom w:val="none" w:sz="0" w:space="0" w:color="auto"/>
        <w:right w:val="none" w:sz="0" w:space="0" w:color="auto"/>
      </w:divBdr>
    </w:div>
    <w:div w:id="232816334">
      <w:bodyDiv w:val="1"/>
      <w:marLeft w:val="0"/>
      <w:marRight w:val="0"/>
      <w:marTop w:val="0"/>
      <w:marBottom w:val="0"/>
      <w:divBdr>
        <w:top w:val="none" w:sz="0" w:space="0" w:color="auto"/>
        <w:left w:val="none" w:sz="0" w:space="0" w:color="auto"/>
        <w:bottom w:val="none" w:sz="0" w:space="0" w:color="auto"/>
        <w:right w:val="none" w:sz="0" w:space="0" w:color="auto"/>
      </w:divBdr>
    </w:div>
    <w:div w:id="244608997">
      <w:bodyDiv w:val="1"/>
      <w:marLeft w:val="0"/>
      <w:marRight w:val="0"/>
      <w:marTop w:val="0"/>
      <w:marBottom w:val="0"/>
      <w:divBdr>
        <w:top w:val="none" w:sz="0" w:space="0" w:color="auto"/>
        <w:left w:val="none" w:sz="0" w:space="0" w:color="auto"/>
        <w:bottom w:val="none" w:sz="0" w:space="0" w:color="auto"/>
        <w:right w:val="none" w:sz="0" w:space="0" w:color="auto"/>
      </w:divBdr>
    </w:div>
    <w:div w:id="246042918">
      <w:bodyDiv w:val="1"/>
      <w:marLeft w:val="0"/>
      <w:marRight w:val="0"/>
      <w:marTop w:val="0"/>
      <w:marBottom w:val="0"/>
      <w:divBdr>
        <w:top w:val="none" w:sz="0" w:space="0" w:color="auto"/>
        <w:left w:val="none" w:sz="0" w:space="0" w:color="auto"/>
        <w:bottom w:val="none" w:sz="0" w:space="0" w:color="auto"/>
        <w:right w:val="none" w:sz="0" w:space="0" w:color="auto"/>
      </w:divBdr>
    </w:div>
    <w:div w:id="247469922">
      <w:bodyDiv w:val="1"/>
      <w:marLeft w:val="0"/>
      <w:marRight w:val="0"/>
      <w:marTop w:val="0"/>
      <w:marBottom w:val="0"/>
      <w:divBdr>
        <w:top w:val="none" w:sz="0" w:space="0" w:color="auto"/>
        <w:left w:val="none" w:sz="0" w:space="0" w:color="auto"/>
        <w:bottom w:val="none" w:sz="0" w:space="0" w:color="auto"/>
        <w:right w:val="none" w:sz="0" w:space="0" w:color="auto"/>
      </w:divBdr>
    </w:div>
    <w:div w:id="249168850">
      <w:bodyDiv w:val="1"/>
      <w:marLeft w:val="0"/>
      <w:marRight w:val="0"/>
      <w:marTop w:val="0"/>
      <w:marBottom w:val="0"/>
      <w:divBdr>
        <w:top w:val="none" w:sz="0" w:space="0" w:color="auto"/>
        <w:left w:val="none" w:sz="0" w:space="0" w:color="auto"/>
        <w:bottom w:val="none" w:sz="0" w:space="0" w:color="auto"/>
        <w:right w:val="none" w:sz="0" w:space="0" w:color="auto"/>
      </w:divBdr>
    </w:div>
    <w:div w:id="251937683">
      <w:bodyDiv w:val="1"/>
      <w:marLeft w:val="0"/>
      <w:marRight w:val="0"/>
      <w:marTop w:val="0"/>
      <w:marBottom w:val="0"/>
      <w:divBdr>
        <w:top w:val="none" w:sz="0" w:space="0" w:color="auto"/>
        <w:left w:val="none" w:sz="0" w:space="0" w:color="auto"/>
        <w:bottom w:val="none" w:sz="0" w:space="0" w:color="auto"/>
        <w:right w:val="none" w:sz="0" w:space="0" w:color="auto"/>
      </w:divBdr>
    </w:div>
    <w:div w:id="254435309">
      <w:bodyDiv w:val="1"/>
      <w:marLeft w:val="0"/>
      <w:marRight w:val="0"/>
      <w:marTop w:val="0"/>
      <w:marBottom w:val="0"/>
      <w:divBdr>
        <w:top w:val="none" w:sz="0" w:space="0" w:color="auto"/>
        <w:left w:val="none" w:sz="0" w:space="0" w:color="auto"/>
        <w:bottom w:val="none" w:sz="0" w:space="0" w:color="auto"/>
        <w:right w:val="none" w:sz="0" w:space="0" w:color="auto"/>
      </w:divBdr>
    </w:div>
    <w:div w:id="254556729">
      <w:bodyDiv w:val="1"/>
      <w:marLeft w:val="0"/>
      <w:marRight w:val="0"/>
      <w:marTop w:val="0"/>
      <w:marBottom w:val="0"/>
      <w:divBdr>
        <w:top w:val="none" w:sz="0" w:space="0" w:color="auto"/>
        <w:left w:val="none" w:sz="0" w:space="0" w:color="auto"/>
        <w:bottom w:val="none" w:sz="0" w:space="0" w:color="auto"/>
        <w:right w:val="none" w:sz="0" w:space="0" w:color="auto"/>
      </w:divBdr>
    </w:div>
    <w:div w:id="261911777">
      <w:bodyDiv w:val="1"/>
      <w:marLeft w:val="0"/>
      <w:marRight w:val="0"/>
      <w:marTop w:val="0"/>
      <w:marBottom w:val="0"/>
      <w:divBdr>
        <w:top w:val="none" w:sz="0" w:space="0" w:color="auto"/>
        <w:left w:val="none" w:sz="0" w:space="0" w:color="auto"/>
        <w:bottom w:val="none" w:sz="0" w:space="0" w:color="auto"/>
        <w:right w:val="none" w:sz="0" w:space="0" w:color="auto"/>
      </w:divBdr>
    </w:div>
    <w:div w:id="264925744">
      <w:bodyDiv w:val="1"/>
      <w:marLeft w:val="0"/>
      <w:marRight w:val="0"/>
      <w:marTop w:val="0"/>
      <w:marBottom w:val="0"/>
      <w:divBdr>
        <w:top w:val="none" w:sz="0" w:space="0" w:color="auto"/>
        <w:left w:val="none" w:sz="0" w:space="0" w:color="auto"/>
        <w:bottom w:val="none" w:sz="0" w:space="0" w:color="auto"/>
        <w:right w:val="none" w:sz="0" w:space="0" w:color="auto"/>
      </w:divBdr>
    </w:div>
    <w:div w:id="265696772">
      <w:bodyDiv w:val="1"/>
      <w:marLeft w:val="0"/>
      <w:marRight w:val="0"/>
      <w:marTop w:val="0"/>
      <w:marBottom w:val="0"/>
      <w:divBdr>
        <w:top w:val="none" w:sz="0" w:space="0" w:color="auto"/>
        <w:left w:val="none" w:sz="0" w:space="0" w:color="auto"/>
        <w:bottom w:val="none" w:sz="0" w:space="0" w:color="auto"/>
        <w:right w:val="none" w:sz="0" w:space="0" w:color="auto"/>
      </w:divBdr>
    </w:div>
    <w:div w:id="266276498">
      <w:bodyDiv w:val="1"/>
      <w:marLeft w:val="0"/>
      <w:marRight w:val="0"/>
      <w:marTop w:val="0"/>
      <w:marBottom w:val="0"/>
      <w:divBdr>
        <w:top w:val="none" w:sz="0" w:space="0" w:color="auto"/>
        <w:left w:val="none" w:sz="0" w:space="0" w:color="auto"/>
        <w:bottom w:val="none" w:sz="0" w:space="0" w:color="auto"/>
        <w:right w:val="none" w:sz="0" w:space="0" w:color="auto"/>
      </w:divBdr>
    </w:div>
    <w:div w:id="266624026">
      <w:bodyDiv w:val="1"/>
      <w:marLeft w:val="0"/>
      <w:marRight w:val="0"/>
      <w:marTop w:val="0"/>
      <w:marBottom w:val="0"/>
      <w:divBdr>
        <w:top w:val="none" w:sz="0" w:space="0" w:color="auto"/>
        <w:left w:val="none" w:sz="0" w:space="0" w:color="auto"/>
        <w:bottom w:val="none" w:sz="0" w:space="0" w:color="auto"/>
        <w:right w:val="none" w:sz="0" w:space="0" w:color="auto"/>
      </w:divBdr>
    </w:div>
    <w:div w:id="267735753">
      <w:bodyDiv w:val="1"/>
      <w:marLeft w:val="0"/>
      <w:marRight w:val="0"/>
      <w:marTop w:val="0"/>
      <w:marBottom w:val="0"/>
      <w:divBdr>
        <w:top w:val="none" w:sz="0" w:space="0" w:color="auto"/>
        <w:left w:val="none" w:sz="0" w:space="0" w:color="auto"/>
        <w:bottom w:val="none" w:sz="0" w:space="0" w:color="auto"/>
        <w:right w:val="none" w:sz="0" w:space="0" w:color="auto"/>
      </w:divBdr>
    </w:div>
    <w:div w:id="269047156">
      <w:bodyDiv w:val="1"/>
      <w:marLeft w:val="0"/>
      <w:marRight w:val="0"/>
      <w:marTop w:val="0"/>
      <w:marBottom w:val="0"/>
      <w:divBdr>
        <w:top w:val="none" w:sz="0" w:space="0" w:color="auto"/>
        <w:left w:val="none" w:sz="0" w:space="0" w:color="auto"/>
        <w:bottom w:val="none" w:sz="0" w:space="0" w:color="auto"/>
        <w:right w:val="none" w:sz="0" w:space="0" w:color="auto"/>
      </w:divBdr>
    </w:div>
    <w:div w:id="269900898">
      <w:bodyDiv w:val="1"/>
      <w:marLeft w:val="0"/>
      <w:marRight w:val="0"/>
      <w:marTop w:val="0"/>
      <w:marBottom w:val="0"/>
      <w:divBdr>
        <w:top w:val="none" w:sz="0" w:space="0" w:color="auto"/>
        <w:left w:val="none" w:sz="0" w:space="0" w:color="auto"/>
        <w:bottom w:val="none" w:sz="0" w:space="0" w:color="auto"/>
        <w:right w:val="none" w:sz="0" w:space="0" w:color="auto"/>
      </w:divBdr>
    </w:div>
    <w:div w:id="273248809">
      <w:bodyDiv w:val="1"/>
      <w:marLeft w:val="0"/>
      <w:marRight w:val="0"/>
      <w:marTop w:val="0"/>
      <w:marBottom w:val="0"/>
      <w:divBdr>
        <w:top w:val="none" w:sz="0" w:space="0" w:color="auto"/>
        <w:left w:val="none" w:sz="0" w:space="0" w:color="auto"/>
        <w:bottom w:val="none" w:sz="0" w:space="0" w:color="auto"/>
        <w:right w:val="none" w:sz="0" w:space="0" w:color="auto"/>
      </w:divBdr>
    </w:div>
    <w:div w:id="275016910">
      <w:bodyDiv w:val="1"/>
      <w:marLeft w:val="0"/>
      <w:marRight w:val="0"/>
      <w:marTop w:val="0"/>
      <w:marBottom w:val="0"/>
      <w:divBdr>
        <w:top w:val="none" w:sz="0" w:space="0" w:color="auto"/>
        <w:left w:val="none" w:sz="0" w:space="0" w:color="auto"/>
        <w:bottom w:val="none" w:sz="0" w:space="0" w:color="auto"/>
        <w:right w:val="none" w:sz="0" w:space="0" w:color="auto"/>
      </w:divBdr>
    </w:div>
    <w:div w:id="277949195">
      <w:bodyDiv w:val="1"/>
      <w:marLeft w:val="0"/>
      <w:marRight w:val="0"/>
      <w:marTop w:val="0"/>
      <w:marBottom w:val="0"/>
      <w:divBdr>
        <w:top w:val="none" w:sz="0" w:space="0" w:color="auto"/>
        <w:left w:val="none" w:sz="0" w:space="0" w:color="auto"/>
        <w:bottom w:val="none" w:sz="0" w:space="0" w:color="auto"/>
        <w:right w:val="none" w:sz="0" w:space="0" w:color="auto"/>
      </w:divBdr>
    </w:div>
    <w:div w:id="281301569">
      <w:bodyDiv w:val="1"/>
      <w:marLeft w:val="0"/>
      <w:marRight w:val="0"/>
      <w:marTop w:val="0"/>
      <w:marBottom w:val="0"/>
      <w:divBdr>
        <w:top w:val="none" w:sz="0" w:space="0" w:color="auto"/>
        <w:left w:val="none" w:sz="0" w:space="0" w:color="auto"/>
        <w:bottom w:val="none" w:sz="0" w:space="0" w:color="auto"/>
        <w:right w:val="none" w:sz="0" w:space="0" w:color="auto"/>
      </w:divBdr>
    </w:div>
    <w:div w:id="282346826">
      <w:bodyDiv w:val="1"/>
      <w:marLeft w:val="0"/>
      <w:marRight w:val="0"/>
      <w:marTop w:val="0"/>
      <w:marBottom w:val="0"/>
      <w:divBdr>
        <w:top w:val="none" w:sz="0" w:space="0" w:color="auto"/>
        <w:left w:val="none" w:sz="0" w:space="0" w:color="auto"/>
        <w:bottom w:val="none" w:sz="0" w:space="0" w:color="auto"/>
        <w:right w:val="none" w:sz="0" w:space="0" w:color="auto"/>
      </w:divBdr>
    </w:div>
    <w:div w:id="283464552">
      <w:bodyDiv w:val="1"/>
      <w:marLeft w:val="0"/>
      <w:marRight w:val="0"/>
      <w:marTop w:val="0"/>
      <w:marBottom w:val="0"/>
      <w:divBdr>
        <w:top w:val="none" w:sz="0" w:space="0" w:color="auto"/>
        <w:left w:val="none" w:sz="0" w:space="0" w:color="auto"/>
        <w:bottom w:val="none" w:sz="0" w:space="0" w:color="auto"/>
        <w:right w:val="none" w:sz="0" w:space="0" w:color="auto"/>
      </w:divBdr>
    </w:div>
    <w:div w:id="284164491">
      <w:bodyDiv w:val="1"/>
      <w:marLeft w:val="0"/>
      <w:marRight w:val="0"/>
      <w:marTop w:val="0"/>
      <w:marBottom w:val="0"/>
      <w:divBdr>
        <w:top w:val="none" w:sz="0" w:space="0" w:color="auto"/>
        <w:left w:val="none" w:sz="0" w:space="0" w:color="auto"/>
        <w:bottom w:val="none" w:sz="0" w:space="0" w:color="auto"/>
        <w:right w:val="none" w:sz="0" w:space="0" w:color="auto"/>
      </w:divBdr>
    </w:div>
    <w:div w:id="284388049">
      <w:bodyDiv w:val="1"/>
      <w:marLeft w:val="0"/>
      <w:marRight w:val="0"/>
      <w:marTop w:val="0"/>
      <w:marBottom w:val="0"/>
      <w:divBdr>
        <w:top w:val="none" w:sz="0" w:space="0" w:color="auto"/>
        <w:left w:val="none" w:sz="0" w:space="0" w:color="auto"/>
        <w:bottom w:val="none" w:sz="0" w:space="0" w:color="auto"/>
        <w:right w:val="none" w:sz="0" w:space="0" w:color="auto"/>
      </w:divBdr>
    </w:div>
    <w:div w:id="285935723">
      <w:bodyDiv w:val="1"/>
      <w:marLeft w:val="0"/>
      <w:marRight w:val="0"/>
      <w:marTop w:val="0"/>
      <w:marBottom w:val="0"/>
      <w:divBdr>
        <w:top w:val="none" w:sz="0" w:space="0" w:color="auto"/>
        <w:left w:val="none" w:sz="0" w:space="0" w:color="auto"/>
        <w:bottom w:val="none" w:sz="0" w:space="0" w:color="auto"/>
        <w:right w:val="none" w:sz="0" w:space="0" w:color="auto"/>
      </w:divBdr>
    </w:div>
    <w:div w:id="287050698">
      <w:bodyDiv w:val="1"/>
      <w:marLeft w:val="0"/>
      <w:marRight w:val="0"/>
      <w:marTop w:val="0"/>
      <w:marBottom w:val="0"/>
      <w:divBdr>
        <w:top w:val="none" w:sz="0" w:space="0" w:color="auto"/>
        <w:left w:val="none" w:sz="0" w:space="0" w:color="auto"/>
        <w:bottom w:val="none" w:sz="0" w:space="0" w:color="auto"/>
        <w:right w:val="none" w:sz="0" w:space="0" w:color="auto"/>
      </w:divBdr>
    </w:div>
    <w:div w:id="291911797">
      <w:bodyDiv w:val="1"/>
      <w:marLeft w:val="0"/>
      <w:marRight w:val="0"/>
      <w:marTop w:val="0"/>
      <w:marBottom w:val="0"/>
      <w:divBdr>
        <w:top w:val="none" w:sz="0" w:space="0" w:color="auto"/>
        <w:left w:val="none" w:sz="0" w:space="0" w:color="auto"/>
        <w:bottom w:val="none" w:sz="0" w:space="0" w:color="auto"/>
        <w:right w:val="none" w:sz="0" w:space="0" w:color="auto"/>
      </w:divBdr>
    </w:div>
    <w:div w:id="298266162">
      <w:bodyDiv w:val="1"/>
      <w:marLeft w:val="0"/>
      <w:marRight w:val="0"/>
      <w:marTop w:val="0"/>
      <w:marBottom w:val="0"/>
      <w:divBdr>
        <w:top w:val="none" w:sz="0" w:space="0" w:color="auto"/>
        <w:left w:val="none" w:sz="0" w:space="0" w:color="auto"/>
        <w:bottom w:val="none" w:sz="0" w:space="0" w:color="auto"/>
        <w:right w:val="none" w:sz="0" w:space="0" w:color="auto"/>
      </w:divBdr>
    </w:div>
    <w:div w:id="299304974">
      <w:bodyDiv w:val="1"/>
      <w:marLeft w:val="0"/>
      <w:marRight w:val="0"/>
      <w:marTop w:val="0"/>
      <w:marBottom w:val="0"/>
      <w:divBdr>
        <w:top w:val="none" w:sz="0" w:space="0" w:color="auto"/>
        <w:left w:val="none" w:sz="0" w:space="0" w:color="auto"/>
        <w:bottom w:val="none" w:sz="0" w:space="0" w:color="auto"/>
        <w:right w:val="none" w:sz="0" w:space="0" w:color="auto"/>
      </w:divBdr>
    </w:div>
    <w:div w:id="299850105">
      <w:bodyDiv w:val="1"/>
      <w:marLeft w:val="0"/>
      <w:marRight w:val="0"/>
      <w:marTop w:val="0"/>
      <w:marBottom w:val="0"/>
      <w:divBdr>
        <w:top w:val="none" w:sz="0" w:space="0" w:color="auto"/>
        <w:left w:val="none" w:sz="0" w:space="0" w:color="auto"/>
        <w:bottom w:val="none" w:sz="0" w:space="0" w:color="auto"/>
        <w:right w:val="none" w:sz="0" w:space="0" w:color="auto"/>
      </w:divBdr>
    </w:div>
    <w:div w:id="300842711">
      <w:bodyDiv w:val="1"/>
      <w:marLeft w:val="0"/>
      <w:marRight w:val="0"/>
      <w:marTop w:val="0"/>
      <w:marBottom w:val="0"/>
      <w:divBdr>
        <w:top w:val="none" w:sz="0" w:space="0" w:color="auto"/>
        <w:left w:val="none" w:sz="0" w:space="0" w:color="auto"/>
        <w:bottom w:val="none" w:sz="0" w:space="0" w:color="auto"/>
        <w:right w:val="none" w:sz="0" w:space="0" w:color="auto"/>
      </w:divBdr>
    </w:div>
    <w:div w:id="301663111">
      <w:bodyDiv w:val="1"/>
      <w:marLeft w:val="0"/>
      <w:marRight w:val="0"/>
      <w:marTop w:val="0"/>
      <w:marBottom w:val="0"/>
      <w:divBdr>
        <w:top w:val="none" w:sz="0" w:space="0" w:color="auto"/>
        <w:left w:val="none" w:sz="0" w:space="0" w:color="auto"/>
        <w:bottom w:val="none" w:sz="0" w:space="0" w:color="auto"/>
        <w:right w:val="none" w:sz="0" w:space="0" w:color="auto"/>
      </w:divBdr>
    </w:div>
    <w:div w:id="304703067">
      <w:bodyDiv w:val="1"/>
      <w:marLeft w:val="0"/>
      <w:marRight w:val="0"/>
      <w:marTop w:val="0"/>
      <w:marBottom w:val="0"/>
      <w:divBdr>
        <w:top w:val="none" w:sz="0" w:space="0" w:color="auto"/>
        <w:left w:val="none" w:sz="0" w:space="0" w:color="auto"/>
        <w:bottom w:val="none" w:sz="0" w:space="0" w:color="auto"/>
        <w:right w:val="none" w:sz="0" w:space="0" w:color="auto"/>
      </w:divBdr>
    </w:div>
    <w:div w:id="305625377">
      <w:bodyDiv w:val="1"/>
      <w:marLeft w:val="0"/>
      <w:marRight w:val="0"/>
      <w:marTop w:val="0"/>
      <w:marBottom w:val="0"/>
      <w:divBdr>
        <w:top w:val="none" w:sz="0" w:space="0" w:color="auto"/>
        <w:left w:val="none" w:sz="0" w:space="0" w:color="auto"/>
        <w:bottom w:val="none" w:sz="0" w:space="0" w:color="auto"/>
        <w:right w:val="none" w:sz="0" w:space="0" w:color="auto"/>
      </w:divBdr>
    </w:div>
    <w:div w:id="306669881">
      <w:bodyDiv w:val="1"/>
      <w:marLeft w:val="0"/>
      <w:marRight w:val="0"/>
      <w:marTop w:val="0"/>
      <w:marBottom w:val="0"/>
      <w:divBdr>
        <w:top w:val="none" w:sz="0" w:space="0" w:color="auto"/>
        <w:left w:val="none" w:sz="0" w:space="0" w:color="auto"/>
        <w:bottom w:val="none" w:sz="0" w:space="0" w:color="auto"/>
        <w:right w:val="none" w:sz="0" w:space="0" w:color="auto"/>
      </w:divBdr>
    </w:div>
    <w:div w:id="307396456">
      <w:bodyDiv w:val="1"/>
      <w:marLeft w:val="0"/>
      <w:marRight w:val="0"/>
      <w:marTop w:val="0"/>
      <w:marBottom w:val="0"/>
      <w:divBdr>
        <w:top w:val="none" w:sz="0" w:space="0" w:color="auto"/>
        <w:left w:val="none" w:sz="0" w:space="0" w:color="auto"/>
        <w:bottom w:val="none" w:sz="0" w:space="0" w:color="auto"/>
        <w:right w:val="none" w:sz="0" w:space="0" w:color="auto"/>
      </w:divBdr>
    </w:div>
    <w:div w:id="309361674">
      <w:bodyDiv w:val="1"/>
      <w:marLeft w:val="0"/>
      <w:marRight w:val="0"/>
      <w:marTop w:val="0"/>
      <w:marBottom w:val="0"/>
      <w:divBdr>
        <w:top w:val="none" w:sz="0" w:space="0" w:color="auto"/>
        <w:left w:val="none" w:sz="0" w:space="0" w:color="auto"/>
        <w:bottom w:val="none" w:sz="0" w:space="0" w:color="auto"/>
        <w:right w:val="none" w:sz="0" w:space="0" w:color="auto"/>
      </w:divBdr>
    </w:div>
    <w:div w:id="309676237">
      <w:bodyDiv w:val="1"/>
      <w:marLeft w:val="0"/>
      <w:marRight w:val="0"/>
      <w:marTop w:val="0"/>
      <w:marBottom w:val="0"/>
      <w:divBdr>
        <w:top w:val="none" w:sz="0" w:space="0" w:color="auto"/>
        <w:left w:val="none" w:sz="0" w:space="0" w:color="auto"/>
        <w:bottom w:val="none" w:sz="0" w:space="0" w:color="auto"/>
        <w:right w:val="none" w:sz="0" w:space="0" w:color="auto"/>
      </w:divBdr>
    </w:div>
    <w:div w:id="309676554">
      <w:bodyDiv w:val="1"/>
      <w:marLeft w:val="0"/>
      <w:marRight w:val="0"/>
      <w:marTop w:val="0"/>
      <w:marBottom w:val="0"/>
      <w:divBdr>
        <w:top w:val="none" w:sz="0" w:space="0" w:color="auto"/>
        <w:left w:val="none" w:sz="0" w:space="0" w:color="auto"/>
        <w:bottom w:val="none" w:sz="0" w:space="0" w:color="auto"/>
        <w:right w:val="none" w:sz="0" w:space="0" w:color="auto"/>
      </w:divBdr>
    </w:div>
    <w:div w:id="310184766">
      <w:bodyDiv w:val="1"/>
      <w:marLeft w:val="0"/>
      <w:marRight w:val="0"/>
      <w:marTop w:val="0"/>
      <w:marBottom w:val="0"/>
      <w:divBdr>
        <w:top w:val="none" w:sz="0" w:space="0" w:color="auto"/>
        <w:left w:val="none" w:sz="0" w:space="0" w:color="auto"/>
        <w:bottom w:val="none" w:sz="0" w:space="0" w:color="auto"/>
        <w:right w:val="none" w:sz="0" w:space="0" w:color="auto"/>
      </w:divBdr>
    </w:div>
    <w:div w:id="312098826">
      <w:bodyDiv w:val="1"/>
      <w:marLeft w:val="0"/>
      <w:marRight w:val="0"/>
      <w:marTop w:val="0"/>
      <w:marBottom w:val="0"/>
      <w:divBdr>
        <w:top w:val="none" w:sz="0" w:space="0" w:color="auto"/>
        <w:left w:val="none" w:sz="0" w:space="0" w:color="auto"/>
        <w:bottom w:val="none" w:sz="0" w:space="0" w:color="auto"/>
        <w:right w:val="none" w:sz="0" w:space="0" w:color="auto"/>
      </w:divBdr>
    </w:div>
    <w:div w:id="314261274">
      <w:bodyDiv w:val="1"/>
      <w:marLeft w:val="0"/>
      <w:marRight w:val="0"/>
      <w:marTop w:val="0"/>
      <w:marBottom w:val="0"/>
      <w:divBdr>
        <w:top w:val="none" w:sz="0" w:space="0" w:color="auto"/>
        <w:left w:val="none" w:sz="0" w:space="0" w:color="auto"/>
        <w:bottom w:val="none" w:sz="0" w:space="0" w:color="auto"/>
        <w:right w:val="none" w:sz="0" w:space="0" w:color="auto"/>
      </w:divBdr>
    </w:div>
    <w:div w:id="317659194">
      <w:bodyDiv w:val="1"/>
      <w:marLeft w:val="0"/>
      <w:marRight w:val="0"/>
      <w:marTop w:val="0"/>
      <w:marBottom w:val="0"/>
      <w:divBdr>
        <w:top w:val="none" w:sz="0" w:space="0" w:color="auto"/>
        <w:left w:val="none" w:sz="0" w:space="0" w:color="auto"/>
        <w:bottom w:val="none" w:sz="0" w:space="0" w:color="auto"/>
        <w:right w:val="none" w:sz="0" w:space="0" w:color="auto"/>
      </w:divBdr>
    </w:div>
    <w:div w:id="318115448">
      <w:bodyDiv w:val="1"/>
      <w:marLeft w:val="0"/>
      <w:marRight w:val="0"/>
      <w:marTop w:val="0"/>
      <w:marBottom w:val="0"/>
      <w:divBdr>
        <w:top w:val="none" w:sz="0" w:space="0" w:color="auto"/>
        <w:left w:val="none" w:sz="0" w:space="0" w:color="auto"/>
        <w:bottom w:val="none" w:sz="0" w:space="0" w:color="auto"/>
        <w:right w:val="none" w:sz="0" w:space="0" w:color="auto"/>
      </w:divBdr>
    </w:div>
    <w:div w:id="318770257">
      <w:bodyDiv w:val="1"/>
      <w:marLeft w:val="0"/>
      <w:marRight w:val="0"/>
      <w:marTop w:val="0"/>
      <w:marBottom w:val="0"/>
      <w:divBdr>
        <w:top w:val="none" w:sz="0" w:space="0" w:color="auto"/>
        <w:left w:val="none" w:sz="0" w:space="0" w:color="auto"/>
        <w:bottom w:val="none" w:sz="0" w:space="0" w:color="auto"/>
        <w:right w:val="none" w:sz="0" w:space="0" w:color="auto"/>
      </w:divBdr>
    </w:div>
    <w:div w:id="322008069">
      <w:bodyDiv w:val="1"/>
      <w:marLeft w:val="0"/>
      <w:marRight w:val="0"/>
      <w:marTop w:val="0"/>
      <w:marBottom w:val="0"/>
      <w:divBdr>
        <w:top w:val="none" w:sz="0" w:space="0" w:color="auto"/>
        <w:left w:val="none" w:sz="0" w:space="0" w:color="auto"/>
        <w:bottom w:val="none" w:sz="0" w:space="0" w:color="auto"/>
        <w:right w:val="none" w:sz="0" w:space="0" w:color="auto"/>
      </w:divBdr>
    </w:div>
    <w:div w:id="336424795">
      <w:bodyDiv w:val="1"/>
      <w:marLeft w:val="0"/>
      <w:marRight w:val="0"/>
      <w:marTop w:val="0"/>
      <w:marBottom w:val="0"/>
      <w:divBdr>
        <w:top w:val="none" w:sz="0" w:space="0" w:color="auto"/>
        <w:left w:val="none" w:sz="0" w:space="0" w:color="auto"/>
        <w:bottom w:val="none" w:sz="0" w:space="0" w:color="auto"/>
        <w:right w:val="none" w:sz="0" w:space="0" w:color="auto"/>
      </w:divBdr>
    </w:div>
    <w:div w:id="337772776">
      <w:bodyDiv w:val="1"/>
      <w:marLeft w:val="0"/>
      <w:marRight w:val="0"/>
      <w:marTop w:val="0"/>
      <w:marBottom w:val="0"/>
      <w:divBdr>
        <w:top w:val="none" w:sz="0" w:space="0" w:color="auto"/>
        <w:left w:val="none" w:sz="0" w:space="0" w:color="auto"/>
        <w:bottom w:val="none" w:sz="0" w:space="0" w:color="auto"/>
        <w:right w:val="none" w:sz="0" w:space="0" w:color="auto"/>
      </w:divBdr>
    </w:div>
    <w:div w:id="338581394">
      <w:bodyDiv w:val="1"/>
      <w:marLeft w:val="0"/>
      <w:marRight w:val="0"/>
      <w:marTop w:val="0"/>
      <w:marBottom w:val="0"/>
      <w:divBdr>
        <w:top w:val="none" w:sz="0" w:space="0" w:color="auto"/>
        <w:left w:val="none" w:sz="0" w:space="0" w:color="auto"/>
        <w:bottom w:val="none" w:sz="0" w:space="0" w:color="auto"/>
        <w:right w:val="none" w:sz="0" w:space="0" w:color="auto"/>
      </w:divBdr>
    </w:div>
    <w:div w:id="340814671">
      <w:bodyDiv w:val="1"/>
      <w:marLeft w:val="0"/>
      <w:marRight w:val="0"/>
      <w:marTop w:val="0"/>
      <w:marBottom w:val="0"/>
      <w:divBdr>
        <w:top w:val="none" w:sz="0" w:space="0" w:color="auto"/>
        <w:left w:val="none" w:sz="0" w:space="0" w:color="auto"/>
        <w:bottom w:val="none" w:sz="0" w:space="0" w:color="auto"/>
        <w:right w:val="none" w:sz="0" w:space="0" w:color="auto"/>
      </w:divBdr>
    </w:div>
    <w:div w:id="340818106">
      <w:bodyDiv w:val="1"/>
      <w:marLeft w:val="0"/>
      <w:marRight w:val="0"/>
      <w:marTop w:val="0"/>
      <w:marBottom w:val="0"/>
      <w:divBdr>
        <w:top w:val="none" w:sz="0" w:space="0" w:color="auto"/>
        <w:left w:val="none" w:sz="0" w:space="0" w:color="auto"/>
        <w:bottom w:val="none" w:sz="0" w:space="0" w:color="auto"/>
        <w:right w:val="none" w:sz="0" w:space="0" w:color="auto"/>
      </w:divBdr>
    </w:div>
    <w:div w:id="341930199">
      <w:bodyDiv w:val="1"/>
      <w:marLeft w:val="0"/>
      <w:marRight w:val="0"/>
      <w:marTop w:val="0"/>
      <w:marBottom w:val="0"/>
      <w:divBdr>
        <w:top w:val="none" w:sz="0" w:space="0" w:color="auto"/>
        <w:left w:val="none" w:sz="0" w:space="0" w:color="auto"/>
        <w:bottom w:val="none" w:sz="0" w:space="0" w:color="auto"/>
        <w:right w:val="none" w:sz="0" w:space="0" w:color="auto"/>
      </w:divBdr>
    </w:div>
    <w:div w:id="343358216">
      <w:bodyDiv w:val="1"/>
      <w:marLeft w:val="0"/>
      <w:marRight w:val="0"/>
      <w:marTop w:val="0"/>
      <w:marBottom w:val="0"/>
      <w:divBdr>
        <w:top w:val="none" w:sz="0" w:space="0" w:color="auto"/>
        <w:left w:val="none" w:sz="0" w:space="0" w:color="auto"/>
        <w:bottom w:val="none" w:sz="0" w:space="0" w:color="auto"/>
        <w:right w:val="none" w:sz="0" w:space="0" w:color="auto"/>
      </w:divBdr>
    </w:div>
    <w:div w:id="343822889">
      <w:bodyDiv w:val="1"/>
      <w:marLeft w:val="0"/>
      <w:marRight w:val="0"/>
      <w:marTop w:val="0"/>
      <w:marBottom w:val="0"/>
      <w:divBdr>
        <w:top w:val="none" w:sz="0" w:space="0" w:color="auto"/>
        <w:left w:val="none" w:sz="0" w:space="0" w:color="auto"/>
        <w:bottom w:val="none" w:sz="0" w:space="0" w:color="auto"/>
        <w:right w:val="none" w:sz="0" w:space="0" w:color="auto"/>
      </w:divBdr>
    </w:div>
    <w:div w:id="347680014">
      <w:bodyDiv w:val="1"/>
      <w:marLeft w:val="0"/>
      <w:marRight w:val="0"/>
      <w:marTop w:val="0"/>
      <w:marBottom w:val="0"/>
      <w:divBdr>
        <w:top w:val="none" w:sz="0" w:space="0" w:color="auto"/>
        <w:left w:val="none" w:sz="0" w:space="0" w:color="auto"/>
        <w:bottom w:val="none" w:sz="0" w:space="0" w:color="auto"/>
        <w:right w:val="none" w:sz="0" w:space="0" w:color="auto"/>
      </w:divBdr>
    </w:div>
    <w:div w:id="347829921">
      <w:bodyDiv w:val="1"/>
      <w:marLeft w:val="0"/>
      <w:marRight w:val="0"/>
      <w:marTop w:val="0"/>
      <w:marBottom w:val="0"/>
      <w:divBdr>
        <w:top w:val="none" w:sz="0" w:space="0" w:color="auto"/>
        <w:left w:val="none" w:sz="0" w:space="0" w:color="auto"/>
        <w:bottom w:val="none" w:sz="0" w:space="0" w:color="auto"/>
        <w:right w:val="none" w:sz="0" w:space="0" w:color="auto"/>
      </w:divBdr>
    </w:div>
    <w:div w:id="351105336">
      <w:bodyDiv w:val="1"/>
      <w:marLeft w:val="0"/>
      <w:marRight w:val="0"/>
      <w:marTop w:val="0"/>
      <w:marBottom w:val="0"/>
      <w:divBdr>
        <w:top w:val="none" w:sz="0" w:space="0" w:color="auto"/>
        <w:left w:val="none" w:sz="0" w:space="0" w:color="auto"/>
        <w:bottom w:val="none" w:sz="0" w:space="0" w:color="auto"/>
        <w:right w:val="none" w:sz="0" w:space="0" w:color="auto"/>
      </w:divBdr>
    </w:div>
    <w:div w:id="357313676">
      <w:bodyDiv w:val="1"/>
      <w:marLeft w:val="0"/>
      <w:marRight w:val="0"/>
      <w:marTop w:val="0"/>
      <w:marBottom w:val="0"/>
      <w:divBdr>
        <w:top w:val="none" w:sz="0" w:space="0" w:color="auto"/>
        <w:left w:val="none" w:sz="0" w:space="0" w:color="auto"/>
        <w:bottom w:val="none" w:sz="0" w:space="0" w:color="auto"/>
        <w:right w:val="none" w:sz="0" w:space="0" w:color="auto"/>
      </w:divBdr>
    </w:div>
    <w:div w:id="360937677">
      <w:bodyDiv w:val="1"/>
      <w:marLeft w:val="0"/>
      <w:marRight w:val="0"/>
      <w:marTop w:val="0"/>
      <w:marBottom w:val="0"/>
      <w:divBdr>
        <w:top w:val="none" w:sz="0" w:space="0" w:color="auto"/>
        <w:left w:val="none" w:sz="0" w:space="0" w:color="auto"/>
        <w:bottom w:val="none" w:sz="0" w:space="0" w:color="auto"/>
        <w:right w:val="none" w:sz="0" w:space="0" w:color="auto"/>
      </w:divBdr>
    </w:div>
    <w:div w:id="362681515">
      <w:bodyDiv w:val="1"/>
      <w:marLeft w:val="0"/>
      <w:marRight w:val="0"/>
      <w:marTop w:val="0"/>
      <w:marBottom w:val="0"/>
      <w:divBdr>
        <w:top w:val="none" w:sz="0" w:space="0" w:color="auto"/>
        <w:left w:val="none" w:sz="0" w:space="0" w:color="auto"/>
        <w:bottom w:val="none" w:sz="0" w:space="0" w:color="auto"/>
        <w:right w:val="none" w:sz="0" w:space="0" w:color="auto"/>
      </w:divBdr>
    </w:div>
    <w:div w:id="363753087">
      <w:bodyDiv w:val="1"/>
      <w:marLeft w:val="0"/>
      <w:marRight w:val="0"/>
      <w:marTop w:val="0"/>
      <w:marBottom w:val="0"/>
      <w:divBdr>
        <w:top w:val="none" w:sz="0" w:space="0" w:color="auto"/>
        <w:left w:val="none" w:sz="0" w:space="0" w:color="auto"/>
        <w:bottom w:val="none" w:sz="0" w:space="0" w:color="auto"/>
        <w:right w:val="none" w:sz="0" w:space="0" w:color="auto"/>
      </w:divBdr>
    </w:div>
    <w:div w:id="365712735">
      <w:bodyDiv w:val="1"/>
      <w:marLeft w:val="0"/>
      <w:marRight w:val="0"/>
      <w:marTop w:val="0"/>
      <w:marBottom w:val="0"/>
      <w:divBdr>
        <w:top w:val="none" w:sz="0" w:space="0" w:color="auto"/>
        <w:left w:val="none" w:sz="0" w:space="0" w:color="auto"/>
        <w:bottom w:val="none" w:sz="0" w:space="0" w:color="auto"/>
        <w:right w:val="none" w:sz="0" w:space="0" w:color="auto"/>
      </w:divBdr>
    </w:div>
    <w:div w:id="366495420">
      <w:bodyDiv w:val="1"/>
      <w:marLeft w:val="0"/>
      <w:marRight w:val="0"/>
      <w:marTop w:val="0"/>
      <w:marBottom w:val="0"/>
      <w:divBdr>
        <w:top w:val="none" w:sz="0" w:space="0" w:color="auto"/>
        <w:left w:val="none" w:sz="0" w:space="0" w:color="auto"/>
        <w:bottom w:val="none" w:sz="0" w:space="0" w:color="auto"/>
        <w:right w:val="none" w:sz="0" w:space="0" w:color="auto"/>
      </w:divBdr>
    </w:div>
    <w:div w:id="371266281">
      <w:bodyDiv w:val="1"/>
      <w:marLeft w:val="0"/>
      <w:marRight w:val="0"/>
      <w:marTop w:val="0"/>
      <w:marBottom w:val="0"/>
      <w:divBdr>
        <w:top w:val="none" w:sz="0" w:space="0" w:color="auto"/>
        <w:left w:val="none" w:sz="0" w:space="0" w:color="auto"/>
        <w:bottom w:val="none" w:sz="0" w:space="0" w:color="auto"/>
        <w:right w:val="none" w:sz="0" w:space="0" w:color="auto"/>
      </w:divBdr>
    </w:div>
    <w:div w:id="371811979">
      <w:bodyDiv w:val="1"/>
      <w:marLeft w:val="0"/>
      <w:marRight w:val="0"/>
      <w:marTop w:val="0"/>
      <w:marBottom w:val="0"/>
      <w:divBdr>
        <w:top w:val="none" w:sz="0" w:space="0" w:color="auto"/>
        <w:left w:val="none" w:sz="0" w:space="0" w:color="auto"/>
        <w:bottom w:val="none" w:sz="0" w:space="0" w:color="auto"/>
        <w:right w:val="none" w:sz="0" w:space="0" w:color="auto"/>
      </w:divBdr>
    </w:div>
    <w:div w:id="378939753">
      <w:bodyDiv w:val="1"/>
      <w:marLeft w:val="0"/>
      <w:marRight w:val="0"/>
      <w:marTop w:val="0"/>
      <w:marBottom w:val="0"/>
      <w:divBdr>
        <w:top w:val="none" w:sz="0" w:space="0" w:color="auto"/>
        <w:left w:val="none" w:sz="0" w:space="0" w:color="auto"/>
        <w:bottom w:val="none" w:sz="0" w:space="0" w:color="auto"/>
        <w:right w:val="none" w:sz="0" w:space="0" w:color="auto"/>
      </w:divBdr>
    </w:div>
    <w:div w:id="379019911">
      <w:bodyDiv w:val="1"/>
      <w:marLeft w:val="0"/>
      <w:marRight w:val="0"/>
      <w:marTop w:val="0"/>
      <w:marBottom w:val="0"/>
      <w:divBdr>
        <w:top w:val="none" w:sz="0" w:space="0" w:color="auto"/>
        <w:left w:val="none" w:sz="0" w:space="0" w:color="auto"/>
        <w:bottom w:val="none" w:sz="0" w:space="0" w:color="auto"/>
        <w:right w:val="none" w:sz="0" w:space="0" w:color="auto"/>
      </w:divBdr>
    </w:div>
    <w:div w:id="381561956">
      <w:bodyDiv w:val="1"/>
      <w:marLeft w:val="0"/>
      <w:marRight w:val="0"/>
      <w:marTop w:val="0"/>
      <w:marBottom w:val="0"/>
      <w:divBdr>
        <w:top w:val="none" w:sz="0" w:space="0" w:color="auto"/>
        <w:left w:val="none" w:sz="0" w:space="0" w:color="auto"/>
        <w:bottom w:val="none" w:sz="0" w:space="0" w:color="auto"/>
        <w:right w:val="none" w:sz="0" w:space="0" w:color="auto"/>
      </w:divBdr>
    </w:div>
    <w:div w:id="382095617">
      <w:bodyDiv w:val="1"/>
      <w:marLeft w:val="0"/>
      <w:marRight w:val="0"/>
      <w:marTop w:val="0"/>
      <w:marBottom w:val="0"/>
      <w:divBdr>
        <w:top w:val="none" w:sz="0" w:space="0" w:color="auto"/>
        <w:left w:val="none" w:sz="0" w:space="0" w:color="auto"/>
        <w:bottom w:val="none" w:sz="0" w:space="0" w:color="auto"/>
        <w:right w:val="none" w:sz="0" w:space="0" w:color="auto"/>
      </w:divBdr>
    </w:div>
    <w:div w:id="386339426">
      <w:bodyDiv w:val="1"/>
      <w:marLeft w:val="0"/>
      <w:marRight w:val="0"/>
      <w:marTop w:val="0"/>
      <w:marBottom w:val="0"/>
      <w:divBdr>
        <w:top w:val="none" w:sz="0" w:space="0" w:color="auto"/>
        <w:left w:val="none" w:sz="0" w:space="0" w:color="auto"/>
        <w:bottom w:val="none" w:sz="0" w:space="0" w:color="auto"/>
        <w:right w:val="none" w:sz="0" w:space="0" w:color="auto"/>
      </w:divBdr>
    </w:div>
    <w:div w:id="391268752">
      <w:bodyDiv w:val="1"/>
      <w:marLeft w:val="0"/>
      <w:marRight w:val="0"/>
      <w:marTop w:val="0"/>
      <w:marBottom w:val="0"/>
      <w:divBdr>
        <w:top w:val="none" w:sz="0" w:space="0" w:color="auto"/>
        <w:left w:val="none" w:sz="0" w:space="0" w:color="auto"/>
        <w:bottom w:val="none" w:sz="0" w:space="0" w:color="auto"/>
        <w:right w:val="none" w:sz="0" w:space="0" w:color="auto"/>
      </w:divBdr>
    </w:div>
    <w:div w:id="391856004">
      <w:bodyDiv w:val="1"/>
      <w:marLeft w:val="0"/>
      <w:marRight w:val="0"/>
      <w:marTop w:val="0"/>
      <w:marBottom w:val="0"/>
      <w:divBdr>
        <w:top w:val="none" w:sz="0" w:space="0" w:color="auto"/>
        <w:left w:val="none" w:sz="0" w:space="0" w:color="auto"/>
        <w:bottom w:val="none" w:sz="0" w:space="0" w:color="auto"/>
        <w:right w:val="none" w:sz="0" w:space="0" w:color="auto"/>
      </w:divBdr>
    </w:div>
    <w:div w:id="395514521">
      <w:bodyDiv w:val="1"/>
      <w:marLeft w:val="0"/>
      <w:marRight w:val="0"/>
      <w:marTop w:val="0"/>
      <w:marBottom w:val="0"/>
      <w:divBdr>
        <w:top w:val="none" w:sz="0" w:space="0" w:color="auto"/>
        <w:left w:val="none" w:sz="0" w:space="0" w:color="auto"/>
        <w:bottom w:val="none" w:sz="0" w:space="0" w:color="auto"/>
        <w:right w:val="none" w:sz="0" w:space="0" w:color="auto"/>
      </w:divBdr>
    </w:div>
    <w:div w:id="397242322">
      <w:bodyDiv w:val="1"/>
      <w:marLeft w:val="0"/>
      <w:marRight w:val="0"/>
      <w:marTop w:val="0"/>
      <w:marBottom w:val="0"/>
      <w:divBdr>
        <w:top w:val="none" w:sz="0" w:space="0" w:color="auto"/>
        <w:left w:val="none" w:sz="0" w:space="0" w:color="auto"/>
        <w:bottom w:val="none" w:sz="0" w:space="0" w:color="auto"/>
        <w:right w:val="none" w:sz="0" w:space="0" w:color="auto"/>
      </w:divBdr>
    </w:div>
    <w:div w:id="400253015">
      <w:bodyDiv w:val="1"/>
      <w:marLeft w:val="0"/>
      <w:marRight w:val="0"/>
      <w:marTop w:val="0"/>
      <w:marBottom w:val="0"/>
      <w:divBdr>
        <w:top w:val="none" w:sz="0" w:space="0" w:color="auto"/>
        <w:left w:val="none" w:sz="0" w:space="0" w:color="auto"/>
        <w:bottom w:val="none" w:sz="0" w:space="0" w:color="auto"/>
        <w:right w:val="none" w:sz="0" w:space="0" w:color="auto"/>
      </w:divBdr>
    </w:div>
    <w:div w:id="401222069">
      <w:bodyDiv w:val="1"/>
      <w:marLeft w:val="0"/>
      <w:marRight w:val="0"/>
      <w:marTop w:val="0"/>
      <w:marBottom w:val="0"/>
      <w:divBdr>
        <w:top w:val="none" w:sz="0" w:space="0" w:color="auto"/>
        <w:left w:val="none" w:sz="0" w:space="0" w:color="auto"/>
        <w:bottom w:val="none" w:sz="0" w:space="0" w:color="auto"/>
        <w:right w:val="none" w:sz="0" w:space="0" w:color="auto"/>
      </w:divBdr>
    </w:div>
    <w:div w:id="407387131">
      <w:bodyDiv w:val="1"/>
      <w:marLeft w:val="0"/>
      <w:marRight w:val="0"/>
      <w:marTop w:val="0"/>
      <w:marBottom w:val="0"/>
      <w:divBdr>
        <w:top w:val="none" w:sz="0" w:space="0" w:color="auto"/>
        <w:left w:val="none" w:sz="0" w:space="0" w:color="auto"/>
        <w:bottom w:val="none" w:sz="0" w:space="0" w:color="auto"/>
        <w:right w:val="none" w:sz="0" w:space="0" w:color="auto"/>
      </w:divBdr>
    </w:div>
    <w:div w:id="407970156">
      <w:bodyDiv w:val="1"/>
      <w:marLeft w:val="0"/>
      <w:marRight w:val="0"/>
      <w:marTop w:val="0"/>
      <w:marBottom w:val="0"/>
      <w:divBdr>
        <w:top w:val="none" w:sz="0" w:space="0" w:color="auto"/>
        <w:left w:val="none" w:sz="0" w:space="0" w:color="auto"/>
        <w:bottom w:val="none" w:sz="0" w:space="0" w:color="auto"/>
        <w:right w:val="none" w:sz="0" w:space="0" w:color="auto"/>
      </w:divBdr>
    </w:div>
    <w:div w:id="412509713">
      <w:bodyDiv w:val="1"/>
      <w:marLeft w:val="0"/>
      <w:marRight w:val="0"/>
      <w:marTop w:val="0"/>
      <w:marBottom w:val="0"/>
      <w:divBdr>
        <w:top w:val="none" w:sz="0" w:space="0" w:color="auto"/>
        <w:left w:val="none" w:sz="0" w:space="0" w:color="auto"/>
        <w:bottom w:val="none" w:sz="0" w:space="0" w:color="auto"/>
        <w:right w:val="none" w:sz="0" w:space="0" w:color="auto"/>
      </w:divBdr>
    </w:div>
    <w:div w:id="412822892">
      <w:bodyDiv w:val="1"/>
      <w:marLeft w:val="0"/>
      <w:marRight w:val="0"/>
      <w:marTop w:val="0"/>
      <w:marBottom w:val="0"/>
      <w:divBdr>
        <w:top w:val="none" w:sz="0" w:space="0" w:color="auto"/>
        <w:left w:val="none" w:sz="0" w:space="0" w:color="auto"/>
        <w:bottom w:val="none" w:sz="0" w:space="0" w:color="auto"/>
        <w:right w:val="none" w:sz="0" w:space="0" w:color="auto"/>
      </w:divBdr>
    </w:div>
    <w:div w:id="413166962">
      <w:bodyDiv w:val="1"/>
      <w:marLeft w:val="0"/>
      <w:marRight w:val="0"/>
      <w:marTop w:val="0"/>
      <w:marBottom w:val="0"/>
      <w:divBdr>
        <w:top w:val="none" w:sz="0" w:space="0" w:color="auto"/>
        <w:left w:val="none" w:sz="0" w:space="0" w:color="auto"/>
        <w:bottom w:val="none" w:sz="0" w:space="0" w:color="auto"/>
        <w:right w:val="none" w:sz="0" w:space="0" w:color="auto"/>
      </w:divBdr>
    </w:div>
    <w:div w:id="415442095">
      <w:bodyDiv w:val="1"/>
      <w:marLeft w:val="0"/>
      <w:marRight w:val="0"/>
      <w:marTop w:val="0"/>
      <w:marBottom w:val="0"/>
      <w:divBdr>
        <w:top w:val="none" w:sz="0" w:space="0" w:color="auto"/>
        <w:left w:val="none" w:sz="0" w:space="0" w:color="auto"/>
        <w:bottom w:val="none" w:sz="0" w:space="0" w:color="auto"/>
        <w:right w:val="none" w:sz="0" w:space="0" w:color="auto"/>
      </w:divBdr>
    </w:div>
    <w:div w:id="415827075">
      <w:bodyDiv w:val="1"/>
      <w:marLeft w:val="0"/>
      <w:marRight w:val="0"/>
      <w:marTop w:val="0"/>
      <w:marBottom w:val="0"/>
      <w:divBdr>
        <w:top w:val="none" w:sz="0" w:space="0" w:color="auto"/>
        <w:left w:val="none" w:sz="0" w:space="0" w:color="auto"/>
        <w:bottom w:val="none" w:sz="0" w:space="0" w:color="auto"/>
        <w:right w:val="none" w:sz="0" w:space="0" w:color="auto"/>
      </w:divBdr>
    </w:div>
    <w:div w:id="419103898">
      <w:bodyDiv w:val="1"/>
      <w:marLeft w:val="0"/>
      <w:marRight w:val="0"/>
      <w:marTop w:val="0"/>
      <w:marBottom w:val="0"/>
      <w:divBdr>
        <w:top w:val="none" w:sz="0" w:space="0" w:color="auto"/>
        <w:left w:val="none" w:sz="0" w:space="0" w:color="auto"/>
        <w:bottom w:val="none" w:sz="0" w:space="0" w:color="auto"/>
        <w:right w:val="none" w:sz="0" w:space="0" w:color="auto"/>
      </w:divBdr>
    </w:div>
    <w:div w:id="424618756">
      <w:bodyDiv w:val="1"/>
      <w:marLeft w:val="0"/>
      <w:marRight w:val="0"/>
      <w:marTop w:val="0"/>
      <w:marBottom w:val="0"/>
      <w:divBdr>
        <w:top w:val="none" w:sz="0" w:space="0" w:color="auto"/>
        <w:left w:val="none" w:sz="0" w:space="0" w:color="auto"/>
        <w:bottom w:val="none" w:sz="0" w:space="0" w:color="auto"/>
        <w:right w:val="none" w:sz="0" w:space="0" w:color="auto"/>
      </w:divBdr>
    </w:div>
    <w:div w:id="426390700">
      <w:bodyDiv w:val="1"/>
      <w:marLeft w:val="0"/>
      <w:marRight w:val="0"/>
      <w:marTop w:val="0"/>
      <w:marBottom w:val="0"/>
      <w:divBdr>
        <w:top w:val="none" w:sz="0" w:space="0" w:color="auto"/>
        <w:left w:val="none" w:sz="0" w:space="0" w:color="auto"/>
        <w:bottom w:val="none" w:sz="0" w:space="0" w:color="auto"/>
        <w:right w:val="none" w:sz="0" w:space="0" w:color="auto"/>
      </w:divBdr>
    </w:div>
    <w:div w:id="428165858">
      <w:bodyDiv w:val="1"/>
      <w:marLeft w:val="0"/>
      <w:marRight w:val="0"/>
      <w:marTop w:val="0"/>
      <w:marBottom w:val="0"/>
      <w:divBdr>
        <w:top w:val="none" w:sz="0" w:space="0" w:color="auto"/>
        <w:left w:val="none" w:sz="0" w:space="0" w:color="auto"/>
        <w:bottom w:val="none" w:sz="0" w:space="0" w:color="auto"/>
        <w:right w:val="none" w:sz="0" w:space="0" w:color="auto"/>
      </w:divBdr>
    </w:div>
    <w:div w:id="428233509">
      <w:bodyDiv w:val="1"/>
      <w:marLeft w:val="0"/>
      <w:marRight w:val="0"/>
      <w:marTop w:val="0"/>
      <w:marBottom w:val="0"/>
      <w:divBdr>
        <w:top w:val="none" w:sz="0" w:space="0" w:color="auto"/>
        <w:left w:val="none" w:sz="0" w:space="0" w:color="auto"/>
        <w:bottom w:val="none" w:sz="0" w:space="0" w:color="auto"/>
        <w:right w:val="none" w:sz="0" w:space="0" w:color="auto"/>
      </w:divBdr>
    </w:div>
    <w:div w:id="429132669">
      <w:bodyDiv w:val="1"/>
      <w:marLeft w:val="0"/>
      <w:marRight w:val="0"/>
      <w:marTop w:val="0"/>
      <w:marBottom w:val="0"/>
      <w:divBdr>
        <w:top w:val="none" w:sz="0" w:space="0" w:color="auto"/>
        <w:left w:val="none" w:sz="0" w:space="0" w:color="auto"/>
        <w:bottom w:val="none" w:sz="0" w:space="0" w:color="auto"/>
        <w:right w:val="none" w:sz="0" w:space="0" w:color="auto"/>
      </w:divBdr>
    </w:div>
    <w:div w:id="429742326">
      <w:bodyDiv w:val="1"/>
      <w:marLeft w:val="0"/>
      <w:marRight w:val="0"/>
      <w:marTop w:val="0"/>
      <w:marBottom w:val="0"/>
      <w:divBdr>
        <w:top w:val="none" w:sz="0" w:space="0" w:color="auto"/>
        <w:left w:val="none" w:sz="0" w:space="0" w:color="auto"/>
        <w:bottom w:val="none" w:sz="0" w:space="0" w:color="auto"/>
        <w:right w:val="none" w:sz="0" w:space="0" w:color="auto"/>
      </w:divBdr>
    </w:div>
    <w:div w:id="433209473">
      <w:bodyDiv w:val="1"/>
      <w:marLeft w:val="0"/>
      <w:marRight w:val="0"/>
      <w:marTop w:val="0"/>
      <w:marBottom w:val="0"/>
      <w:divBdr>
        <w:top w:val="none" w:sz="0" w:space="0" w:color="auto"/>
        <w:left w:val="none" w:sz="0" w:space="0" w:color="auto"/>
        <w:bottom w:val="none" w:sz="0" w:space="0" w:color="auto"/>
        <w:right w:val="none" w:sz="0" w:space="0" w:color="auto"/>
      </w:divBdr>
    </w:div>
    <w:div w:id="435253541">
      <w:bodyDiv w:val="1"/>
      <w:marLeft w:val="0"/>
      <w:marRight w:val="0"/>
      <w:marTop w:val="0"/>
      <w:marBottom w:val="0"/>
      <w:divBdr>
        <w:top w:val="none" w:sz="0" w:space="0" w:color="auto"/>
        <w:left w:val="none" w:sz="0" w:space="0" w:color="auto"/>
        <w:bottom w:val="none" w:sz="0" w:space="0" w:color="auto"/>
        <w:right w:val="none" w:sz="0" w:space="0" w:color="auto"/>
      </w:divBdr>
    </w:div>
    <w:div w:id="438259343">
      <w:bodyDiv w:val="1"/>
      <w:marLeft w:val="0"/>
      <w:marRight w:val="0"/>
      <w:marTop w:val="0"/>
      <w:marBottom w:val="0"/>
      <w:divBdr>
        <w:top w:val="none" w:sz="0" w:space="0" w:color="auto"/>
        <w:left w:val="none" w:sz="0" w:space="0" w:color="auto"/>
        <w:bottom w:val="none" w:sz="0" w:space="0" w:color="auto"/>
        <w:right w:val="none" w:sz="0" w:space="0" w:color="auto"/>
      </w:divBdr>
    </w:div>
    <w:div w:id="441848061">
      <w:bodyDiv w:val="1"/>
      <w:marLeft w:val="0"/>
      <w:marRight w:val="0"/>
      <w:marTop w:val="0"/>
      <w:marBottom w:val="0"/>
      <w:divBdr>
        <w:top w:val="none" w:sz="0" w:space="0" w:color="auto"/>
        <w:left w:val="none" w:sz="0" w:space="0" w:color="auto"/>
        <w:bottom w:val="none" w:sz="0" w:space="0" w:color="auto"/>
        <w:right w:val="none" w:sz="0" w:space="0" w:color="auto"/>
      </w:divBdr>
    </w:div>
    <w:div w:id="441999019">
      <w:bodyDiv w:val="1"/>
      <w:marLeft w:val="0"/>
      <w:marRight w:val="0"/>
      <w:marTop w:val="0"/>
      <w:marBottom w:val="0"/>
      <w:divBdr>
        <w:top w:val="none" w:sz="0" w:space="0" w:color="auto"/>
        <w:left w:val="none" w:sz="0" w:space="0" w:color="auto"/>
        <w:bottom w:val="none" w:sz="0" w:space="0" w:color="auto"/>
        <w:right w:val="none" w:sz="0" w:space="0" w:color="auto"/>
      </w:divBdr>
    </w:div>
    <w:div w:id="442963675">
      <w:bodyDiv w:val="1"/>
      <w:marLeft w:val="0"/>
      <w:marRight w:val="0"/>
      <w:marTop w:val="0"/>
      <w:marBottom w:val="0"/>
      <w:divBdr>
        <w:top w:val="none" w:sz="0" w:space="0" w:color="auto"/>
        <w:left w:val="none" w:sz="0" w:space="0" w:color="auto"/>
        <w:bottom w:val="none" w:sz="0" w:space="0" w:color="auto"/>
        <w:right w:val="none" w:sz="0" w:space="0" w:color="auto"/>
      </w:divBdr>
    </w:div>
    <w:div w:id="444422488">
      <w:bodyDiv w:val="1"/>
      <w:marLeft w:val="0"/>
      <w:marRight w:val="0"/>
      <w:marTop w:val="0"/>
      <w:marBottom w:val="0"/>
      <w:divBdr>
        <w:top w:val="none" w:sz="0" w:space="0" w:color="auto"/>
        <w:left w:val="none" w:sz="0" w:space="0" w:color="auto"/>
        <w:bottom w:val="none" w:sz="0" w:space="0" w:color="auto"/>
        <w:right w:val="none" w:sz="0" w:space="0" w:color="auto"/>
      </w:divBdr>
    </w:div>
    <w:div w:id="447623778">
      <w:bodyDiv w:val="1"/>
      <w:marLeft w:val="0"/>
      <w:marRight w:val="0"/>
      <w:marTop w:val="0"/>
      <w:marBottom w:val="0"/>
      <w:divBdr>
        <w:top w:val="none" w:sz="0" w:space="0" w:color="auto"/>
        <w:left w:val="none" w:sz="0" w:space="0" w:color="auto"/>
        <w:bottom w:val="none" w:sz="0" w:space="0" w:color="auto"/>
        <w:right w:val="none" w:sz="0" w:space="0" w:color="auto"/>
      </w:divBdr>
    </w:div>
    <w:div w:id="449318774">
      <w:bodyDiv w:val="1"/>
      <w:marLeft w:val="0"/>
      <w:marRight w:val="0"/>
      <w:marTop w:val="0"/>
      <w:marBottom w:val="0"/>
      <w:divBdr>
        <w:top w:val="none" w:sz="0" w:space="0" w:color="auto"/>
        <w:left w:val="none" w:sz="0" w:space="0" w:color="auto"/>
        <w:bottom w:val="none" w:sz="0" w:space="0" w:color="auto"/>
        <w:right w:val="none" w:sz="0" w:space="0" w:color="auto"/>
      </w:divBdr>
    </w:div>
    <w:div w:id="449399785">
      <w:bodyDiv w:val="1"/>
      <w:marLeft w:val="0"/>
      <w:marRight w:val="0"/>
      <w:marTop w:val="0"/>
      <w:marBottom w:val="0"/>
      <w:divBdr>
        <w:top w:val="none" w:sz="0" w:space="0" w:color="auto"/>
        <w:left w:val="none" w:sz="0" w:space="0" w:color="auto"/>
        <w:bottom w:val="none" w:sz="0" w:space="0" w:color="auto"/>
        <w:right w:val="none" w:sz="0" w:space="0" w:color="auto"/>
      </w:divBdr>
    </w:div>
    <w:div w:id="449667996">
      <w:bodyDiv w:val="1"/>
      <w:marLeft w:val="0"/>
      <w:marRight w:val="0"/>
      <w:marTop w:val="0"/>
      <w:marBottom w:val="0"/>
      <w:divBdr>
        <w:top w:val="none" w:sz="0" w:space="0" w:color="auto"/>
        <w:left w:val="none" w:sz="0" w:space="0" w:color="auto"/>
        <w:bottom w:val="none" w:sz="0" w:space="0" w:color="auto"/>
        <w:right w:val="none" w:sz="0" w:space="0" w:color="auto"/>
      </w:divBdr>
    </w:div>
    <w:div w:id="449788355">
      <w:bodyDiv w:val="1"/>
      <w:marLeft w:val="0"/>
      <w:marRight w:val="0"/>
      <w:marTop w:val="0"/>
      <w:marBottom w:val="0"/>
      <w:divBdr>
        <w:top w:val="none" w:sz="0" w:space="0" w:color="auto"/>
        <w:left w:val="none" w:sz="0" w:space="0" w:color="auto"/>
        <w:bottom w:val="none" w:sz="0" w:space="0" w:color="auto"/>
        <w:right w:val="none" w:sz="0" w:space="0" w:color="auto"/>
      </w:divBdr>
    </w:div>
    <w:div w:id="451940651">
      <w:bodyDiv w:val="1"/>
      <w:marLeft w:val="0"/>
      <w:marRight w:val="0"/>
      <w:marTop w:val="0"/>
      <w:marBottom w:val="0"/>
      <w:divBdr>
        <w:top w:val="none" w:sz="0" w:space="0" w:color="auto"/>
        <w:left w:val="none" w:sz="0" w:space="0" w:color="auto"/>
        <w:bottom w:val="none" w:sz="0" w:space="0" w:color="auto"/>
        <w:right w:val="none" w:sz="0" w:space="0" w:color="auto"/>
      </w:divBdr>
    </w:div>
    <w:div w:id="454324997">
      <w:bodyDiv w:val="1"/>
      <w:marLeft w:val="0"/>
      <w:marRight w:val="0"/>
      <w:marTop w:val="0"/>
      <w:marBottom w:val="0"/>
      <w:divBdr>
        <w:top w:val="none" w:sz="0" w:space="0" w:color="auto"/>
        <w:left w:val="none" w:sz="0" w:space="0" w:color="auto"/>
        <w:bottom w:val="none" w:sz="0" w:space="0" w:color="auto"/>
        <w:right w:val="none" w:sz="0" w:space="0" w:color="auto"/>
      </w:divBdr>
    </w:div>
    <w:div w:id="455682573">
      <w:bodyDiv w:val="1"/>
      <w:marLeft w:val="0"/>
      <w:marRight w:val="0"/>
      <w:marTop w:val="0"/>
      <w:marBottom w:val="0"/>
      <w:divBdr>
        <w:top w:val="none" w:sz="0" w:space="0" w:color="auto"/>
        <w:left w:val="none" w:sz="0" w:space="0" w:color="auto"/>
        <w:bottom w:val="none" w:sz="0" w:space="0" w:color="auto"/>
        <w:right w:val="none" w:sz="0" w:space="0" w:color="auto"/>
      </w:divBdr>
    </w:div>
    <w:div w:id="456797165">
      <w:bodyDiv w:val="1"/>
      <w:marLeft w:val="0"/>
      <w:marRight w:val="0"/>
      <w:marTop w:val="0"/>
      <w:marBottom w:val="0"/>
      <w:divBdr>
        <w:top w:val="none" w:sz="0" w:space="0" w:color="auto"/>
        <w:left w:val="none" w:sz="0" w:space="0" w:color="auto"/>
        <w:bottom w:val="none" w:sz="0" w:space="0" w:color="auto"/>
        <w:right w:val="none" w:sz="0" w:space="0" w:color="auto"/>
      </w:divBdr>
    </w:div>
    <w:div w:id="456992610">
      <w:bodyDiv w:val="1"/>
      <w:marLeft w:val="0"/>
      <w:marRight w:val="0"/>
      <w:marTop w:val="0"/>
      <w:marBottom w:val="0"/>
      <w:divBdr>
        <w:top w:val="none" w:sz="0" w:space="0" w:color="auto"/>
        <w:left w:val="none" w:sz="0" w:space="0" w:color="auto"/>
        <w:bottom w:val="none" w:sz="0" w:space="0" w:color="auto"/>
        <w:right w:val="none" w:sz="0" w:space="0" w:color="auto"/>
      </w:divBdr>
    </w:div>
    <w:div w:id="457069874">
      <w:bodyDiv w:val="1"/>
      <w:marLeft w:val="0"/>
      <w:marRight w:val="0"/>
      <w:marTop w:val="0"/>
      <w:marBottom w:val="0"/>
      <w:divBdr>
        <w:top w:val="none" w:sz="0" w:space="0" w:color="auto"/>
        <w:left w:val="none" w:sz="0" w:space="0" w:color="auto"/>
        <w:bottom w:val="none" w:sz="0" w:space="0" w:color="auto"/>
        <w:right w:val="none" w:sz="0" w:space="0" w:color="auto"/>
      </w:divBdr>
    </w:div>
    <w:div w:id="457991602">
      <w:bodyDiv w:val="1"/>
      <w:marLeft w:val="0"/>
      <w:marRight w:val="0"/>
      <w:marTop w:val="0"/>
      <w:marBottom w:val="0"/>
      <w:divBdr>
        <w:top w:val="none" w:sz="0" w:space="0" w:color="auto"/>
        <w:left w:val="none" w:sz="0" w:space="0" w:color="auto"/>
        <w:bottom w:val="none" w:sz="0" w:space="0" w:color="auto"/>
        <w:right w:val="none" w:sz="0" w:space="0" w:color="auto"/>
      </w:divBdr>
    </w:div>
    <w:div w:id="460537530">
      <w:bodyDiv w:val="1"/>
      <w:marLeft w:val="0"/>
      <w:marRight w:val="0"/>
      <w:marTop w:val="0"/>
      <w:marBottom w:val="0"/>
      <w:divBdr>
        <w:top w:val="none" w:sz="0" w:space="0" w:color="auto"/>
        <w:left w:val="none" w:sz="0" w:space="0" w:color="auto"/>
        <w:bottom w:val="none" w:sz="0" w:space="0" w:color="auto"/>
        <w:right w:val="none" w:sz="0" w:space="0" w:color="auto"/>
      </w:divBdr>
    </w:div>
    <w:div w:id="464004762">
      <w:bodyDiv w:val="1"/>
      <w:marLeft w:val="0"/>
      <w:marRight w:val="0"/>
      <w:marTop w:val="0"/>
      <w:marBottom w:val="0"/>
      <w:divBdr>
        <w:top w:val="none" w:sz="0" w:space="0" w:color="auto"/>
        <w:left w:val="none" w:sz="0" w:space="0" w:color="auto"/>
        <w:bottom w:val="none" w:sz="0" w:space="0" w:color="auto"/>
        <w:right w:val="none" w:sz="0" w:space="0" w:color="auto"/>
      </w:divBdr>
    </w:div>
    <w:div w:id="464010847">
      <w:bodyDiv w:val="1"/>
      <w:marLeft w:val="0"/>
      <w:marRight w:val="0"/>
      <w:marTop w:val="0"/>
      <w:marBottom w:val="0"/>
      <w:divBdr>
        <w:top w:val="none" w:sz="0" w:space="0" w:color="auto"/>
        <w:left w:val="none" w:sz="0" w:space="0" w:color="auto"/>
        <w:bottom w:val="none" w:sz="0" w:space="0" w:color="auto"/>
        <w:right w:val="none" w:sz="0" w:space="0" w:color="auto"/>
      </w:divBdr>
    </w:div>
    <w:div w:id="464851596">
      <w:bodyDiv w:val="1"/>
      <w:marLeft w:val="0"/>
      <w:marRight w:val="0"/>
      <w:marTop w:val="0"/>
      <w:marBottom w:val="0"/>
      <w:divBdr>
        <w:top w:val="none" w:sz="0" w:space="0" w:color="auto"/>
        <w:left w:val="none" w:sz="0" w:space="0" w:color="auto"/>
        <w:bottom w:val="none" w:sz="0" w:space="0" w:color="auto"/>
        <w:right w:val="none" w:sz="0" w:space="0" w:color="auto"/>
      </w:divBdr>
    </w:div>
    <w:div w:id="465120764">
      <w:bodyDiv w:val="1"/>
      <w:marLeft w:val="0"/>
      <w:marRight w:val="0"/>
      <w:marTop w:val="0"/>
      <w:marBottom w:val="0"/>
      <w:divBdr>
        <w:top w:val="none" w:sz="0" w:space="0" w:color="auto"/>
        <w:left w:val="none" w:sz="0" w:space="0" w:color="auto"/>
        <w:bottom w:val="none" w:sz="0" w:space="0" w:color="auto"/>
        <w:right w:val="none" w:sz="0" w:space="0" w:color="auto"/>
      </w:divBdr>
    </w:div>
    <w:div w:id="465394282">
      <w:bodyDiv w:val="1"/>
      <w:marLeft w:val="0"/>
      <w:marRight w:val="0"/>
      <w:marTop w:val="0"/>
      <w:marBottom w:val="0"/>
      <w:divBdr>
        <w:top w:val="none" w:sz="0" w:space="0" w:color="auto"/>
        <w:left w:val="none" w:sz="0" w:space="0" w:color="auto"/>
        <w:bottom w:val="none" w:sz="0" w:space="0" w:color="auto"/>
        <w:right w:val="none" w:sz="0" w:space="0" w:color="auto"/>
      </w:divBdr>
    </w:div>
    <w:div w:id="467092982">
      <w:bodyDiv w:val="1"/>
      <w:marLeft w:val="0"/>
      <w:marRight w:val="0"/>
      <w:marTop w:val="0"/>
      <w:marBottom w:val="0"/>
      <w:divBdr>
        <w:top w:val="none" w:sz="0" w:space="0" w:color="auto"/>
        <w:left w:val="none" w:sz="0" w:space="0" w:color="auto"/>
        <w:bottom w:val="none" w:sz="0" w:space="0" w:color="auto"/>
        <w:right w:val="none" w:sz="0" w:space="0" w:color="auto"/>
      </w:divBdr>
    </w:div>
    <w:div w:id="467287554">
      <w:bodyDiv w:val="1"/>
      <w:marLeft w:val="0"/>
      <w:marRight w:val="0"/>
      <w:marTop w:val="0"/>
      <w:marBottom w:val="0"/>
      <w:divBdr>
        <w:top w:val="none" w:sz="0" w:space="0" w:color="auto"/>
        <w:left w:val="none" w:sz="0" w:space="0" w:color="auto"/>
        <w:bottom w:val="none" w:sz="0" w:space="0" w:color="auto"/>
        <w:right w:val="none" w:sz="0" w:space="0" w:color="auto"/>
      </w:divBdr>
    </w:div>
    <w:div w:id="467626393">
      <w:bodyDiv w:val="1"/>
      <w:marLeft w:val="0"/>
      <w:marRight w:val="0"/>
      <w:marTop w:val="0"/>
      <w:marBottom w:val="0"/>
      <w:divBdr>
        <w:top w:val="none" w:sz="0" w:space="0" w:color="auto"/>
        <w:left w:val="none" w:sz="0" w:space="0" w:color="auto"/>
        <w:bottom w:val="none" w:sz="0" w:space="0" w:color="auto"/>
        <w:right w:val="none" w:sz="0" w:space="0" w:color="auto"/>
      </w:divBdr>
    </w:div>
    <w:div w:id="469399034">
      <w:bodyDiv w:val="1"/>
      <w:marLeft w:val="0"/>
      <w:marRight w:val="0"/>
      <w:marTop w:val="0"/>
      <w:marBottom w:val="0"/>
      <w:divBdr>
        <w:top w:val="none" w:sz="0" w:space="0" w:color="auto"/>
        <w:left w:val="none" w:sz="0" w:space="0" w:color="auto"/>
        <w:bottom w:val="none" w:sz="0" w:space="0" w:color="auto"/>
        <w:right w:val="none" w:sz="0" w:space="0" w:color="auto"/>
      </w:divBdr>
    </w:div>
    <w:div w:id="472144463">
      <w:bodyDiv w:val="1"/>
      <w:marLeft w:val="0"/>
      <w:marRight w:val="0"/>
      <w:marTop w:val="0"/>
      <w:marBottom w:val="0"/>
      <w:divBdr>
        <w:top w:val="none" w:sz="0" w:space="0" w:color="auto"/>
        <w:left w:val="none" w:sz="0" w:space="0" w:color="auto"/>
        <w:bottom w:val="none" w:sz="0" w:space="0" w:color="auto"/>
        <w:right w:val="none" w:sz="0" w:space="0" w:color="auto"/>
      </w:divBdr>
    </w:div>
    <w:div w:id="477305325">
      <w:bodyDiv w:val="1"/>
      <w:marLeft w:val="0"/>
      <w:marRight w:val="0"/>
      <w:marTop w:val="0"/>
      <w:marBottom w:val="0"/>
      <w:divBdr>
        <w:top w:val="none" w:sz="0" w:space="0" w:color="auto"/>
        <w:left w:val="none" w:sz="0" w:space="0" w:color="auto"/>
        <w:bottom w:val="none" w:sz="0" w:space="0" w:color="auto"/>
        <w:right w:val="none" w:sz="0" w:space="0" w:color="auto"/>
      </w:divBdr>
    </w:div>
    <w:div w:id="479158607">
      <w:bodyDiv w:val="1"/>
      <w:marLeft w:val="0"/>
      <w:marRight w:val="0"/>
      <w:marTop w:val="0"/>
      <w:marBottom w:val="0"/>
      <w:divBdr>
        <w:top w:val="none" w:sz="0" w:space="0" w:color="auto"/>
        <w:left w:val="none" w:sz="0" w:space="0" w:color="auto"/>
        <w:bottom w:val="none" w:sz="0" w:space="0" w:color="auto"/>
        <w:right w:val="none" w:sz="0" w:space="0" w:color="auto"/>
      </w:divBdr>
    </w:div>
    <w:div w:id="481316258">
      <w:bodyDiv w:val="1"/>
      <w:marLeft w:val="0"/>
      <w:marRight w:val="0"/>
      <w:marTop w:val="0"/>
      <w:marBottom w:val="0"/>
      <w:divBdr>
        <w:top w:val="none" w:sz="0" w:space="0" w:color="auto"/>
        <w:left w:val="none" w:sz="0" w:space="0" w:color="auto"/>
        <w:bottom w:val="none" w:sz="0" w:space="0" w:color="auto"/>
        <w:right w:val="none" w:sz="0" w:space="0" w:color="auto"/>
      </w:divBdr>
    </w:div>
    <w:div w:id="481389183">
      <w:bodyDiv w:val="1"/>
      <w:marLeft w:val="0"/>
      <w:marRight w:val="0"/>
      <w:marTop w:val="0"/>
      <w:marBottom w:val="0"/>
      <w:divBdr>
        <w:top w:val="none" w:sz="0" w:space="0" w:color="auto"/>
        <w:left w:val="none" w:sz="0" w:space="0" w:color="auto"/>
        <w:bottom w:val="none" w:sz="0" w:space="0" w:color="auto"/>
        <w:right w:val="none" w:sz="0" w:space="0" w:color="auto"/>
      </w:divBdr>
    </w:div>
    <w:div w:id="481702726">
      <w:bodyDiv w:val="1"/>
      <w:marLeft w:val="0"/>
      <w:marRight w:val="0"/>
      <w:marTop w:val="0"/>
      <w:marBottom w:val="0"/>
      <w:divBdr>
        <w:top w:val="none" w:sz="0" w:space="0" w:color="auto"/>
        <w:left w:val="none" w:sz="0" w:space="0" w:color="auto"/>
        <w:bottom w:val="none" w:sz="0" w:space="0" w:color="auto"/>
        <w:right w:val="none" w:sz="0" w:space="0" w:color="auto"/>
      </w:divBdr>
    </w:div>
    <w:div w:id="482507040">
      <w:bodyDiv w:val="1"/>
      <w:marLeft w:val="0"/>
      <w:marRight w:val="0"/>
      <w:marTop w:val="0"/>
      <w:marBottom w:val="0"/>
      <w:divBdr>
        <w:top w:val="none" w:sz="0" w:space="0" w:color="auto"/>
        <w:left w:val="none" w:sz="0" w:space="0" w:color="auto"/>
        <w:bottom w:val="none" w:sz="0" w:space="0" w:color="auto"/>
        <w:right w:val="none" w:sz="0" w:space="0" w:color="auto"/>
      </w:divBdr>
    </w:div>
    <w:div w:id="484736506">
      <w:bodyDiv w:val="1"/>
      <w:marLeft w:val="0"/>
      <w:marRight w:val="0"/>
      <w:marTop w:val="0"/>
      <w:marBottom w:val="0"/>
      <w:divBdr>
        <w:top w:val="none" w:sz="0" w:space="0" w:color="auto"/>
        <w:left w:val="none" w:sz="0" w:space="0" w:color="auto"/>
        <w:bottom w:val="none" w:sz="0" w:space="0" w:color="auto"/>
        <w:right w:val="none" w:sz="0" w:space="0" w:color="auto"/>
      </w:divBdr>
    </w:div>
    <w:div w:id="484859337">
      <w:bodyDiv w:val="1"/>
      <w:marLeft w:val="0"/>
      <w:marRight w:val="0"/>
      <w:marTop w:val="0"/>
      <w:marBottom w:val="0"/>
      <w:divBdr>
        <w:top w:val="none" w:sz="0" w:space="0" w:color="auto"/>
        <w:left w:val="none" w:sz="0" w:space="0" w:color="auto"/>
        <w:bottom w:val="none" w:sz="0" w:space="0" w:color="auto"/>
        <w:right w:val="none" w:sz="0" w:space="0" w:color="auto"/>
      </w:divBdr>
    </w:div>
    <w:div w:id="485438165">
      <w:bodyDiv w:val="1"/>
      <w:marLeft w:val="0"/>
      <w:marRight w:val="0"/>
      <w:marTop w:val="0"/>
      <w:marBottom w:val="0"/>
      <w:divBdr>
        <w:top w:val="none" w:sz="0" w:space="0" w:color="auto"/>
        <w:left w:val="none" w:sz="0" w:space="0" w:color="auto"/>
        <w:bottom w:val="none" w:sz="0" w:space="0" w:color="auto"/>
        <w:right w:val="none" w:sz="0" w:space="0" w:color="auto"/>
      </w:divBdr>
    </w:div>
    <w:div w:id="486168727">
      <w:bodyDiv w:val="1"/>
      <w:marLeft w:val="0"/>
      <w:marRight w:val="0"/>
      <w:marTop w:val="0"/>
      <w:marBottom w:val="0"/>
      <w:divBdr>
        <w:top w:val="none" w:sz="0" w:space="0" w:color="auto"/>
        <w:left w:val="none" w:sz="0" w:space="0" w:color="auto"/>
        <w:bottom w:val="none" w:sz="0" w:space="0" w:color="auto"/>
        <w:right w:val="none" w:sz="0" w:space="0" w:color="auto"/>
      </w:divBdr>
    </w:div>
    <w:div w:id="486436299">
      <w:bodyDiv w:val="1"/>
      <w:marLeft w:val="0"/>
      <w:marRight w:val="0"/>
      <w:marTop w:val="0"/>
      <w:marBottom w:val="0"/>
      <w:divBdr>
        <w:top w:val="none" w:sz="0" w:space="0" w:color="auto"/>
        <w:left w:val="none" w:sz="0" w:space="0" w:color="auto"/>
        <w:bottom w:val="none" w:sz="0" w:space="0" w:color="auto"/>
        <w:right w:val="none" w:sz="0" w:space="0" w:color="auto"/>
      </w:divBdr>
    </w:div>
    <w:div w:id="488712500">
      <w:bodyDiv w:val="1"/>
      <w:marLeft w:val="0"/>
      <w:marRight w:val="0"/>
      <w:marTop w:val="0"/>
      <w:marBottom w:val="0"/>
      <w:divBdr>
        <w:top w:val="none" w:sz="0" w:space="0" w:color="auto"/>
        <w:left w:val="none" w:sz="0" w:space="0" w:color="auto"/>
        <w:bottom w:val="none" w:sz="0" w:space="0" w:color="auto"/>
        <w:right w:val="none" w:sz="0" w:space="0" w:color="auto"/>
      </w:divBdr>
    </w:div>
    <w:div w:id="489758029">
      <w:bodyDiv w:val="1"/>
      <w:marLeft w:val="0"/>
      <w:marRight w:val="0"/>
      <w:marTop w:val="0"/>
      <w:marBottom w:val="0"/>
      <w:divBdr>
        <w:top w:val="none" w:sz="0" w:space="0" w:color="auto"/>
        <w:left w:val="none" w:sz="0" w:space="0" w:color="auto"/>
        <w:bottom w:val="none" w:sz="0" w:space="0" w:color="auto"/>
        <w:right w:val="none" w:sz="0" w:space="0" w:color="auto"/>
      </w:divBdr>
    </w:div>
    <w:div w:id="490608822">
      <w:bodyDiv w:val="1"/>
      <w:marLeft w:val="0"/>
      <w:marRight w:val="0"/>
      <w:marTop w:val="0"/>
      <w:marBottom w:val="0"/>
      <w:divBdr>
        <w:top w:val="none" w:sz="0" w:space="0" w:color="auto"/>
        <w:left w:val="none" w:sz="0" w:space="0" w:color="auto"/>
        <w:bottom w:val="none" w:sz="0" w:space="0" w:color="auto"/>
        <w:right w:val="none" w:sz="0" w:space="0" w:color="auto"/>
      </w:divBdr>
    </w:div>
    <w:div w:id="492067409">
      <w:bodyDiv w:val="1"/>
      <w:marLeft w:val="0"/>
      <w:marRight w:val="0"/>
      <w:marTop w:val="0"/>
      <w:marBottom w:val="0"/>
      <w:divBdr>
        <w:top w:val="none" w:sz="0" w:space="0" w:color="auto"/>
        <w:left w:val="none" w:sz="0" w:space="0" w:color="auto"/>
        <w:bottom w:val="none" w:sz="0" w:space="0" w:color="auto"/>
        <w:right w:val="none" w:sz="0" w:space="0" w:color="auto"/>
      </w:divBdr>
    </w:div>
    <w:div w:id="492330601">
      <w:bodyDiv w:val="1"/>
      <w:marLeft w:val="0"/>
      <w:marRight w:val="0"/>
      <w:marTop w:val="0"/>
      <w:marBottom w:val="0"/>
      <w:divBdr>
        <w:top w:val="none" w:sz="0" w:space="0" w:color="auto"/>
        <w:left w:val="none" w:sz="0" w:space="0" w:color="auto"/>
        <w:bottom w:val="none" w:sz="0" w:space="0" w:color="auto"/>
        <w:right w:val="none" w:sz="0" w:space="0" w:color="auto"/>
      </w:divBdr>
    </w:div>
    <w:div w:id="492455435">
      <w:bodyDiv w:val="1"/>
      <w:marLeft w:val="0"/>
      <w:marRight w:val="0"/>
      <w:marTop w:val="0"/>
      <w:marBottom w:val="0"/>
      <w:divBdr>
        <w:top w:val="none" w:sz="0" w:space="0" w:color="auto"/>
        <w:left w:val="none" w:sz="0" w:space="0" w:color="auto"/>
        <w:bottom w:val="none" w:sz="0" w:space="0" w:color="auto"/>
        <w:right w:val="none" w:sz="0" w:space="0" w:color="auto"/>
      </w:divBdr>
    </w:div>
    <w:div w:id="494226333">
      <w:bodyDiv w:val="1"/>
      <w:marLeft w:val="0"/>
      <w:marRight w:val="0"/>
      <w:marTop w:val="0"/>
      <w:marBottom w:val="0"/>
      <w:divBdr>
        <w:top w:val="none" w:sz="0" w:space="0" w:color="auto"/>
        <w:left w:val="none" w:sz="0" w:space="0" w:color="auto"/>
        <w:bottom w:val="none" w:sz="0" w:space="0" w:color="auto"/>
        <w:right w:val="none" w:sz="0" w:space="0" w:color="auto"/>
      </w:divBdr>
    </w:div>
    <w:div w:id="495338204">
      <w:bodyDiv w:val="1"/>
      <w:marLeft w:val="0"/>
      <w:marRight w:val="0"/>
      <w:marTop w:val="0"/>
      <w:marBottom w:val="0"/>
      <w:divBdr>
        <w:top w:val="none" w:sz="0" w:space="0" w:color="auto"/>
        <w:left w:val="none" w:sz="0" w:space="0" w:color="auto"/>
        <w:bottom w:val="none" w:sz="0" w:space="0" w:color="auto"/>
        <w:right w:val="none" w:sz="0" w:space="0" w:color="auto"/>
      </w:divBdr>
    </w:div>
    <w:div w:id="495413889">
      <w:bodyDiv w:val="1"/>
      <w:marLeft w:val="0"/>
      <w:marRight w:val="0"/>
      <w:marTop w:val="0"/>
      <w:marBottom w:val="0"/>
      <w:divBdr>
        <w:top w:val="none" w:sz="0" w:space="0" w:color="auto"/>
        <w:left w:val="none" w:sz="0" w:space="0" w:color="auto"/>
        <w:bottom w:val="none" w:sz="0" w:space="0" w:color="auto"/>
        <w:right w:val="none" w:sz="0" w:space="0" w:color="auto"/>
      </w:divBdr>
    </w:div>
    <w:div w:id="497772319">
      <w:bodyDiv w:val="1"/>
      <w:marLeft w:val="0"/>
      <w:marRight w:val="0"/>
      <w:marTop w:val="0"/>
      <w:marBottom w:val="0"/>
      <w:divBdr>
        <w:top w:val="none" w:sz="0" w:space="0" w:color="auto"/>
        <w:left w:val="none" w:sz="0" w:space="0" w:color="auto"/>
        <w:bottom w:val="none" w:sz="0" w:space="0" w:color="auto"/>
        <w:right w:val="none" w:sz="0" w:space="0" w:color="auto"/>
      </w:divBdr>
    </w:div>
    <w:div w:id="500268897">
      <w:bodyDiv w:val="1"/>
      <w:marLeft w:val="0"/>
      <w:marRight w:val="0"/>
      <w:marTop w:val="0"/>
      <w:marBottom w:val="0"/>
      <w:divBdr>
        <w:top w:val="none" w:sz="0" w:space="0" w:color="auto"/>
        <w:left w:val="none" w:sz="0" w:space="0" w:color="auto"/>
        <w:bottom w:val="none" w:sz="0" w:space="0" w:color="auto"/>
        <w:right w:val="none" w:sz="0" w:space="0" w:color="auto"/>
      </w:divBdr>
    </w:div>
    <w:div w:id="500462492">
      <w:bodyDiv w:val="1"/>
      <w:marLeft w:val="0"/>
      <w:marRight w:val="0"/>
      <w:marTop w:val="0"/>
      <w:marBottom w:val="0"/>
      <w:divBdr>
        <w:top w:val="none" w:sz="0" w:space="0" w:color="auto"/>
        <w:left w:val="none" w:sz="0" w:space="0" w:color="auto"/>
        <w:bottom w:val="none" w:sz="0" w:space="0" w:color="auto"/>
        <w:right w:val="none" w:sz="0" w:space="0" w:color="auto"/>
      </w:divBdr>
    </w:div>
    <w:div w:id="503517834">
      <w:bodyDiv w:val="1"/>
      <w:marLeft w:val="0"/>
      <w:marRight w:val="0"/>
      <w:marTop w:val="0"/>
      <w:marBottom w:val="0"/>
      <w:divBdr>
        <w:top w:val="none" w:sz="0" w:space="0" w:color="auto"/>
        <w:left w:val="none" w:sz="0" w:space="0" w:color="auto"/>
        <w:bottom w:val="none" w:sz="0" w:space="0" w:color="auto"/>
        <w:right w:val="none" w:sz="0" w:space="0" w:color="auto"/>
      </w:divBdr>
    </w:div>
    <w:div w:id="504905539">
      <w:bodyDiv w:val="1"/>
      <w:marLeft w:val="0"/>
      <w:marRight w:val="0"/>
      <w:marTop w:val="0"/>
      <w:marBottom w:val="0"/>
      <w:divBdr>
        <w:top w:val="none" w:sz="0" w:space="0" w:color="auto"/>
        <w:left w:val="none" w:sz="0" w:space="0" w:color="auto"/>
        <w:bottom w:val="none" w:sz="0" w:space="0" w:color="auto"/>
        <w:right w:val="none" w:sz="0" w:space="0" w:color="auto"/>
      </w:divBdr>
    </w:div>
    <w:div w:id="507914703">
      <w:bodyDiv w:val="1"/>
      <w:marLeft w:val="0"/>
      <w:marRight w:val="0"/>
      <w:marTop w:val="0"/>
      <w:marBottom w:val="0"/>
      <w:divBdr>
        <w:top w:val="none" w:sz="0" w:space="0" w:color="auto"/>
        <w:left w:val="none" w:sz="0" w:space="0" w:color="auto"/>
        <w:bottom w:val="none" w:sz="0" w:space="0" w:color="auto"/>
        <w:right w:val="none" w:sz="0" w:space="0" w:color="auto"/>
      </w:divBdr>
    </w:div>
    <w:div w:id="508983417">
      <w:bodyDiv w:val="1"/>
      <w:marLeft w:val="0"/>
      <w:marRight w:val="0"/>
      <w:marTop w:val="0"/>
      <w:marBottom w:val="0"/>
      <w:divBdr>
        <w:top w:val="none" w:sz="0" w:space="0" w:color="auto"/>
        <w:left w:val="none" w:sz="0" w:space="0" w:color="auto"/>
        <w:bottom w:val="none" w:sz="0" w:space="0" w:color="auto"/>
        <w:right w:val="none" w:sz="0" w:space="0" w:color="auto"/>
      </w:divBdr>
    </w:div>
    <w:div w:id="510611464">
      <w:bodyDiv w:val="1"/>
      <w:marLeft w:val="0"/>
      <w:marRight w:val="0"/>
      <w:marTop w:val="0"/>
      <w:marBottom w:val="0"/>
      <w:divBdr>
        <w:top w:val="none" w:sz="0" w:space="0" w:color="auto"/>
        <w:left w:val="none" w:sz="0" w:space="0" w:color="auto"/>
        <w:bottom w:val="none" w:sz="0" w:space="0" w:color="auto"/>
        <w:right w:val="none" w:sz="0" w:space="0" w:color="auto"/>
      </w:divBdr>
    </w:div>
    <w:div w:id="510991660">
      <w:bodyDiv w:val="1"/>
      <w:marLeft w:val="0"/>
      <w:marRight w:val="0"/>
      <w:marTop w:val="0"/>
      <w:marBottom w:val="0"/>
      <w:divBdr>
        <w:top w:val="none" w:sz="0" w:space="0" w:color="auto"/>
        <w:left w:val="none" w:sz="0" w:space="0" w:color="auto"/>
        <w:bottom w:val="none" w:sz="0" w:space="0" w:color="auto"/>
        <w:right w:val="none" w:sz="0" w:space="0" w:color="auto"/>
      </w:divBdr>
    </w:div>
    <w:div w:id="511914873">
      <w:bodyDiv w:val="1"/>
      <w:marLeft w:val="0"/>
      <w:marRight w:val="0"/>
      <w:marTop w:val="0"/>
      <w:marBottom w:val="0"/>
      <w:divBdr>
        <w:top w:val="none" w:sz="0" w:space="0" w:color="auto"/>
        <w:left w:val="none" w:sz="0" w:space="0" w:color="auto"/>
        <w:bottom w:val="none" w:sz="0" w:space="0" w:color="auto"/>
        <w:right w:val="none" w:sz="0" w:space="0" w:color="auto"/>
      </w:divBdr>
    </w:div>
    <w:div w:id="514150494">
      <w:bodyDiv w:val="1"/>
      <w:marLeft w:val="0"/>
      <w:marRight w:val="0"/>
      <w:marTop w:val="0"/>
      <w:marBottom w:val="0"/>
      <w:divBdr>
        <w:top w:val="none" w:sz="0" w:space="0" w:color="auto"/>
        <w:left w:val="none" w:sz="0" w:space="0" w:color="auto"/>
        <w:bottom w:val="none" w:sz="0" w:space="0" w:color="auto"/>
        <w:right w:val="none" w:sz="0" w:space="0" w:color="auto"/>
      </w:divBdr>
    </w:div>
    <w:div w:id="515273094">
      <w:bodyDiv w:val="1"/>
      <w:marLeft w:val="0"/>
      <w:marRight w:val="0"/>
      <w:marTop w:val="0"/>
      <w:marBottom w:val="0"/>
      <w:divBdr>
        <w:top w:val="none" w:sz="0" w:space="0" w:color="auto"/>
        <w:left w:val="none" w:sz="0" w:space="0" w:color="auto"/>
        <w:bottom w:val="none" w:sz="0" w:space="0" w:color="auto"/>
        <w:right w:val="none" w:sz="0" w:space="0" w:color="auto"/>
      </w:divBdr>
    </w:div>
    <w:div w:id="516772742">
      <w:bodyDiv w:val="1"/>
      <w:marLeft w:val="0"/>
      <w:marRight w:val="0"/>
      <w:marTop w:val="0"/>
      <w:marBottom w:val="0"/>
      <w:divBdr>
        <w:top w:val="none" w:sz="0" w:space="0" w:color="auto"/>
        <w:left w:val="none" w:sz="0" w:space="0" w:color="auto"/>
        <w:bottom w:val="none" w:sz="0" w:space="0" w:color="auto"/>
        <w:right w:val="none" w:sz="0" w:space="0" w:color="auto"/>
      </w:divBdr>
    </w:div>
    <w:div w:id="518088074">
      <w:bodyDiv w:val="1"/>
      <w:marLeft w:val="0"/>
      <w:marRight w:val="0"/>
      <w:marTop w:val="0"/>
      <w:marBottom w:val="0"/>
      <w:divBdr>
        <w:top w:val="none" w:sz="0" w:space="0" w:color="auto"/>
        <w:left w:val="none" w:sz="0" w:space="0" w:color="auto"/>
        <w:bottom w:val="none" w:sz="0" w:space="0" w:color="auto"/>
        <w:right w:val="none" w:sz="0" w:space="0" w:color="auto"/>
      </w:divBdr>
    </w:div>
    <w:div w:id="519049393">
      <w:bodyDiv w:val="1"/>
      <w:marLeft w:val="0"/>
      <w:marRight w:val="0"/>
      <w:marTop w:val="0"/>
      <w:marBottom w:val="0"/>
      <w:divBdr>
        <w:top w:val="none" w:sz="0" w:space="0" w:color="auto"/>
        <w:left w:val="none" w:sz="0" w:space="0" w:color="auto"/>
        <w:bottom w:val="none" w:sz="0" w:space="0" w:color="auto"/>
        <w:right w:val="none" w:sz="0" w:space="0" w:color="auto"/>
      </w:divBdr>
    </w:div>
    <w:div w:id="520051308">
      <w:bodyDiv w:val="1"/>
      <w:marLeft w:val="0"/>
      <w:marRight w:val="0"/>
      <w:marTop w:val="0"/>
      <w:marBottom w:val="0"/>
      <w:divBdr>
        <w:top w:val="none" w:sz="0" w:space="0" w:color="auto"/>
        <w:left w:val="none" w:sz="0" w:space="0" w:color="auto"/>
        <w:bottom w:val="none" w:sz="0" w:space="0" w:color="auto"/>
        <w:right w:val="none" w:sz="0" w:space="0" w:color="auto"/>
      </w:divBdr>
    </w:div>
    <w:div w:id="524098769">
      <w:bodyDiv w:val="1"/>
      <w:marLeft w:val="0"/>
      <w:marRight w:val="0"/>
      <w:marTop w:val="0"/>
      <w:marBottom w:val="0"/>
      <w:divBdr>
        <w:top w:val="none" w:sz="0" w:space="0" w:color="auto"/>
        <w:left w:val="none" w:sz="0" w:space="0" w:color="auto"/>
        <w:bottom w:val="none" w:sz="0" w:space="0" w:color="auto"/>
        <w:right w:val="none" w:sz="0" w:space="0" w:color="auto"/>
      </w:divBdr>
    </w:div>
    <w:div w:id="524178354">
      <w:bodyDiv w:val="1"/>
      <w:marLeft w:val="0"/>
      <w:marRight w:val="0"/>
      <w:marTop w:val="0"/>
      <w:marBottom w:val="0"/>
      <w:divBdr>
        <w:top w:val="none" w:sz="0" w:space="0" w:color="auto"/>
        <w:left w:val="none" w:sz="0" w:space="0" w:color="auto"/>
        <w:bottom w:val="none" w:sz="0" w:space="0" w:color="auto"/>
        <w:right w:val="none" w:sz="0" w:space="0" w:color="auto"/>
      </w:divBdr>
    </w:div>
    <w:div w:id="525602988">
      <w:bodyDiv w:val="1"/>
      <w:marLeft w:val="0"/>
      <w:marRight w:val="0"/>
      <w:marTop w:val="0"/>
      <w:marBottom w:val="0"/>
      <w:divBdr>
        <w:top w:val="none" w:sz="0" w:space="0" w:color="auto"/>
        <w:left w:val="none" w:sz="0" w:space="0" w:color="auto"/>
        <w:bottom w:val="none" w:sz="0" w:space="0" w:color="auto"/>
        <w:right w:val="none" w:sz="0" w:space="0" w:color="auto"/>
      </w:divBdr>
    </w:div>
    <w:div w:id="527455617">
      <w:bodyDiv w:val="1"/>
      <w:marLeft w:val="0"/>
      <w:marRight w:val="0"/>
      <w:marTop w:val="0"/>
      <w:marBottom w:val="0"/>
      <w:divBdr>
        <w:top w:val="none" w:sz="0" w:space="0" w:color="auto"/>
        <w:left w:val="none" w:sz="0" w:space="0" w:color="auto"/>
        <w:bottom w:val="none" w:sz="0" w:space="0" w:color="auto"/>
        <w:right w:val="none" w:sz="0" w:space="0" w:color="auto"/>
      </w:divBdr>
    </w:div>
    <w:div w:id="528448093">
      <w:bodyDiv w:val="1"/>
      <w:marLeft w:val="0"/>
      <w:marRight w:val="0"/>
      <w:marTop w:val="0"/>
      <w:marBottom w:val="0"/>
      <w:divBdr>
        <w:top w:val="none" w:sz="0" w:space="0" w:color="auto"/>
        <w:left w:val="none" w:sz="0" w:space="0" w:color="auto"/>
        <w:bottom w:val="none" w:sz="0" w:space="0" w:color="auto"/>
        <w:right w:val="none" w:sz="0" w:space="0" w:color="auto"/>
      </w:divBdr>
    </w:div>
    <w:div w:id="530798883">
      <w:bodyDiv w:val="1"/>
      <w:marLeft w:val="0"/>
      <w:marRight w:val="0"/>
      <w:marTop w:val="0"/>
      <w:marBottom w:val="0"/>
      <w:divBdr>
        <w:top w:val="none" w:sz="0" w:space="0" w:color="auto"/>
        <w:left w:val="none" w:sz="0" w:space="0" w:color="auto"/>
        <w:bottom w:val="none" w:sz="0" w:space="0" w:color="auto"/>
        <w:right w:val="none" w:sz="0" w:space="0" w:color="auto"/>
      </w:divBdr>
    </w:div>
    <w:div w:id="531500693">
      <w:bodyDiv w:val="1"/>
      <w:marLeft w:val="0"/>
      <w:marRight w:val="0"/>
      <w:marTop w:val="0"/>
      <w:marBottom w:val="0"/>
      <w:divBdr>
        <w:top w:val="none" w:sz="0" w:space="0" w:color="auto"/>
        <w:left w:val="none" w:sz="0" w:space="0" w:color="auto"/>
        <w:bottom w:val="none" w:sz="0" w:space="0" w:color="auto"/>
        <w:right w:val="none" w:sz="0" w:space="0" w:color="auto"/>
      </w:divBdr>
    </w:div>
    <w:div w:id="531919492">
      <w:bodyDiv w:val="1"/>
      <w:marLeft w:val="0"/>
      <w:marRight w:val="0"/>
      <w:marTop w:val="0"/>
      <w:marBottom w:val="0"/>
      <w:divBdr>
        <w:top w:val="none" w:sz="0" w:space="0" w:color="auto"/>
        <w:left w:val="none" w:sz="0" w:space="0" w:color="auto"/>
        <w:bottom w:val="none" w:sz="0" w:space="0" w:color="auto"/>
        <w:right w:val="none" w:sz="0" w:space="0" w:color="auto"/>
      </w:divBdr>
    </w:div>
    <w:div w:id="532115403">
      <w:bodyDiv w:val="1"/>
      <w:marLeft w:val="0"/>
      <w:marRight w:val="0"/>
      <w:marTop w:val="0"/>
      <w:marBottom w:val="0"/>
      <w:divBdr>
        <w:top w:val="none" w:sz="0" w:space="0" w:color="auto"/>
        <w:left w:val="none" w:sz="0" w:space="0" w:color="auto"/>
        <w:bottom w:val="none" w:sz="0" w:space="0" w:color="auto"/>
        <w:right w:val="none" w:sz="0" w:space="0" w:color="auto"/>
      </w:divBdr>
    </w:div>
    <w:div w:id="532424986">
      <w:bodyDiv w:val="1"/>
      <w:marLeft w:val="0"/>
      <w:marRight w:val="0"/>
      <w:marTop w:val="0"/>
      <w:marBottom w:val="0"/>
      <w:divBdr>
        <w:top w:val="none" w:sz="0" w:space="0" w:color="auto"/>
        <w:left w:val="none" w:sz="0" w:space="0" w:color="auto"/>
        <w:bottom w:val="none" w:sz="0" w:space="0" w:color="auto"/>
        <w:right w:val="none" w:sz="0" w:space="0" w:color="auto"/>
      </w:divBdr>
    </w:div>
    <w:div w:id="534777649">
      <w:bodyDiv w:val="1"/>
      <w:marLeft w:val="0"/>
      <w:marRight w:val="0"/>
      <w:marTop w:val="0"/>
      <w:marBottom w:val="0"/>
      <w:divBdr>
        <w:top w:val="none" w:sz="0" w:space="0" w:color="auto"/>
        <w:left w:val="none" w:sz="0" w:space="0" w:color="auto"/>
        <w:bottom w:val="none" w:sz="0" w:space="0" w:color="auto"/>
        <w:right w:val="none" w:sz="0" w:space="0" w:color="auto"/>
      </w:divBdr>
    </w:div>
    <w:div w:id="536816618">
      <w:bodyDiv w:val="1"/>
      <w:marLeft w:val="0"/>
      <w:marRight w:val="0"/>
      <w:marTop w:val="0"/>
      <w:marBottom w:val="0"/>
      <w:divBdr>
        <w:top w:val="none" w:sz="0" w:space="0" w:color="auto"/>
        <w:left w:val="none" w:sz="0" w:space="0" w:color="auto"/>
        <w:bottom w:val="none" w:sz="0" w:space="0" w:color="auto"/>
        <w:right w:val="none" w:sz="0" w:space="0" w:color="auto"/>
      </w:divBdr>
    </w:div>
    <w:div w:id="540047792">
      <w:bodyDiv w:val="1"/>
      <w:marLeft w:val="0"/>
      <w:marRight w:val="0"/>
      <w:marTop w:val="0"/>
      <w:marBottom w:val="0"/>
      <w:divBdr>
        <w:top w:val="none" w:sz="0" w:space="0" w:color="auto"/>
        <w:left w:val="none" w:sz="0" w:space="0" w:color="auto"/>
        <w:bottom w:val="none" w:sz="0" w:space="0" w:color="auto"/>
        <w:right w:val="none" w:sz="0" w:space="0" w:color="auto"/>
      </w:divBdr>
    </w:div>
    <w:div w:id="540241523">
      <w:bodyDiv w:val="1"/>
      <w:marLeft w:val="0"/>
      <w:marRight w:val="0"/>
      <w:marTop w:val="0"/>
      <w:marBottom w:val="0"/>
      <w:divBdr>
        <w:top w:val="none" w:sz="0" w:space="0" w:color="auto"/>
        <w:left w:val="none" w:sz="0" w:space="0" w:color="auto"/>
        <w:bottom w:val="none" w:sz="0" w:space="0" w:color="auto"/>
        <w:right w:val="none" w:sz="0" w:space="0" w:color="auto"/>
      </w:divBdr>
    </w:div>
    <w:div w:id="541216060">
      <w:bodyDiv w:val="1"/>
      <w:marLeft w:val="0"/>
      <w:marRight w:val="0"/>
      <w:marTop w:val="0"/>
      <w:marBottom w:val="0"/>
      <w:divBdr>
        <w:top w:val="none" w:sz="0" w:space="0" w:color="auto"/>
        <w:left w:val="none" w:sz="0" w:space="0" w:color="auto"/>
        <w:bottom w:val="none" w:sz="0" w:space="0" w:color="auto"/>
        <w:right w:val="none" w:sz="0" w:space="0" w:color="auto"/>
      </w:divBdr>
    </w:div>
    <w:div w:id="544217112">
      <w:bodyDiv w:val="1"/>
      <w:marLeft w:val="0"/>
      <w:marRight w:val="0"/>
      <w:marTop w:val="0"/>
      <w:marBottom w:val="0"/>
      <w:divBdr>
        <w:top w:val="none" w:sz="0" w:space="0" w:color="auto"/>
        <w:left w:val="none" w:sz="0" w:space="0" w:color="auto"/>
        <w:bottom w:val="none" w:sz="0" w:space="0" w:color="auto"/>
        <w:right w:val="none" w:sz="0" w:space="0" w:color="auto"/>
      </w:divBdr>
    </w:div>
    <w:div w:id="545720842">
      <w:bodyDiv w:val="1"/>
      <w:marLeft w:val="0"/>
      <w:marRight w:val="0"/>
      <w:marTop w:val="0"/>
      <w:marBottom w:val="0"/>
      <w:divBdr>
        <w:top w:val="none" w:sz="0" w:space="0" w:color="auto"/>
        <w:left w:val="none" w:sz="0" w:space="0" w:color="auto"/>
        <w:bottom w:val="none" w:sz="0" w:space="0" w:color="auto"/>
        <w:right w:val="none" w:sz="0" w:space="0" w:color="auto"/>
      </w:divBdr>
    </w:div>
    <w:div w:id="547837164">
      <w:bodyDiv w:val="1"/>
      <w:marLeft w:val="0"/>
      <w:marRight w:val="0"/>
      <w:marTop w:val="0"/>
      <w:marBottom w:val="0"/>
      <w:divBdr>
        <w:top w:val="none" w:sz="0" w:space="0" w:color="auto"/>
        <w:left w:val="none" w:sz="0" w:space="0" w:color="auto"/>
        <w:bottom w:val="none" w:sz="0" w:space="0" w:color="auto"/>
        <w:right w:val="none" w:sz="0" w:space="0" w:color="auto"/>
      </w:divBdr>
    </w:div>
    <w:div w:id="547962373">
      <w:bodyDiv w:val="1"/>
      <w:marLeft w:val="0"/>
      <w:marRight w:val="0"/>
      <w:marTop w:val="0"/>
      <w:marBottom w:val="0"/>
      <w:divBdr>
        <w:top w:val="none" w:sz="0" w:space="0" w:color="auto"/>
        <w:left w:val="none" w:sz="0" w:space="0" w:color="auto"/>
        <w:bottom w:val="none" w:sz="0" w:space="0" w:color="auto"/>
        <w:right w:val="none" w:sz="0" w:space="0" w:color="auto"/>
      </w:divBdr>
    </w:div>
    <w:div w:id="549147365">
      <w:bodyDiv w:val="1"/>
      <w:marLeft w:val="0"/>
      <w:marRight w:val="0"/>
      <w:marTop w:val="0"/>
      <w:marBottom w:val="0"/>
      <w:divBdr>
        <w:top w:val="none" w:sz="0" w:space="0" w:color="auto"/>
        <w:left w:val="none" w:sz="0" w:space="0" w:color="auto"/>
        <w:bottom w:val="none" w:sz="0" w:space="0" w:color="auto"/>
        <w:right w:val="none" w:sz="0" w:space="0" w:color="auto"/>
      </w:divBdr>
    </w:div>
    <w:div w:id="549541198">
      <w:bodyDiv w:val="1"/>
      <w:marLeft w:val="0"/>
      <w:marRight w:val="0"/>
      <w:marTop w:val="0"/>
      <w:marBottom w:val="0"/>
      <w:divBdr>
        <w:top w:val="none" w:sz="0" w:space="0" w:color="auto"/>
        <w:left w:val="none" w:sz="0" w:space="0" w:color="auto"/>
        <w:bottom w:val="none" w:sz="0" w:space="0" w:color="auto"/>
        <w:right w:val="none" w:sz="0" w:space="0" w:color="auto"/>
      </w:divBdr>
    </w:div>
    <w:div w:id="549998302">
      <w:bodyDiv w:val="1"/>
      <w:marLeft w:val="0"/>
      <w:marRight w:val="0"/>
      <w:marTop w:val="0"/>
      <w:marBottom w:val="0"/>
      <w:divBdr>
        <w:top w:val="none" w:sz="0" w:space="0" w:color="auto"/>
        <w:left w:val="none" w:sz="0" w:space="0" w:color="auto"/>
        <w:bottom w:val="none" w:sz="0" w:space="0" w:color="auto"/>
        <w:right w:val="none" w:sz="0" w:space="0" w:color="auto"/>
      </w:divBdr>
    </w:div>
    <w:div w:id="550002941">
      <w:bodyDiv w:val="1"/>
      <w:marLeft w:val="0"/>
      <w:marRight w:val="0"/>
      <w:marTop w:val="0"/>
      <w:marBottom w:val="0"/>
      <w:divBdr>
        <w:top w:val="none" w:sz="0" w:space="0" w:color="auto"/>
        <w:left w:val="none" w:sz="0" w:space="0" w:color="auto"/>
        <w:bottom w:val="none" w:sz="0" w:space="0" w:color="auto"/>
        <w:right w:val="none" w:sz="0" w:space="0" w:color="auto"/>
      </w:divBdr>
    </w:div>
    <w:div w:id="550071357">
      <w:bodyDiv w:val="1"/>
      <w:marLeft w:val="0"/>
      <w:marRight w:val="0"/>
      <w:marTop w:val="0"/>
      <w:marBottom w:val="0"/>
      <w:divBdr>
        <w:top w:val="none" w:sz="0" w:space="0" w:color="auto"/>
        <w:left w:val="none" w:sz="0" w:space="0" w:color="auto"/>
        <w:bottom w:val="none" w:sz="0" w:space="0" w:color="auto"/>
        <w:right w:val="none" w:sz="0" w:space="0" w:color="auto"/>
      </w:divBdr>
    </w:div>
    <w:div w:id="550314011">
      <w:bodyDiv w:val="1"/>
      <w:marLeft w:val="0"/>
      <w:marRight w:val="0"/>
      <w:marTop w:val="0"/>
      <w:marBottom w:val="0"/>
      <w:divBdr>
        <w:top w:val="none" w:sz="0" w:space="0" w:color="auto"/>
        <w:left w:val="none" w:sz="0" w:space="0" w:color="auto"/>
        <w:bottom w:val="none" w:sz="0" w:space="0" w:color="auto"/>
        <w:right w:val="none" w:sz="0" w:space="0" w:color="auto"/>
      </w:divBdr>
    </w:div>
    <w:div w:id="550919832">
      <w:bodyDiv w:val="1"/>
      <w:marLeft w:val="0"/>
      <w:marRight w:val="0"/>
      <w:marTop w:val="0"/>
      <w:marBottom w:val="0"/>
      <w:divBdr>
        <w:top w:val="none" w:sz="0" w:space="0" w:color="auto"/>
        <w:left w:val="none" w:sz="0" w:space="0" w:color="auto"/>
        <w:bottom w:val="none" w:sz="0" w:space="0" w:color="auto"/>
        <w:right w:val="none" w:sz="0" w:space="0" w:color="auto"/>
      </w:divBdr>
    </w:div>
    <w:div w:id="558441015">
      <w:bodyDiv w:val="1"/>
      <w:marLeft w:val="0"/>
      <w:marRight w:val="0"/>
      <w:marTop w:val="0"/>
      <w:marBottom w:val="0"/>
      <w:divBdr>
        <w:top w:val="none" w:sz="0" w:space="0" w:color="auto"/>
        <w:left w:val="none" w:sz="0" w:space="0" w:color="auto"/>
        <w:bottom w:val="none" w:sz="0" w:space="0" w:color="auto"/>
        <w:right w:val="none" w:sz="0" w:space="0" w:color="auto"/>
      </w:divBdr>
    </w:div>
    <w:div w:id="560288992">
      <w:bodyDiv w:val="1"/>
      <w:marLeft w:val="0"/>
      <w:marRight w:val="0"/>
      <w:marTop w:val="0"/>
      <w:marBottom w:val="0"/>
      <w:divBdr>
        <w:top w:val="none" w:sz="0" w:space="0" w:color="auto"/>
        <w:left w:val="none" w:sz="0" w:space="0" w:color="auto"/>
        <w:bottom w:val="none" w:sz="0" w:space="0" w:color="auto"/>
        <w:right w:val="none" w:sz="0" w:space="0" w:color="auto"/>
      </w:divBdr>
    </w:div>
    <w:div w:id="566301708">
      <w:bodyDiv w:val="1"/>
      <w:marLeft w:val="0"/>
      <w:marRight w:val="0"/>
      <w:marTop w:val="0"/>
      <w:marBottom w:val="0"/>
      <w:divBdr>
        <w:top w:val="none" w:sz="0" w:space="0" w:color="auto"/>
        <w:left w:val="none" w:sz="0" w:space="0" w:color="auto"/>
        <w:bottom w:val="none" w:sz="0" w:space="0" w:color="auto"/>
        <w:right w:val="none" w:sz="0" w:space="0" w:color="auto"/>
      </w:divBdr>
    </w:div>
    <w:div w:id="571889903">
      <w:bodyDiv w:val="1"/>
      <w:marLeft w:val="0"/>
      <w:marRight w:val="0"/>
      <w:marTop w:val="0"/>
      <w:marBottom w:val="0"/>
      <w:divBdr>
        <w:top w:val="none" w:sz="0" w:space="0" w:color="auto"/>
        <w:left w:val="none" w:sz="0" w:space="0" w:color="auto"/>
        <w:bottom w:val="none" w:sz="0" w:space="0" w:color="auto"/>
        <w:right w:val="none" w:sz="0" w:space="0" w:color="auto"/>
      </w:divBdr>
    </w:div>
    <w:div w:id="572469264">
      <w:bodyDiv w:val="1"/>
      <w:marLeft w:val="0"/>
      <w:marRight w:val="0"/>
      <w:marTop w:val="0"/>
      <w:marBottom w:val="0"/>
      <w:divBdr>
        <w:top w:val="none" w:sz="0" w:space="0" w:color="auto"/>
        <w:left w:val="none" w:sz="0" w:space="0" w:color="auto"/>
        <w:bottom w:val="none" w:sz="0" w:space="0" w:color="auto"/>
        <w:right w:val="none" w:sz="0" w:space="0" w:color="auto"/>
      </w:divBdr>
    </w:div>
    <w:div w:id="573201828">
      <w:bodyDiv w:val="1"/>
      <w:marLeft w:val="0"/>
      <w:marRight w:val="0"/>
      <w:marTop w:val="0"/>
      <w:marBottom w:val="0"/>
      <w:divBdr>
        <w:top w:val="none" w:sz="0" w:space="0" w:color="auto"/>
        <w:left w:val="none" w:sz="0" w:space="0" w:color="auto"/>
        <w:bottom w:val="none" w:sz="0" w:space="0" w:color="auto"/>
        <w:right w:val="none" w:sz="0" w:space="0" w:color="auto"/>
      </w:divBdr>
    </w:div>
    <w:div w:id="574826142">
      <w:bodyDiv w:val="1"/>
      <w:marLeft w:val="0"/>
      <w:marRight w:val="0"/>
      <w:marTop w:val="0"/>
      <w:marBottom w:val="0"/>
      <w:divBdr>
        <w:top w:val="none" w:sz="0" w:space="0" w:color="auto"/>
        <w:left w:val="none" w:sz="0" w:space="0" w:color="auto"/>
        <w:bottom w:val="none" w:sz="0" w:space="0" w:color="auto"/>
        <w:right w:val="none" w:sz="0" w:space="0" w:color="auto"/>
      </w:divBdr>
    </w:div>
    <w:div w:id="574975350">
      <w:bodyDiv w:val="1"/>
      <w:marLeft w:val="0"/>
      <w:marRight w:val="0"/>
      <w:marTop w:val="0"/>
      <w:marBottom w:val="0"/>
      <w:divBdr>
        <w:top w:val="none" w:sz="0" w:space="0" w:color="auto"/>
        <w:left w:val="none" w:sz="0" w:space="0" w:color="auto"/>
        <w:bottom w:val="none" w:sz="0" w:space="0" w:color="auto"/>
        <w:right w:val="none" w:sz="0" w:space="0" w:color="auto"/>
      </w:divBdr>
    </w:div>
    <w:div w:id="576401992">
      <w:bodyDiv w:val="1"/>
      <w:marLeft w:val="0"/>
      <w:marRight w:val="0"/>
      <w:marTop w:val="0"/>
      <w:marBottom w:val="0"/>
      <w:divBdr>
        <w:top w:val="none" w:sz="0" w:space="0" w:color="auto"/>
        <w:left w:val="none" w:sz="0" w:space="0" w:color="auto"/>
        <w:bottom w:val="none" w:sz="0" w:space="0" w:color="auto"/>
        <w:right w:val="none" w:sz="0" w:space="0" w:color="auto"/>
      </w:divBdr>
    </w:div>
    <w:div w:id="577642101">
      <w:bodyDiv w:val="1"/>
      <w:marLeft w:val="0"/>
      <w:marRight w:val="0"/>
      <w:marTop w:val="0"/>
      <w:marBottom w:val="0"/>
      <w:divBdr>
        <w:top w:val="none" w:sz="0" w:space="0" w:color="auto"/>
        <w:left w:val="none" w:sz="0" w:space="0" w:color="auto"/>
        <w:bottom w:val="none" w:sz="0" w:space="0" w:color="auto"/>
        <w:right w:val="none" w:sz="0" w:space="0" w:color="auto"/>
      </w:divBdr>
    </w:div>
    <w:div w:id="577905575">
      <w:bodyDiv w:val="1"/>
      <w:marLeft w:val="0"/>
      <w:marRight w:val="0"/>
      <w:marTop w:val="0"/>
      <w:marBottom w:val="0"/>
      <w:divBdr>
        <w:top w:val="none" w:sz="0" w:space="0" w:color="auto"/>
        <w:left w:val="none" w:sz="0" w:space="0" w:color="auto"/>
        <w:bottom w:val="none" w:sz="0" w:space="0" w:color="auto"/>
        <w:right w:val="none" w:sz="0" w:space="0" w:color="auto"/>
      </w:divBdr>
    </w:div>
    <w:div w:id="583685067">
      <w:bodyDiv w:val="1"/>
      <w:marLeft w:val="0"/>
      <w:marRight w:val="0"/>
      <w:marTop w:val="0"/>
      <w:marBottom w:val="0"/>
      <w:divBdr>
        <w:top w:val="none" w:sz="0" w:space="0" w:color="auto"/>
        <w:left w:val="none" w:sz="0" w:space="0" w:color="auto"/>
        <w:bottom w:val="none" w:sz="0" w:space="0" w:color="auto"/>
        <w:right w:val="none" w:sz="0" w:space="0" w:color="auto"/>
      </w:divBdr>
    </w:div>
    <w:div w:id="586310225">
      <w:bodyDiv w:val="1"/>
      <w:marLeft w:val="0"/>
      <w:marRight w:val="0"/>
      <w:marTop w:val="0"/>
      <w:marBottom w:val="0"/>
      <w:divBdr>
        <w:top w:val="none" w:sz="0" w:space="0" w:color="auto"/>
        <w:left w:val="none" w:sz="0" w:space="0" w:color="auto"/>
        <w:bottom w:val="none" w:sz="0" w:space="0" w:color="auto"/>
        <w:right w:val="none" w:sz="0" w:space="0" w:color="auto"/>
      </w:divBdr>
    </w:div>
    <w:div w:id="586764535">
      <w:bodyDiv w:val="1"/>
      <w:marLeft w:val="0"/>
      <w:marRight w:val="0"/>
      <w:marTop w:val="0"/>
      <w:marBottom w:val="0"/>
      <w:divBdr>
        <w:top w:val="none" w:sz="0" w:space="0" w:color="auto"/>
        <w:left w:val="none" w:sz="0" w:space="0" w:color="auto"/>
        <w:bottom w:val="none" w:sz="0" w:space="0" w:color="auto"/>
        <w:right w:val="none" w:sz="0" w:space="0" w:color="auto"/>
      </w:divBdr>
    </w:div>
    <w:div w:id="587690801">
      <w:bodyDiv w:val="1"/>
      <w:marLeft w:val="0"/>
      <w:marRight w:val="0"/>
      <w:marTop w:val="0"/>
      <w:marBottom w:val="0"/>
      <w:divBdr>
        <w:top w:val="none" w:sz="0" w:space="0" w:color="auto"/>
        <w:left w:val="none" w:sz="0" w:space="0" w:color="auto"/>
        <w:bottom w:val="none" w:sz="0" w:space="0" w:color="auto"/>
        <w:right w:val="none" w:sz="0" w:space="0" w:color="auto"/>
      </w:divBdr>
    </w:div>
    <w:div w:id="590160912">
      <w:bodyDiv w:val="1"/>
      <w:marLeft w:val="0"/>
      <w:marRight w:val="0"/>
      <w:marTop w:val="0"/>
      <w:marBottom w:val="0"/>
      <w:divBdr>
        <w:top w:val="none" w:sz="0" w:space="0" w:color="auto"/>
        <w:left w:val="none" w:sz="0" w:space="0" w:color="auto"/>
        <w:bottom w:val="none" w:sz="0" w:space="0" w:color="auto"/>
        <w:right w:val="none" w:sz="0" w:space="0" w:color="auto"/>
      </w:divBdr>
    </w:div>
    <w:div w:id="590549995">
      <w:bodyDiv w:val="1"/>
      <w:marLeft w:val="0"/>
      <w:marRight w:val="0"/>
      <w:marTop w:val="0"/>
      <w:marBottom w:val="0"/>
      <w:divBdr>
        <w:top w:val="none" w:sz="0" w:space="0" w:color="auto"/>
        <w:left w:val="none" w:sz="0" w:space="0" w:color="auto"/>
        <w:bottom w:val="none" w:sz="0" w:space="0" w:color="auto"/>
        <w:right w:val="none" w:sz="0" w:space="0" w:color="auto"/>
      </w:divBdr>
    </w:div>
    <w:div w:id="593166524">
      <w:bodyDiv w:val="1"/>
      <w:marLeft w:val="0"/>
      <w:marRight w:val="0"/>
      <w:marTop w:val="0"/>
      <w:marBottom w:val="0"/>
      <w:divBdr>
        <w:top w:val="none" w:sz="0" w:space="0" w:color="auto"/>
        <w:left w:val="none" w:sz="0" w:space="0" w:color="auto"/>
        <w:bottom w:val="none" w:sz="0" w:space="0" w:color="auto"/>
        <w:right w:val="none" w:sz="0" w:space="0" w:color="auto"/>
      </w:divBdr>
    </w:div>
    <w:div w:id="598223064">
      <w:bodyDiv w:val="1"/>
      <w:marLeft w:val="0"/>
      <w:marRight w:val="0"/>
      <w:marTop w:val="0"/>
      <w:marBottom w:val="0"/>
      <w:divBdr>
        <w:top w:val="none" w:sz="0" w:space="0" w:color="auto"/>
        <w:left w:val="none" w:sz="0" w:space="0" w:color="auto"/>
        <w:bottom w:val="none" w:sz="0" w:space="0" w:color="auto"/>
        <w:right w:val="none" w:sz="0" w:space="0" w:color="auto"/>
      </w:divBdr>
    </w:div>
    <w:div w:id="606238094">
      <w:bodyDiv w:val="1"/>
      <w:marLeft w:val="0"/>
      <w:marRight w:val="0"/>
      <w:marTop w:val="0"/>
      <w:marBottom w:val="0"/>
      <w:divBdr>
        <w:top w:val="none" w:sz="0" w:space="0" w:color="auto"/>
        <w:left w:val="none" w:sz="0" w:space="0" w:color="auto"/>
        <w:bottom w:val="none" w:sz="0" w:space="0" w:color="auto"/>
        <w:right w:val="none" w:sz="0" w:space="0" w:color="auto"/>
      </w:divBdr>
    </w:div>
    <w:div w:id="606811700">
      <w:bodyDiv w:val="1"/>
      <w:marLeft w:val="0"/>
      <w:marRight w:val="0"/>
      <w:marTop w:val="0"/>
      <w:marBottom w:val="0"/>
      <w:divBdr>
        <w:top w:val="none" w:sz="0" w:space="0" w:color="auto"/>
        <w:left w:val="none" w:sz="0" w:space="0" w:color="auto"/>
        <w:bottom w:val="none" w:sz="0" w:space="0" w:color="auto"/>
        <w:right w:val="none" w:sz="0" w:space="0" w:color="auto"/>
      </w:divBdr>
    </w:div>
    <w:div w:id="611785262">
      <w:bodyDiv w:val="1"/>
      <w:marLeft w:val="0"/>
      <w:marRight w:val="0"/>
      <w:marTop w:val="0"/>
      <w:marBottom w:val="0"/>
      <w:divBdr>
        <w:top w:val="none" w:sz="0" w:space="0" w:color="auto"/>
        <w:left w:val="none" w:sz="0" w:space="0" w:color="auto"/>
        <w:bottom w:val="none" w:sz="0" w:space="0" w:color="auto"/>
        <w:right w:val="none" w:sz="0" w:space="0" w:color="auto"/>
      </w:divBdr>
    </w:div>
    <w:div w:id="613751213">
      <w:bodyDiv w:val="1"/>
      <w:marLeft w:val="0"/>
      <w:marRight w:val="0"/>
      <w:marTop w:val="0"/>
      <w:marBottom w:val="0"/>
      <w:divBdr>
        <w:top w:val="none" w:sz="0" w:space="0" w:color="auto"/>
        <w:left w:val="none" w:sz="0" w:space="0" w:color="auto"/>
        <w:bottom w:val="none" w:sz="0" w:space="0" w:color="auto"/>
        <w:right w:val="none" w:sz="0" w:space="0" w:color="auto"/>
      </w:divBdr>
    </w:div>
    <w:div w:id="613826222">
      <w:bodyDiv w:val="1"/>
      <w:marLeft w:val="0"/>
      <w:marRight w:val="0"/>
      <w:marTop w:val="0"/>
      <w:marBottom w:val="0"/>
      <w:divBdr>
        <w:top w:val="none" w:sz="0" w:space="0" w:color="auto"/>
        <w:left w:val="none" w:sz="0" w:space="0" w:color="auto"/>
        <w:bottom w:val="none" w:sz="0" w:space="0" w:color="auto"/>
        <w:right w:val="none" w:sz="0" w:space="0" w:color="auto"/>
      </w:divBdr>
    </w:div>
    <w:div w:id="617564836">
      <w:bodyDiv w:val="1"/>
      <w:marLeft w:val="0"/>
      <w:marRight w:val="0"/>
      <w:marTop w:val="0"/>
      <w:marBottom w:val="0"/>
      <w:divBdr>
        <w:top w:val="none" w:sz="0" w:space="0" w:color="auto"/>
        <w:left w:val="none" w:sz="0" w:space="0" w:color="auto"/>
        <w:bottom w:val="none" w:sz="0" w:space="0" w:color="auto"/>
        <w:right w:val="none" w:sz="0" w:space="0" w:color="auto"/>
      </w:divBdr>
    </w:div>
    <w:div w:id="619729718">
      <w:bodyDiv w:val="1"/>
      <w:marLeft w:val="0"/>
      <w:marRight w:val="0"/>
      <w:marTop w:val="0"/>
      <w:marBottom w:val="0"/>
      <w:divBdr>
        <w:top w:val="none" w:sz="0" w:space="0" w:color="auto"/>
        <w:left w:val="none" w:sz="0" w:space="0" w:color="auto"/>
        <w:bottom w:val="none" w:sz="0" w:space="0" w:color="auto"/>
        <w:right w:val="none" w:sz="0" w:space="0" w:color="auto"/>
      </w:divBdr>
    </w:div>
    <w:div w:id="623466324">
      <w:bodyDiv w:val="1"/>
      <w:marLeft w:val="0"/>
      <w:marRight w:val="0"/>
      <w:marTop w:val="0"/>
      <w:marBottom w:val="0"/>
      <w:divBdr>
        <w:top w:val="none" w:sz="0" w:space="0" w:color="auto"/>
        <w:left w:val="none" w:sz="0" w:space="0" w:color="auto"/>
        <w:bottom w:val="none" w:sz="0" w:space="0" w:color="auto"/>
        <w:right w:val="none" w:sz="0" w:space="0" w:color="auto"/>
      </w:divBdr>
    </w:div>
    <w:div w:id="625965112">
      <w:bodyDiv w:val="1"/>
      <w:marLeft w:val="0"/>
      <w:marRight w:val="0"/>
      <w:marTop w:val="0"/>
      <w:marBottom w:val="0"/>
      <w:divBdr>
        <w:top w:val="none" w:sz="0" w:space="0" w:color="auto"/>
        <w:left w:val="none" w:sz="0" w:space="0" w:color="auto"/>
        <w:bottom w:val="none" w:sz="0" w:space="0" w:color="auto"/>
        <w:right w:val="none" w:sz="0" w:space="0" w:color="auto"/>
      </w:divBdr>
    </w:div>
    <w:div w:id="626736210">
      <w:bodyDiv w:val="1"/>
      <w:marLeft w:val="0"/>
      <w:marRight w:val="0"/>
      <w:marTop w:val="0"/>
      <w:marBottom w:val="0"/>
      <w:divBdr>
        <w:top w:val="none" w:sz="0" w:space="0" w:color="auto"/>
        <w:left w:val="none" w:sz="0" w:space="0" w:color="auto"/>
        <w:bottom w:val="none" w:sz="0" w:space="0" w:color="auto"/>
        <w:right w:val="none" w:sz="0" w:space="0" w:color="auto"/>
      </w:divBdr>
    </w:div>
    <w:div w:id="626931664">
      <w:bodyDiv w:val="1"/>
      <w:marLeft w:val="0"/>
      <w:marRight w:val="0"/>
      <w:marTop w:val="0"/>
      <w:marBottom w:val="0"/>
      <w:divBdr>
        <w:top w:val="none" w:sz="0" w:space="0" w:color="auto"/>
        <w:left w:val="none" w:sz="0" w:space="0" w:color="auto"/>
        <w:bottom w:val="none" w:sz="0" w:space="0" w:color="auto"/>
        <w:right w:val="none" w:sz="0" w:space="0" w:color="auto"/>
      </w:divBdr>
    </w:div>
    <w:div w:id="627054203">
      <w:bodyDiv w:val="1"/>
      <w:marLeft w:val="0"/>
      <w:marRight w:val="0"/>
      <w:marTop w:val="0"/>
      <w:marBottom w:val="0"/>
      <w:divBdr>
        <w:top w:val="none" w:sz="0" w:space="0" w:color="auto"/>
        <w:left w:val="none" w:sz="0" w:space="0" w:color="auto"/>
        <w:bottom w:val="none" w:sz="0" w:space="0" w:color="auto"/>
        <w:right w:val="none" w:sz="0" w:space="0" w:color="auto"/>
      </w:divBdr>
    </w:div>
    <w:div w:id="627902017">
      <w:bodyDiv w:val="1"/>
      <w:marLeft w:val="0"/>
      <w:marRight w:val="0"/>
      <w:marTop w:val="0"/>
      <w:marBottom w:val="0"/>
      <w:divBdr>
        <w:top w:val="none" w:sz="0" w:space="0" w:color="auto"/>
        <w:left w:val="none" w:sz="0" w:space="0" w:color="auto"/>
        <w:bottom w:val="none" w:sz="0" w:space="0" w:color="auto"/>
        <w:right w:val="none" w:sz="0" w:space="0" w:color="auto"/>
      </w:divBdr>
    </w:div>
    <w:div w:id="636683932">
      <w:bodyDiv w:val="1"/>
      <w:marLeft w:val="0"/>
      <w:marRight w:val="0"/>
      <w:marTop w:val="0"/>
      <w:marBottom w:val="0"/>
      <w:divBdr>
        <w:top w:val="none" w:sz="0" w:space="0" w:color="auto"/>
        <w:left w:val="none" w:sz="0" w:space="0" w:color="auto"/>
        <w:bottom w:val="none" w:sz="0" w:space="0" w:color="auto"/>
        <w:right w:val="none" w:sz="0" w:space="0" w:color="auto"/>
      </w:divBdr>
    </w:div>
    <w:div w:id="643776303">
      <w:bodyDiv w:val="1"/>
      <w:marLeft w:val="0"/>
      <w:marRight w:val="0"/>
      <w:marTop w:val="0"/>
      <w:marBottom w:val="0"/>
      <w:divBdr>
        <w:top w:val="none" w:sz="0" w:space="0" w:color="auto"/>
        <w:left w:val="none" w:sz="0" w:space="0" w:color="auto"/>
        <w:bottom w:val="none" w:sz="0" w:space="0" w:color="auto"/>
        <w:right w:val="none" w:sz="0" w:space="0" w:color="auto"/>
      </w:divBdr>
    </w:div>
    <w:div w:id="646396666">
      <w:bodyDiv w:val="1"/>
      <w:marLeft w:val="0"/>
      <w:marRight w:val="0"/>
      <w:marTop w:val="0"/>
      <w:marBottom w:val="0"/>
      <w:divBdr>
        <w:top w:val="none" w:sz="0" w:space="0" w:color="auto"/>
        <w:left w:val="none" w:sz="0" w:space="0" w:color="auto"/>
        <w:bottom w:val="none" w:sz="0" w:space="0" w:color="auto"/>
        <w:right w:val="none" w:sz="0" w:space="0" w:color="auto"/>
      </w:divBdr>
    </w:div>
    <w:div w:id="647397230">
      <w:bodyDiv w:val="1"/>
      <w:marLeft w:val="0"/>
      <w:marRight w:val="0"/>
      <w:marTop w:val="0"/>
      <w:marBottom w:val="0"/>
      <w:divBdr>
        <w:top w:val="none" w:sz="0" w:space="0" w:color="auto"/>
        <w:left w:val="none" w:sz="0" w:space="0" w:color="auto"/>
        <w:bottom w:val="none" w:sz="0" w:space="0" w:color="auto"/>
        <w:right w:val="none" w:sz="0" w:space="0" w:color="auto"/>
      </w:divBdr>
    </w:div>
    <w:div w:id="648246308">
      <w:bodyDiv w:val="1"/>
      <w:marLeft w:val="0"/>
      <w:marRight w:val="0"/>
      <w:marTop w:val="0"/>
      <w:marBottom w:val="0"/>
      <w:divBdr>
        <w:top w:val="none" w:sz="0" w:space="0" w:color="auto"/>
        <w:left w:val="none" w:sz="0" w:space="0" w:color="auto"/>
        <w:bottom w:val="none" w:sz="0" w:space="0" w:color="auto"/>
        <w:right w:val="none" w:sz="0" w:space="0" w:color="auto"/>
      </w:divBdr>
    </w:div>
    <w:div w:id="649791899">
      <w:bodyDiv w:val="1"/>
      <w:marLeft w:val="0"/>
      <w:marRight w:val="0"/>
      <w:marTop w:val="0"/>
      <w:marBottom w:val="0"/>
      <w:divBdr>
        <w:top w:val="none" w:sz="0" w:space="0" w:color="auto"/>
        <w:left w:val="none" w:sz="0" w:space="0" w:color="auto"/>
        <w:bottom w:val="none" w:sz="0" w:space="0" w:color="auto"/>
        <w:right w:val="none" w:sz="0" w:space="0" w:color="auto"/>
      </w:divBdr>
    </w:div>
    <w:div w:id="650060691">
      <w:bodyDiv w:val="1"/>
      <w:marLeft w:val="0"/>
      <w:marRight w:val="0"/>
      <w:marTop w:val="0"/>
      <w:marBottom w:val="0"/>
      <w:divBdr>
        <w:top w:val="none" w:sz="0" w:space="0" w:color="auto"/>
        <w:left w:val="none" w:sz="0" w:space="0" w:color="auto"/>
        <w:bottom w:val="none" w:sz="0" w:space="0" w:color="auto"/>
        <w:right w:val="none" w:sz="0" w:space="0" w:color="auto"/>
      </w:divBdr>
    </w:div>
    <w:div w:id="652026871">
      <w:bodyDiv w:val="1"/>
      <w:marLeft w:val="0"/>
      <w:marRight w:val="0"/>
      <w:marTop w:val="0"/>
      <w:marBottom w:val="0"/>
      <w:divBdr>
        <w:top w:val="none" w:sz="0" w:space="0" w:color="auto"/>
        <w:left w:val="none" w:sz="0" w:space="0" w:color="auto"/>
        <w:bottom w:val="none" w:sz="0" w:space="0" w:color="auto"/>
        <w:right w:val="none" w:sz="0" w:space="0" w:color="auto"/>
      </w:divBdr>
    </w:div>
    <w:div w:id="655037457">
      <w:bodyDiv w:val="1"/>
      <w:marLeft w:val="0"/>
      <w:marRight w:val="0"/>
      <w:marTop w:val="0"/>
      <w:marBottom w:val="0"/>
      <w:divBdr>
        <w:top w:val="none" w:sz="0" w:space="0" w:color="auto"/>
        <w:left w:val="none" w:sz="0" w:space="0" w:color="auto"/>
        <w:bottom w:val="none" w:sz="0" w:space="0" w:color="auto"/>
        <w:right w:val="none" w:sz="0" w:space="0" w:color="auto"/>
      </w:divBdr>
    </w:div>
    <w:div w:id="655887804">
      <w:bodyDiv w:val="1"/>
      <w:marLeft w:val="0"/>
      <w:marRight w:val="0"/>
      <w:marTop w:val="0"/>
      <w:marBottom w:val="0"/>
      <w:divBdr>
        <w:top w:val="none" w:sz="0" w:space="0" w:color="auto"/>
        <w:left w:val="none" w:sz="0" w:space="0" w:color="auto"/>
        <w:bottom w:val="none" w:sz="0" w:space="0" w:color="auto"/>
        <w:right w:val="none" w:sz="0" w:space="0" w:color="auto"/>
      </w:divBdr>
    </w:div>
    <w:div w:id="656223436">
      <w:bodyDiv w:val="1"/>
      <w:marLeft w:val="0"/>
      <w:marRight w:val="0"/>
      <w:marTop w:val="0"/>
      <w:marBottom w:val="0"/>
      <w:divBdr>
        <w:top w:val="none" w:sz="0" w:space="0" w:color="auto"/>
        <w:left w:val="none" w:sz="0" w:space="0" w:color="auto"/>
        <w:bottom w:val="none" w:sz="0" w:space="0" w:color="auto"/>
        <w:right w:val="none" w:sz="0" w:space="0" w:color="auto"/>
      </w:divBdr>
    </w:div>
    <w:div w:id="656764940">
      <w:bodyDiv w:val="1"/>
      <w:marLeft w:val="0"/>
      <w:marRight w:val="0"/>
      <w:marTop w:val="0"/>
      <w:marBottom w:val="0"/>
      <w:divBdr>
        <w:top w:val="none" w:sz="0" w:space="0" w:color="auto"/>
        <w:left w:val="none" w:sz="0" w:space="0" w:color="auto"/>
        <w:bottom w:val="none" w:sz="0" w:space="0" w:color="auto"/>
        <w:right w:val="none" w:sz="0" w:space="0" w:color="auto"/>
      </w:divBdr>
    </w:div>
    <w:div w:id="658996548">
      <w:bodyDiv w:val="1"/>
      <w:marLeft w:val="0"/>
      <w:marRight w:val="0"/>
      <w:marTop w:val="0"/>
      <w:marBottom w:val="0"/>
      <w:divBdr>
        <w:top w:val="none" w:sz="0" w:space="0" w:color="auto"/>
        <w:left w:val="none" w:sz="0" w:space="0" w:color="auto"/>
        <w:bottom w:val="none" w:sz="0" w:space="0" w:color="auto"/>
        <w:right w:val="none" w:sz="0" w:space="0" w:color="auto"/>
      </w:divBdr>
    </w:div>
    <w:div w:id="660617286">
      <w:bodyDiv w:val="1"/>
      <w:marLeft w:val="0"/>
      <w:marRight w:val="0"/>
      <w:marTop w:val="0"/>
      <w:marBottom w:val="0"/>
      <w:divBdr>
        <w:top w:val="none" w:sz="0" w:space="0" w:color="auto"/>
        <w:left w:val="none" w:sz="0" w:space="0" w:color="auto"/>
        <w:bottom w:val="none" w:sz="0" w:space="0" w:color="auto"/>
        <w:right w:val="none" w:sz="0" w:space="0" w:color="auto"/>
      </w:divBdr>
    </w:div>
    <w:div w:id="661083486">
      <w:bodyDiv w:val="1"/>
      <w:marLeft w:val="0"/>
      <w:marRight w:val="0"/>
      <w:marTop w:val="0"/>
      <w:marBottom w:val="0"/>
      <w:divBdr>
        <w:top w:val="none" w:sz="0" w:space="0" w:color="auto"/>
        <w:left w:val="none" w:sz="0" w:space="0" w:color="auto"/>
        <w:bottom w:val="none" w:sz="0" w:space="0" w:color="auto"/>
        <w:right w:val="none" w:sz="0" w:space="0" w:color="auto"/>
      </w:divBdr>
    </w:div>
    <w:div w:id="661545011">
      <w:bodyDiv w:val="1"/>
      <w:marLeft w:val="0"/>
      <w:marRight w:val="0"/>
      <w:marTop w:val="0"/>
      <w:marBottom w:val="0"/>
      <w:divBdr>
        <w:top w:val="none" w:sz="0" w:space="0" w:color="auto"/>
        <w:left w:val="none" w:sz="0" w:space="0" w:color="auto"/>
        <w:bottom w:val="none" w:sz="0" w:space="0" w:color="auto"/>
        <w:right w:val="none" w:sz="0" w:space="0" w:color="auto"/>
      </w:divBdr>
    </w:div>
    <w:div w:id="663314493">
      <w:bodyDiv w:val="1"/>
      <w:marLeft w:val="0"/>
      <w:marRight w:val="0"/>
      <w:marTop w:val="0"/>
      <w:marBottom w:val="0"/>
      <w:divBdr>
        <w:top w:val="none" w:sz="0" w:space="0" w:color="auto"/>
        <w:left w:val="none" w:sz="0" w:space="0" w:color="auto"/>
        <w:bottom w:val="none" w:sz="0" w:space="0" w:color="auto"/>
        <w:right w:val="none" w:sz="0" w:space="0" w:color="auto"/>
      </w:divBdr>
    </w:div>
    <w:div w:id="663320110">
      <w:bodyDiv w:val="1"/>
      <w:marLeft w:val="0"/>
      <w:marRight w:val="0"/>
      <w:marTop w:val="0"/>
      <w:marBottom w:val="0"/>
      <w:divBdr>
        <w:top w:val="none" w:sz="0" w:space="0" w:color="auto"/>
        <w:left w:val="none" w:sz="0" w:space="0" w:color="auto"/>
        <w:bottom w:val="none" w:sz="0" w:space="0" w:color="auto"/>
        <w:right w:val="none" w:sz="0" w:space="0" w:color="auto"/>
      </w:divBdr>
    </w:div>
    <w:div w:id="664625699">
      <w:bodyDiv w:val="1"/>
      <w:marLeft w:val="0"/>
      <w:marRight w:val="0"/>
      <w:marTop w:val="0"/>
      <w:marBottom w:val="0"/>
      <w:divBdr>
        <w:top w:val="none" w:sz="0" w:space="0" w:color="auto"/>
        <w:left w:val="none" w:sz="0" w:space="0" w:color="auto"/>
        <w:bottom w:val="none" w:sz="0" w:space="0" w:color="auto"/>
        <w:right w:val="none" w:sz="0" w:space="0" w:color="auto"/>
      </w:divBdr>
    </w:div>
    <w:div w:id="669063001">
      <w:bodyDiv w:val="1"/>
      <w:marLeft w:val="0"/>
      <w:marRight w:val="0"/>
      <w:marTop w:val="0"/>
      <w:marBottom w:val="0"/>
      <w:divBdr>
        <w:top w:val="none" w:sz="0" w:space="0" w:color="auto"/>
        <w:left w:val="none" w:sz="0" w:space="0" w:color="auto"/>
        <w:bottom w:val="none" w:sz="0" w:space="0" w:color="auto"/>
        <w:right w:val="none" w:sz="0" w:space="0" w:color="auto"/>
      </w:divBdr>
    </w:div>
    <w:div w:id="669603304">
      <w:bodyDiv w:val="1"/>
      <w:marLeft w:val="0"/>
      <w:marRight w:val="0"/>
      <w:marTop w:val="0"/>
      <w:marBottom w:val="0"/>
      <w:divBdr>
        <w:top w:val="none" w:sz="0" w:space="0" w:color="auto"/>
        <w:left w:val="none" w:sz="0" w:space="0" w:color="auto"/>
        <w:bottom w:val="none" w:sz="0" w:space="0" w:color="auto"/>
        <w:right w:val="none" w:sz="0" w:space="0" w:color="auto"/>
      </w:divBdr>
    </w:div>
    <w:div w:id="671377982">
      <w:bodyDiv w:val="1"/>
      <w:marLeft w:val="0"/>
      <w:marRight w:val="0"/>
      <w:marTop w:val="0"/>
      <w:marBottom w:val="0"/>
      <w:divBdr>
        <w:top w:val="none" w:sz="0" w:space="0" w:color="auto"/>
        <w:left w:val="none" w:sz="0" w:space="0" w:color="auto"/>
        <w:bottom w:val="none" w:sz="0" w:space="0" w:color="auto"/>
        <w:right w:val="none" w:sz="0" w:space="0" w:color="auto"/>
      </w:divBdr>
    </w:div>
    <w:div w:id="673872543">
      <w:bodyDiv w:val="1"/>
      <w:marLeft w:val="0"/>
      <w:marRight w:val="0"/>
      <w:marTop w:val="0"/>
      <w:marBottom w:val="0"/>
      <w:divBdr>
        <w:top w:val="none" w:sz="0" w:space="0" w:color="auto"/>
        <w:left w:val="none" w:sz="0" w:space="0" w:color="auto"/>
        <w:bottom w:val="none" w:sz="0" w:space="0" w:color="auto"/>
        <w:right w:val="none" w:sz="0" w:space="0" w:color="auto"/>
      </w:divBdr>
    </w:div>
    <w:div w:id="674039638">
      <w:bodyDiv w:val="1"/>
      <w:marLeft w:val="0"/>
      <w:marRight w:val="0"/>
      <w:marTop w:val="0"/>
      <w:marBottom w:val="0"/>
      <w:divBdr>
        <w:top w:val="none" w:sz="0" w:space="0" w:color="auto"/>
        <w:left w:val="none" w:sz="0" w:space="0" w:color="auto"/>
        <w:bottom w:val="none" w:sz="0" w:space="0" w:color="auto"/>
        <w:right w:val="none" w:sz="0" w:space="0" w:color="auto"/>
      </w:divBdr>
    </w:div>
    <w:div w:id="676926379">
      <w:bodyDiv w:val="1"/>
      <w:marLeft w:val="0"/>
      <w:marRight w:val="0"/>
      <w:marTop w:val="0"/>
      <w:marBottom w:val="0"/>
      <w:divBdr>
        <w:top w:val="none" w:sz="0" w:space="0" w:color="auto"/>
        <w:left w:val="none" w:sz="0" w:space="0" w:color="auto"/>
        <w:bottom w:val="none" w:sz="0" w:space="0" w:color="auto"/>
        <w:right w:val="none" w:sz="0" w:space="0" w:color="auto"/>
      </w:divBdr>
    </w:div>
    <w:div w:id="678772301">
      <w:bodyDiv w:val="1"/>
      <w:marLeft w:val="0"/>
      <w:marRight w:val="0"/>
      <w:marTop w:val="0"/>
      <w:marBottom w:val="0"/>
      <w:divBdr>
        <w:top w:val="none" w:sz="0" w:space="0" w:color="auto"/>
        <w:left w:val="none" w:sz="0" w:space="0" w:color="auto"/>
        <w:bottom w:val="none" w:sz="0" w:space="0" w:color="auto"/>
        <w:right w:val="none" w:sz="0" w:space="0" w:color="auto"/>
      </w:divBdr>
    </w:div>
    <w:div w:id="681585179">
      <w:bodyDiv w:val="1"/>
      <w:marLeft w:val="0"/>
      <w:marRight w:val="0"/>
      <w:marTop w:val="0"/>
      <w:marBottom w:val="0"/>
      <w:divBdr>
        <w:top w:val="none" w:sz="0" w:space="0" w:color="auto"/>
        <w:left w:val="none" w:sz="0" w:space="0" w:color="auto"/>
        <w:bottom w:val="none" w:sz="0" w:space="0" w:color="auto"/>
        <w:right w:val="none" w:sz="0" w:space="0" w:color="auto"/>
      </w:divBdr>
    </w:div>
    <w:div w:id="688410064">
      <w:bodyDiv w:val="1"/>
      <w:marLeft w:val="0"/>
      <w:marRight w:val="0"/>
      <w:marTop w:val="0"/>
      <w:marBottom w:val="0"/>
      <w:divBdr>
        <w:top w:val="none" w:sz="0" w:space="0" w:color="auto"/>
        <w:left w:val="none" w:sz="0" w:space="0" w:color="auto"/>
        <w:bottom w:val="none" w:sz="0" w:space="0" w:color="auto"/>
        <w:right w:val="none" w:sz="0" w:space="0" w:color="auto"/>
      </w:divBdr>
    </w:div>
    <w:div w:id="689529714">
      <w:bodyDiv w:val="1"/>
      <w:marLeft w:val="0"/>
      <w:marRight w:val="0"/>
      <w:marTop w:val="0"/>
      <w:marBottom w:val="0"/>
      <w:divBdr>
        <w:top w:val="none" w:sz="0" w:space="0" w:color="auto"/>
        <w:left w:val="none" w:sz="0" w:space="0" w:color="auto"/>
        <w:bottom w:val="none" w:sz="0" w:space="0" w:color="auto"/>
        <w:right w:val="none" w:sz="0" w:space="0" w:color="auto"/>
      </w:divBdr>
    </w:div>
    <w:div w:id="691423106">
      <w:bodyDiv w:val="1"/>
      <w:marLeft w:val="0"/>
      <w:marRight w:val="0"/>
      <w:marTop w:val="0"/>
      <w:marBottom w:val="0"/>
      <w:divBdr>
        <w:top w:val="none" w:sz="0" w:space="0" w:color="auto"/>
        <w:left w:val="none" w:sz="0" w:space="0" w:color="auto"/>
        <w:bottom w:val="none" w:sz="0" w:space="0" w:color="auto"/>
        <w:right w:val="none" w:sz="0" w:space="0" w:color="auto"/>
      </w:divBdr>
    </w:div>
    <w:div w:id="692221267">
      <w:bodyDiv w:val="1"/>
      <w:marLeft w:val="0"/>
      <w:marRight w:val="0"/>
      <w:marTop w:val="0"/>
      <w:marBottom w:val="0"/>
      <w:divBdr>
        <w:top w:val="none" w:sz="0" w:space="0" w:color="auto"/>
        <w:left w:val="none" w:sz="0" w:space="0" w:color="auto"/>
        <w:bottom w:val="none" w:sz="0" w:space="0" w:color="auto"/>
        <w:right w:val="none" w:sz="0" w:space="0" w:color="auto"/>
      </w:divBdr>
    </w:div>
    <w:div w:id="692609471">
      <w:bodyDiv w:val="1"/>
      <w:marLeft w:val="0"/>
      <w:marRight w:val="0"/>
      <w:marTop w:val="0"/>
      <w:marBottom w:val="0"/>
      <w:divBdr>
        <w:top w:val="none" w:sz="0" w:space="0" w:color="auto"/>
        <w:left w:val="none" w:sz="0" w:space="0" w:color="auto"/>
        <w:bottom w:val="none" w:sz="0" w:space="0" w:color="auto"/>
        <w:right w:val="none" w:sz="0" w:space="0" w:color="auto"/>
      </w:divBdr>
    </w:div>
    <w:div w:id="692728431">
      <w:bodyDiv w:val="1"/>
      <w:marLeft w:val="0"/>
      <w:marRight w:val="0"/>
      <w:marTop w:val="0"/>
      <w:marBottom w:val="0"/>
      <w:divBdr>
        <w:top w:val="none" w:sz="0" w:space="0" w:color="auto"/>
        <w:left w:val="none" w:sz="0" w:space="0" w:color="auto"/>
        <w:bottom w:val="none" w:sz="0" w:space="0" w:color="auto"/>
        <w:right w:val="none" w:sz="0" w:space="0" w:color="auto"/>
      </w:divBdr>
    </w:div>
    <w:div w:id="694161290">
      <w:bodyDiv w:val="1"/>
      <w:marLeft w:val="0"/>
      <w:marRight w:val="0"/>
      <w:marTop w:val="0"/>
      <w:marBottom w:val="0"/>
      <w:divBdr>
        <w:top w:val="none" w:sz="0" w:space="0" w:color="auto"/>
        <w:left w:val="none" w:sz="0" w:space="0" w:color="auto"/>
        <w:bottom w:val="none" w:sz="0" w:space="0" w:color="auto"/>
        <w:right w:val="none" w:sz="0" w:space="0" w:color="auto"/>
      </w:divBdr>
    </w:div>
    <w:div w:id="700202115">
      <w:bodyDiv w:val="1"/>
      <w:marLeft w:val="0"/>
      <w:marRight w:val="0"/>
      <w:marTop w:val="0"/>
      <w:marBottom w:val="0"/>
      <w:divBdr>
        <w:top w:val="none" w:sz="0" w:space="0" w:color="auto"/>
        <w:left w:val="none" w:sz="0" w:space="0" w:color="auto"/>
        <w:bottom w:val="none" w:sz="0" w:space="0" w:color="auto"/>
        <w:right w:val="none" w:sz="0" w:space="0" w:color="auto"/>
      </w:divBdr>
    </w:div>
    <w:div w:id="701441289">
      <w:bodyDiv w:val="1"/>
      <w:marLeft w:val="0"/>
      <w:marRight w:val="0"/>
      <w:marTop w:val="0"/>
      <w:marBottom w:val="0"/>
      <w:divBdr>
        <w:top w:val="none" w:sz="0" w:space="0" w:color="auto"/>
        <w:left w:val="none" w:sz="0" w:space="0" w:color="auto"/>
        <w:bottom w:val="none" w:sz="0" w:space="0" w:color="auto"/>
        <w:right w:val="none" w:sz="0" w:space="0" w:color="auto"/>
      </w:divBdr>
    </w:div>
    <w:div w:id="707607482">
      <w:bodyDiv w:val="1"/>
      <w:marLeft w:val="0"/>
      <w:marRight w:val="0"/>
      <w:marTop w:val="0"/>
      <w:marBottom w:val="0"/>
      <w:divBdr>
        <w:top w:val="none" w:sz="0" w:space="0" w:color="auto"/>
        <w:left w:val="none" w:sz="0" w:space="0" w:color="auto"/>
        <w:bottom w:val="none" w:sz="0" w:space="0" w:color="auto"/>
        <w:right w:val="none" w:sz="0" w:space="0" w:color="auto"/>
      </w:divBdr>
    </w:div>
    <w:div w:id="709573038">
      <w:bodyDiv w:val="1"/>
      <w:marLeft w:val="0"/>
      <w:marRight w:val="0"/>
      <w:marTop w:val="0"/>
      <w:marBottom w:val="0"/>
      <w:divBdr>
        <w:top w:val="none" w:sz="0" w:space="0" w:color="auto"/>
        <w:left w:val="none" w:sz="0" w:space="0" w:color="auto"/>
        <w:bottom w:val="none" w:sz="0" w:space="0" w:color="auto"/>
        <w:right w:val="none" w:sz="0" w:space="0" w:color="auto"/>
      </w:divBdr>
    </w:div>
    <w:div w:id="711073614">
      <w:bodyDiv w:val="1"/>
      <w:marLeft w:val="0"/>
      <w:marRight w:val="0"/>
      <w:marTop w:val="0"/>
      <w:marBottom w:val="0"/>
      <w:divBdr>
        <w:top w:val="none" w:sz="0" w:space="0" w:color="auto"/>
        <w:left w:val="none" w:sz="0" w:space="0" w:color="auto"/>
        <w:bottom w:val="none" w:sz="0" w:space="0" w:color="auto"/>
        <w:right w:val="none" w:sz="0" w:space="0" w:color="auto"/>
      </w:divBdr>
    </w:div>
    <w:div w:id="713777518">
      <w:bodyDiv w:val="1"/>
      <w:marLeft w:val="0"/>
      <w:marRight w:val="0"/>
      <w:marTop w:val="0"/>
      <w:marBottom w:val="0"/>
      <w:divBdr>
        <w:top w:val="none" w:sz="0" w:space="0" w:color="auto"/>
        <w:left w:val="none" w:sz="0" w:space="0" w:color="auto"/>
        <w:bottom w:val="none" w:sz="0" w:space="0" w:color="auto"/>
        <w:right w:val="none" w:sz="0" w:space="0" w:color="auto"/>
      </w:divBdr>
    </w:div>
    <w:div w:id="714160324">
      <w:bodyDiv w:val="1"/>
      <w:marLeft w:val="0"/>
      <w:marRight w:val="0"/>
      <w:marTop w:val="0"/>
      <w:marBottom w:val="0"/>
      <w:divBdr>
        <w:top w:val="none" w:sz="0" w:space="0" w:color="auto"/>
        <w:left w:val="none" w:sz="0" w:space="0" w:color="auto"/>
        <w:bottom w:val="none" w:sz="0" w:space="0" w:color="auto"/>
        <w:right w:val="none" w:sz="0" w:space="0" w:color="auto"/>
      </w:divBdr>
    </w:div>
    <w:div w:id="715201138">
      <w:bodyDiv w:val="1"/>
      <w:marLeft w:val="0"/>
      <w:marRight w:val="0"/>
      <w:marTop w:val="0"/>
      <w:marBottom w:val="0"/>
      <w:divBdr>
        <w:top w:val="none" w:sz="0" w:space="0" w:color="auto"/>
        <w:left w:val="none" w:sz="0" w:space="0" w:color="auto"/>
        <w:bottom w:val="none" w:sz="0" w:space="0" w:color="auto"/>
        <w:right w:val="none" w:sz="0" w:space="0" w:color="auto"/>
      </w:divBdr>
    </w:div>
    <w:div w:id="717314143">
      <w:bodyDiv w:val="1"/>
      <w:marLeft w:val="0"/>
      <w:marRight w:val="0"/>
      <w:marTop w:val="0"/>
      <w:marBottom w:val="0"/>
      <w:divBdr>
        <w:top w:val="none" w:sz="0" w:space="0" w:color="auto"/>
        <w:left w:val="none" w:sz="0" w:space="0" w:color="auto"/>
        <w:bottom w:val="none" w:sz="0" w:space="0" w:color="auto"/>
        <w:right w:val="none" w:sz="0" w:space="0" w:color="auto"/>
      </w:divBdr>
    </w:div>
    <w:div w:id="719328663">
      <w:bodyDiv w:val="1"/>
      <w:marLeft w:val="0"/>
      <w:marRight w:val="0"/>
      <w:marTop w:val="0"/>
      <w:marBottom w:val="0"/>
      <w:divBdr>
        <w:top w:val="none" w:sz="0" w:space="0" w:color="auto"/>
        <w:left w:val="none" w:sz="0" w:space="0" w:color="auto"/>
        <w:bottom w:val="none" w:sz="0" w:space="0" w:color="auto"/>
        <w:right w:val="none" w:sz="0" w:space="0" w:color="auto"/>
      </w:divBdr>
    </w:div>
    <w:div w:id="720053577">
      <w:bodyDiv w:val="1"/>
      <w:marLeft w:val="0"/>
      <w:marRight w:val="0"/>
      <w:marTop w:val="0"/>
      <w:marBottom w:val="0"/>
      <w:divBdr>
        <w:top w:val="none" w:sz="0" w:space="0" w:color="auto"/>
        <w:left w:val="none" w:sz="0" w:space="0" w:color="auto"/>
        <w:bottom w:val="none" w:sz="0" w:space="0" w:color="auto"/>
        <w:right w:val="none" w:sz="0" w:space="0" w:color="auto"/>
      </w:divBdr>
    </w:div>
    <w:div w:id="720636355">
      <w:bodyDiv w:val="1"/>
      <w:marLeft w:val="0"/>
      <w:marRight w:val="0"/>
      <w:marTop w:val="0"/>
      <w:marBottom w:val="0"/>
      <w:divBdr>
        <w:top w:val="none" w:sz="0" w:space="0" w:color="auto"/>
        <w:left w:val="none" w:sz="0" w:space="0" w:color="auto"/>
        <w:bottom w:val="none" w:sz="0" w:space="0" w:color="auto"/>
        <w:right w:val="none" w:sz="0" w:space="0" w:color="auto"/>
      </w:divBdr>
    </w:div>
    <w:div w:id="720709233">
      <w:bodyDiv w:val="1"/>
      <w:marLeft w:val="0"/>
      <w:marRight w:val="0"/>
      <w:marTop w:val="0"/>
      <w:marBottom w:val="0"/>
      <w:divBdr>
        <w:top w:val="none" w:sz="0" w:space="0" w:color="auto"/>
        <w:left w:val="none" w:sz="0" w:space="0" w:color="auto"/>
        <w:bottom w:val="none" w:sz="0" w:space="0" w:color="auto"/>
        <w:right w:val="none" w:sz="0" w:space="0" w:color="auto"/>
      </w:divBdr>
    </w:div>
    <w:div w:id="720862298">
      <w:bodyDiv w:val="1"/>
      <w:marLeft w:val="0"/>
      <w:marRight w:val="0"/>
      <w:marTop w:val="0"/>
      <w:marBottom w:val="0"/>
      <w:divBdr>
        <w:top w:val="none" w:sz="0" w:space="0" w:color="auto"/>
        <w:left w:val="none" w:sz="0" w:space="0" w:color="auto"/>
        <w:bottom w:val="none" w:sz="0" w:space="0" w:color="auto"/>
        <w:right w:val="none" w:sz="0" w:space="0" w:color="auto"/>
      </w:divBdr>
    </w:div>
    <w:div w:id="721177120">
      <w:bodyDiv w:val="1"/>
      <w:marLeft w:val="0"/>
      <w:marRight w:val="0"/>
      <w:marTop w:val="0"/>
      <w:marBottom w:val="0"/>
      <w:divBdr>
        <w:top w:val="none" w:sz="0" w:space="0" w:color="auto"/>
        <w:left w:val="none" w:sz="0" w:space="0" w:color="auto"/>
        <w:bottom w:val="none" w:sz="0" w:space="0" w:color="auto"/>
        <w:right w:val="none" w:sz="0" w:space="0" w:color="auto"/>
      </w:divBdr>
    </w:div>
    <w:div w:id="721755509">
      <w:bodyDiv w:val="1"/>
      <w:marLeft w:val="0"/>
      <w:marRight w:val="0"/>
      <w:marTop w:val="0"/>
      <w:marBottom w:val="0"/>
      <w:divBdr>
        <w:top w:val="none" w:sz="0" w:space="0" w:color="auto"/>
        <w:left w:val="none" w:sz="0" w:space="0" w:color="auto"/>
        <w:bottom w:val="none" w:sz="0" w:space="0" w:color="auto"/>
        <w:right w:val="none" w:sz="0" w:space="0" w:color="auto"/>
      </w:divBdr>
    </w:div>
    <w:div w:id="723868162">
      <w:bodyDiv w:val="1"/>
      <w:marLeft w:val="0"/>
      <w:marRight w:val="0"/>
      <w:marTop w:val="0"/>
      <w:marBottom w:val="0"/>
      <w:divBdr>
        <w:top w:val="none" w:sz="0" w:space="0" w:color="auto"/>
        <w:left w:val="none" w:sz="0" w:space="0" w:color="auto"/>
        <w:bottom w:val="none" w:sz="0" w:space="0" w:color="auto"/>
        <w:right w:val="none" w:sz="0" w:space="0" w:color="auto"/>
      </w:divBdr>
    </w:div>
    <w:div w:id="724137735">
      <w:bodyDiv w:val="1"/>
      <w:marLeft w:val="0"/>
      <w:marRight w:val="0"/>
      <w:marTop w:val="0"/>
      <w:marBottom w:val="0"/>
      <w:divBdr>
        <w:top w:val="none" w:sz="0" w:space="0" w:color="auto"/>
        <w:left w:val="none" w:sz="0" w:space="0" w:color="auto"/>
        <w:bottom w:val="none" w:sz="0" w:space="0" w:color="auto"/>
        <w:right w:val="none" w:sz="0" w:space="0" w:color="auto"/>
      </w:divBdr>
    </w:div>
    <w:div w:id="727992499">
      <w:bodyDiv w:val="1"/>
      <w:marLeft w:val="0"/>
      <w:marRight w:val="0"/>
      <w:marTop w:val="0"/>
      <w:marBottom w:val="0"/>
      <w:divBdr>
        <w:top w:val="none" w:sz="0" w:space="0" w:color="auto"/>
        <w:left w:val="none" w:sz="0" w:space="0" w:color="auto"/>
        <w:bottom w:val="none" w:sz="0" w:space="0" w:color="auto"/>
        <w:right w:val="none" w:sz="0" w:space="0" w:color="auto"/>
      </w:divBdr>
    </w:div>
    <w:div w:id="728191269">
      <w:bodyDiv w:val="1"/>
      <w:marLeft w:val="0"/>
      <w:marRight w:val="0"/>
      <w:marTop w:val="0"/>
      <w:marBottom w:val="0"/>
      <w:divBdr>
        <w:top w:val="none" w:sz="0" w:space="0" w:color="auto"/>
        <w:left w:val="none" w:sz="0" w:space="0" w:color="auto"/>
        <w:bottom w:val="none" w:sz="0" w:space="0" w:color="auto"/>
        <w:right w:val="none" w:sz="0" w:space="0" w:color="auto"/>
      </w:divBdr>
    </w:div>
    <w:div w:id="728306667">
      <w:bodyDiv w:val="1"/>
      <w:marLeft w:val="0"/>
      <w:marRight w:val="0"/>
      <w:marTop w:val="0"/>
      <w:marBottom w:val="0"/>
      <w:divBdr>
        <w:top w:val="none" w:sz="0" w:space="0" w:color="auto"/>
        <w:left w:val="none" w:sz="0" w:space="0" w:color="auto"/>
        <w:bottom w:val="none" w:sz="0" w:space="0" w:color="auto"/>
        <w:right w:val="none" w:sz="0" w:space="0" w:color="auto"/>
      </w:divBdr>
    </w:div>
    <w:div w:id="734667242">
      <w:bodyDiv w:val="1"/>
      <w:marLeft w:val="0"/>
      <w:marRight w:val="0"/>
      <w:marTop w:val="0"/>
      <w:marBottom w:val="0"/>
      <w:divBdr>
        <w:top w:val="none" w:sz="0" w:space="0" w:color="auto"/>
        <w:left w:val="none" w:sz="0" w:space="0" w:color="auto"/>
        <w:bottom w:val="none" w:sz="0" w:space="0" w:color="auto"/>
        <w:right w:val="none" w:sz="0" w:space="0" w:color="auto"/>
      </w:divBdr>
    </w:div>
    <w:div w:id="735933204">
      <w:bodyDiv w:val="1"/>
      <w:marLeft w:val="0"/>
      <w:marRight w:val="0"/>
      <w:marTop w:val="0"/>
      <w:marBottom w:val="0"/>
      <w:divBdr>
        <w:top w:val="none" w:sz="0" w:space="0" w:color="auto"/>
        <w:left w:val="none" w:sz="0" w:space="0" w:color="auto"/>
        <w:bottom w:val="none" w:sz="0" w:space="0" w:color="auto"/>
        <w:right w:val="none" w:sz="0" w:space="0" w:color="auto"/>
      </w:divBdr>
    </w:div>
    <w:div w:id="737629817">
      <w:bodyDiv w:val="1"/>
      <w:marLeft w:val="0"/>
      <w:marRight w:val="0"/>
      <w:marTop w:val="0"/>
      <w:marBottom w:val="0"/>
      <w:divBdr>
        <w:top w:val="none" w:sz="0" w:space="0" w:color="auto"/>
        <w:left w:val="none" w:sz="0" w:space="0" w:color="auto"/>
        <w:bottom w:val="none" w:sz="0" w:space="0" w:color="auto"/>
        <w:right w:val="none" w:sz="0" w:space="0" w:color="auto"/>
      </w:divBdr>
    </w:div>
    <w:div w:id="740638043">
      <w:bodyDiv w:val="1"/>
      <w:marLeft w:val="0"/>
      <w:marRight w:val="0"/>
      <w:marTop w:val="0"/>
      <w:marBottom w:val="0"/>
      <w:divBdr>
        <w:top w:val="none" w:sz="0" w:space="0" w:color="auto"/>
        <w:left w:val="none" w:sz="0" w:space="0" w:color="auto"/>
        <w:bottom w:val="none" w:sz="0" w:space="0" w:color="auto"/>
        <w:right w:val="none" w:sz="0" w:space="0" w:color="auto"/>
      </w:divBdr>
    </w:div>
    <w:div w:id="740638529">
      <w:bodyDiv w:val="1"/>
      <w:marLeft w:val="0"/>
      <w:marRight w:val="0"/>
      <w:marTop w:val="0"/>
      <w:marBottom w:val="0"/>
      <w:divBdr>
        <w:top w:val="none" w:sz="0" w:space="0" w:color="auto"/>
        <w:left w:val="none" w:sz="0" w:space="0" w:color="auto"/>
        <w:bottom w:val="none" w:sz="0" w:space="0" w:color="auto"/>
        <w:right w:val="none" w:sz="0" w:space="0" w:color="auto"/>
      </w:divBdr>
    </w:div>
    <w:div w:id="743793030">
      <w:bodyDiv w:val="1"/>
      <w:marLeft w:val="0"/>
      <w:marRight w:val="0"/>
      <w:marTop w:val="0"/>
      <w:marBottom w:val="0"/>
      <w:divBdr>
        <w:top w:val="none" w:sz="0" w:space="0" w:color="auto"/>
        <w:left w:val="none" w:sz="0" w:space="0" w:color="auto"/>
        <w:bottom w:val="none" w:sz="0" w:space="0" w:color="auto"/>
        <w:right w:val="none" w:sz="0" w:space="0" w:color="auto"/>
      </w:divBdr>
    </w:div>
    <w:div w:id="746001111">
      <w:bodyDiv w:val="1"/>
      <w:marLeft w:val="0"/>
      <w:marRight w:val="0"/>
      <w:marTop w:val="0"/>
      <w:marBottom w:val="0"/>
      <w:divBdr>
        <w:top w:val="none" w:sz="0" w:space="0" w:color="auto"/>
        <w:left w:val="none" w:sz="0" w:space="0" w:color="auto"/>
        <w:bottom w:val="none" w:sz="0" w:space="0" w:color="auto"/>
        <w:right w:val="none" w:sz="0" w:space="0" w:color="auto"/>
      </w:divBdr>
    </w:div>
    <w:div w:id="746809314">
      <w:bodyDiv w:val="1"/>
      <w:marLeft w:val="0"/>
      <w:marRight w:val="0"/>
      <w:marTop w:val="0"/>
      <w:marBottom w:val="0"/>
      <w:divBdr>
        <w:top w:val="none" w:sz="0" w:space="0" w:color="auto"/>
        <w:left w:val="none" w:sz="0" w:space="0" w:color="auto"/>
        <w:bottom w:val="none" w:sz="0" w:space="0" w:color="auto"/>
        <w:right w:val="none" w:sz="0" w:space="0" w:color="auto"/>
      </w:divBdr>
    </w:div>
    <w:div w:id="747190989">
      <w:bodyDiv w:val="1"/>
      <w:marLeft w:val="0"/>
      <w:marRight w:val="0"/>
      <w:marTop w:val="0"/>
      <w:marBottom w:val="0"/>
      <w:divBdr>
        <w:top w:val="none" w:sz="0" w:space="0" w:color="auto"/>
        <w:left w:val="none" w:sz="0" w:space="0" w:color="auto"/>
        <w:bottom w:val="none" w:sz="0" w:space="0" w:color="auto"/>
        <w:right w:val="none" w:sz="0" w:space="0" w:color="auto"/>
      </w:divBdr>
    </w:div>
    <w:div w:id="749742545">
      <w:bodyDiv w:val="1"/>
      <w:marLeft w:val="0"/>
      <w:marRight w:val="0"/>
      <w:marTop w:val="0"/>
      <w:marBottom w:val="0"/>
      <w:divBdr>
        <w:top w:val="none" w:sz="0" w:space="0" w:color="auto"/>
        <w:left w:val="none" w:sz="0" w:space="0" w:color="auto"/>
        <w:bottom w:val="none" w:sz="0" w:space="0" w:color="auto"/>
        <w:right w:val="none" w:sz="0" w:space="0" w:color="auto"/>
      </w:divBdr>
    </w:div>
    <w:div w:id="751896246">
      <w:bodyDiv w:val="1"/>
      <w:marLeft w:val="0"/>
      <w:marRight w:val="0"/>
      <w:marTop w:val="0"/>
      <w:marBottom w:val="0"/>
      <w:divBdr>
        <w:top w:val="none" w:sz="0" w:space="0" w:color="auto"/>
        <w:left w:val="none" w:sz="0" w:space="0" w:color="auto"/>
        <w:bottom w:val="none" w:sz="0" w:space="0" w:color="auto"/>
        <w:right w:val="none" w:sz="0" w:space="0" w:color="auto"/>
      </w:divBdr>
    </w:div>
    <w:div w:id="752703778">
      <w:bodyDiv w:val="1"/>
      <w:marLeft w:val="0"/>
      <w:marRight w:val="0"/>
      <w:marTop w:val="0"/>
      <w:marBottom w:val="0"/>
      <w:divBdr>
        <w:top w:val="none" w:sz="0" w:space="0" w:color="auto"/>
        <w:left w:val="none" w:sz="0" w:space="0" w:color="auto"/>
        <w:bottom w:val="none" w:sz="0" w:space="0" w:color="auto"/>
        <w:right w:val="none" w:sz="0" w:space="0" w:color="auto"/>
      </w:divBdr>
    </w:div>
    <w:div w:id="753017104">
      <w:bodyDiv w:val="1"/>
      <w:marLeft w:val="0"/>
      <w:marRight w:val="0"/>
      <w:marTop w:val="0"/>
      <w:marBottom w:val="0"/>
      <w:divBdr>
        <w:top w:val="none" w:sz="0" w:space="0" w:color="auto"/>
        <w:left w:val="none" w:sz="0" w:space="0" w:color="auto"/>
        <w:bottom w:val="none" w:sz="0" w:space="0" w:color="auto"/>
        <w:right w:val="none" w:sz="0" w:space="0" w:color="auto"/>
      </w:divBdr>
    </w:div>
    <w:div w:id="755788782">
      <w:bodyDiv w:val="1"/>
      <w:marLeft w:val="0"/>
      <w:marRight w:val="0"/>
      <w:marTop w:val="0"/>
      <w:marBottom w:val="0"/>
      <w:divBdr>
        <w:top w:val="none" w:sz="0" w:space="0" w:color="auto"/>
        <w:left w:val="none" w:sz="0" w:space="0" w:color="auto"/>
        <w:bottom w:val="none" w:sz="0" w:space="0" w:color="auto"/>
        <w:right w:val="none" w:sz="0" w:space="0" w:color="auto"/>
      </w:divBdr>
    </w:div>
    <w:div w:id="758912098">
      <w:bodyDiv w:val="1"/>
      <w:marLeft w:val="0"/>
      <w:marRight w:val="0"/>
      <w:marTop w:val="0"/>
      <w:marBottom w:val="0"/>
      <w:divBdr>
        <w:top w:val="none" w:sz="0" w:space="0" w:color="auto"/>
        <w:left w:val="none" w:sz="0" w:space="0" w:color="auto"/>
        <w:bottom w:val="none" w:sz="0" w:space="0" w:color="auto"/>
        <w:right w:val="none" w:sz="0" w:space="0" w:color="auto"/>
      </w:divBdr>
    </w:div>
    <w:div w:id="770276251">
      <w:bodyDiv w:val="1"/>
      <w:marLeft w:val="0"/>
      <w:marRight w:val="0"/>
      <w:marTop w:val="0"/>
      <w:marBottom w:val="0"/>
      <w:divBdr>
        <w:top w:val="none" w:sz="0" w:space="0" w:color="auto"/>
        <w:left w:val="none" w:sz="0" w:space="0" w:color="auto"/>
        <w:bottom w:val="none" w:sz="0" w:space="0" w:color="auto"/>
        <w:right w:val="none" w:sz="0" w:space="0" w:color="auto"/>
      </w:divBdr>
    </w:div>
    <w:div w:id="770508336">
      <w:bodyDiv w:val="1"/>
      <w:marLeft w:val="0"/>
      <w:marRight w:val="0"/>
      <w:marTop w:val="0"/>
      <w:marBottom w:val="0"/>
      <w:divBdr>
        <w:top w:val="none" w:sz="0" w:space="0" w:color="auto"/>
        <w:left w:val="none" w:sz="0" w:space="0" w:color="auto"/>
        <w:bottom w:val="none" w:sz="0" w:space="0" w:color="auto"/>
        <w:right w:val="none" w:sz="0" w:space="0" w:color="auto"/>
      </w:divBdr>
    </w:div>
    <w:div w:id="787042502">
      <w:bodyDiv w:val="1"/>
      <w:marLeft w:val="0"/>
      <w:marRight w:val="0"/>
      <w:marTop w:val="0"/>
      <w:marBottom w:val="0"/>
      <w:divBdr>
        <w:top w:val="none" w:sz="0" w:space="0" w:color="auto"/>
        <w:left w:val="none" w:sz="0" w:space="0" w:color="auto"/>
        <w:bottom w:val="none" w:sz="0" w:space="0" w:color="auto"/>
        <w:right w:val="none" w:sz="0" w:space="0" w:color="auto"/>
      </w:divBdr>
    </w:div>
    <w:div w:id="787823258">
      <w:bodyDiv w:val="1"/>
      <w:marLeft w:val="0"/>
      <w:marRight w:val="0"/>
      <w:marTop w:val="0"/>
      <w:marBottom w:val="0"/>
      <w:divBdr>
        <w:top w:val="none" w:sz="0" w:space="0" w:color="auto"/>
        <w:left w:val="none" w:sz="0" w:space="0" w:color="auto"/>
        <w:bottom w:val="none" w:sz="0" w:space="0" w:color="auto"/>
        <w:right w:val="none" w:sz="0" w:space="0" w:color="auto"/>
      </w:divBdr>
    </w:div>
    <w:div w:id="788167344">
      <w:bodyDiv w:val="1"/>
      <w:marLeft w:val="0"/>
      <w:marRight w:val="0"/>
      <w:marTop w:val="0"/>
      <w:marBottom w:val="0"/>
      <w:divBdr>
        <w:top w:val="none" w:sz="0" w:space="0" w:color="auto"/>
        <w:left w:val="none" w:sz="0" w:space="0" w:color="auto"/>
        <w:bottom w:val="none" w:sz="0" w:space="0" w:color="auto"/>
        <w:right w:val="none" w:sz="0" w:space="0" w:color="auto"/>
      </w:divBdr>
    </w:div>
    <w:div w:id="788670944">
      <w:bodyDiv w:val="1"/>
      <w:marLeft w:val="0"/>
      <w:marRight w:val="0"/>
      <w:marTop w:val="0"/>
      <w:marBottom w:val="0"/>
      <w:divBdr>
        <w:top w:val="none" w:sz="0" w:space="0" w:color="auto"/>
        <w:left w:val="none" w:sz="0" w:space="0" w:color="auto"/>
        <w:bottom w:val="none" w:sz="0" w:space="0" w:color="auto"/>
        <w:right w:val="none" w:sz="0" w:space="0" w:color="auto"/>
      </w:divBdr>
    </w:div>
    <w:div w:id="790366042">
      <w:bodyDiv w:val="1"/>
      <w:marLeft w:val="0"/>
      <w:marRight w:val="0"/>
      <w:marTop w:val="0"/>
      <w:marBottom w:val="0"/>
      <w:divBdr>
        <w:top w:val="none" w:sz="0" w:space="0" w:color="auto"/>
        <w:left w:val="none" w:sz="0" w:space="0" w:color="auto"/>
        <w:bottom w:val="none" w:sz="0" w:space="0" w:color="auto"/>
        <w:right w:val="none" w:sz="0" w:space="0" w:color="auto"/>
      </w:divBdr>
    </w:div>
    <w:div w:id="790981693">
      <w:bodyDiv w:val="1"/>
      <w:marLeft w:val="0"/>
      <w:marRight w:val="0"/>
      <w:marTop w:val="0"/>
      <w:marBottom w:val="0"/>
      <w:divBdr>
        <w:top w:val="none" w:sz="0" w:space="0" w:color="auto"/>
        <w:left w:val="none" w:sz="0" w:space="0" w:color="auto"/>
        <w:bottom w:val="none" w:sz="0" w:space="0" w:color="auto"/>
        <w:right w:val="none" w:sz="0" w:space="0" w:color="auto"/>
      </w:divBdr>
    </w:div>
    <w:div w:id="793987428">
      <w:bodyDiv w:val="1"/>
      <w:marLeft w:val="0"/>
      <w:marRight w:val="0"/>
      <w:marTop w:val="0"/>
      <w:marBottom w:val="0"/>
      <w:divBdr>
        <w:top w:val="none" w:sz="0" w:space="0" w:color="auto"/>
        <w:left w:val="none" w:sz="0" w:space="0" w:color="auto"/>
        <w:bottom w:val="none" w:sz="0" w:space="0" w:color="auto"/>
        <w:right w:val="none" w:sz="0" w:space="0" w:color="auto"/>
      </w:divBdr>
    </w:div>
    <w:div w:id="795635635">
      <w:bodyDiv w:val="1"/>
      <w:marLeft w:val="0"/>
      <w:marRight w:val="0"/>
      <w:marTop w:val="0"/>
      <w:marBottom w:val="0"/>
      <w:divBdr>
        <w:top w:val="none" w:sz="0" w:space="0" w:color="auto"/>
        <w:left w:val="none" w:sz="0" w:space="0" w:color="auto"/>
        <w:bottom w:val="none" w:sz="0" w:space="0" w:color="auto"/>
        <w:right w:val="none" w:sz="0" w:space="0" w:color="auto"/>
      </w:divBdr>
    </w:div>
    <w:div w:id="796263818">
      <w:bodyDiv w:val="1"/>
      <w:marLeft w:val="0"/>
      <w:marRight w:val="0"/>
      <w:marTop w:val="0"/>
      <w:marBottom w:val="0"/>
      <w:divBdr>
        <w:top w:val="none" w:sz="0" w:space="0" w:color="auto"/>
        <w:left w:val="none" w:sz="0" w:space="0" w:color="auto"/>
        <w:bottom w:val="none" w:sz="0" w:space="0" w:color="auto"/>
        <w:right w:val="none" w:sz="0" w:space="0" w:color="auto"/>
      </w:divBdr>
    </w:div>
    <w:div w:id="796799082">
      <w:bodyDiv w:val="1"/>
      <w:marLeft w:val="0"/>
      <w:marRight w:val="0"/>
      <w:marTop w:val="0"/>
      <w:marBottom w:val="0"/>
      <w:divBdr>
        <w:top w:val="none" w:sz="0" w:space="0" w:color="auto"/>
        <w:left w:val="none" w:sz="0" w:space="0" w:color="auto"/>
        <w:bottom w:val="none" w:sz="0" w:space="0" w:color="auto"/>
        <w:right w:val="none" w:sz="0" w:space="0" w:color="auto"/>
      </w:divBdr>
    </w:div>
    <w:div w:id="797182144">
      <w:bodyDiv w:val="1"/>
      <w:marLeft w:val="0"/>
      <w:marRight w:val="0"/>
      <w:marTop w:val="0"/>
      <w:marBottom w:val="0"/>
      <w:divBdr>
        <w:top w:val="none" w:sz="0" w:space="0" w:color="auto"/>
        <w:left w:val="none" w:sz="0" w:space="0" w:color="auto"/>
        <w:bottom w:val="none" w:sz="0" w:space="0" w:color="auto"/>
        <w:right w:val="none" w:sz="0" w:space="0" w:color="auto"/>
      </w:divBdr>
    </w:div>
    <w:div w:id="799349774">
      <w:bodyDiv w:val="1"/>
      <w:marLeft w:val="0"/>
      <w:marRight w:val="0"/>
      <w:marTop w:val="0"/>
      <w:marBottom w:val="0"/>
      <w:divBdr>
        <w:top w:val="none" w:sz="0" w:space="0" w:color="auto"/>
        <w:left w:val="none" w:sz="0" w:space="0" w:color="auto"/>
        <w:bottom w:val="none" w:sz="0" w:space="0" w:color="auto"/>
        <w:right w:val="none" w:sz="0" w:space="0" w:color="auto"/>
      </w:divBdr>
    </w:div>
    <w:div w:id="804473465">
      <w:bodyDiv w:val="1"/>
      <w:marLeft w:val="0"/>
      <w:marRight w:val="0"/>
      <w:marTop w:val="0"/>
      <w:marBottom w:val="0"/>
      <w:divBdr>
        <w:top w:val="none" w:sz="0" w:space="0" w:color="auto"/>
        <w:left w:val="none" w:sz="0" w:space="0" w:color="auto"/>
        <w:bottom w:val="none" w:sz="0" w:space="0" w:color="auto"/>
        <w:right w:val="none" w:sz="0" w:space="0" w:color="auto"/>
      </w:divBdr>
    </w:div>
    <w:div w:id="806816908">
      <w:bodyDiv w:val="1"/>
      <w:marLeft w:val="0"/>
      <w:marRight w:val="0"/>
      <w:marTop w:val="0"/>
      <w:marBottom w:val="0"/>
      <w:divBdr>
        <w:top w:val="none" w:sz="0" w:space="0" w:color="auto"/>
        <w:left w:val="none" w:sz="0" w:space="0" w:color="auto"/>
        <w:bottom w:val="none" w:sz="0" w:space="0" w:color="auto"/>
        <w:right w:val="none" w:sz="0" w:space="0" w:color="auto"/>
      </w:divBdr>
    </w:div>
    <w:div w:id="807092553">
      <w:bodyDiv w:val="1"/>
      <w:marLeft w:val="0"/>
      <w:marRight w:val="0"/>
      <w:marTop w:val="0"/>
      <w:marBottom w:val="0"/>
      <w:divBdr>
        <w:top w:val="none" w:sz="0" w:space="0" w:color="auto"/>
        <w:left w:val="none" w:sz="0" w:space="0" w:color="auto"/>
        <w:bottom w:val="none" w:sz="0" w:space="0" w:color="auto"/>
        <w:right w:val="none" w:sz="0" w:space="0" w:color="auto"/>
      </w:divBdr>
    </w:div>
    <w:div w:id="808326768">
      <w:bodyDiv w:val="1"/>
      <w:marLeft w:val="0"/>
      <w:marRight w:val="0"/>
      <w:marTop w:val="0"/>
      <w:marBottom w:val="0"/>
      <w:divBdr>
        <w:top w:val="none" w:sz="0" w:space="0" w:color="auto"/>
        <w:left w:val="none" w:sz="0" w:space="0" w:color="auto"/>
        <w:bottom w:val="none" w:sz="0" w:space="0" w:color="auto"/>
        <w:right w:val="none" w:sz="0" w:space="0" w:color="auto"/>
      </w:divBdr>
    </w:div>
    <w:div w:id="808403464">
      <w:bodyDiv w:val="1"/>
      <w:marLeft w:val="0"/>
      <w:marRight w:val="0"/>
      <w:marTop w:val="0"/>
      <w:marBottom w:val="0"/>
      <w:divBdr>
        <w:top w:val="none" w:sz="0" w:space="0" w:color="auto"/>
        <w:left w:val="none" w:sz="0" w:space="0" w:color="auto"/>
        <w:bottom w:val="none" w:sz="0" w:space="0" w:color="auto"/>
        <w:right w:val="none" w:sz="0" w:space="0" w:color="auto"/>
      </w:divBdr>
    </w:div>
    <w:div w:id="809204238">
      <w:bodyDiv w:val="1"/>
      <w:marLeft w:val="0"/>
      <w:marRight w:val="0"/>
      <w:marTop w:val="0"/>
      <w:marBottom w:val="0"/>
      <w:divBdr>
        <w:top w:val="none" w:sz="0" w:space="0" w:color="auto"/>
        <w:left w:val="none" w:sz="0" w:space="0" w:color="auto"/>
        <w:bottom w:val="none" w:sz="0" w:space="0" w:color="auto"/>
        <w:right w:val="none" w:sz="0" w:space="0" w:color="auto"/>
      </w:divBdr>
    </w:div>
    <w:div w:id="809983728">
      <w:bodyDiv w:val="1"/>
      <w:marLeft w:val="0"/>
      <w:marRight w:val="0"/>
      <w:marTop w:val="0"/>
      <w:marBottom w:val="0"/>
      <w:divBdr>
        <w:top w:val="none" w:sz="0" w:space="0" w:color="auto"/>
        <w:left w:val="none" w:sz="0" w:space="0" w:color="auto"/>
        <w:bottom w:val="none" w:sz="0" w:space="0" w:color="auto"/>
        <w:right w:val="none" w:sz="0" w:space="0" w:color="auto"/>
      </w:divBdr>
    </w:div>
    <w:div w:id="811024367">
      <w:bodyDiv w:val="1"/>
      <w:marLeft w:val="0"/>
      <w:marRight w:val="0"/>
      <w:marTop w:val="0"/>
      <w:marBottom w:val="0"/>
      <w:divBdr>
        <w:top w:val="none" w:sz="0" w:space="0" w:color="auto"/>
        <w:left w:val="none" w:sz="0" w:space="0" w:color="auto"/>
        <w:bottom w:val="none" w:sz="0" w:space="0" w:color="auto"/>
        <w:right w:val="none" w:sz="0" w:space="0" w:color="auto"/>
      </w:divBdr>
    </w:div>
    <w:div w:id="813957595">
      <w:bodyDiv w:val="1"/>
      <w:marLeft w:val="0"/>
      <w:marRight w:val="0"/>
      <w:marTop w:val="0"/>
      <w:marBottom w:val="0"/>
      <w:divBdr>
        <w:top w:val="none" w:sz="0" w:space="0" w:color="auto"/>
        <w:left w:val="none" w:sz="0" w:space="0" w:color="auto"/>
        <w:bottom w:val="none" w:sz="0" w:space="0" w:color="auto"/>
        <w:right w:val="none" w:sz="0" w:space="0" w:color="auto"/>
      </w:divBdr>
    </w:div>
    <w:div w:id="814025167">
      <w:bodyDiv w:val="1"/>
      <w:marLeft w:val="0"/>
      <w:marRight w:val="0"/>
      <w:marTop w:val="0"/>
      <w:marBottom w:val="0"/>
      <w:divBdr>
        <w:top w:val="none" w:sz="0" w:space="0" w:color="auto"/>
        <w:left w:val="none" w:sz="0" w:space="0" w:color="auto"/>
        <w:bottom w:val="none" w:sz="0" w:space="0" w:color="auto"/>
        <w:right w:val="none" w:sz="0" w:space="0" w:color="auto"/>
      </w:divBdr>
    </w:div>
    <w:div w:id="815338775">
      <w:bodyDiv w:val="1"/>
      <w:marLeft w:val="0"/>
      <w:marRight w:val="0"/>
      <w:marTop w:val="0"/>
      <w:marBottom w:val="0"/>
      <w:divBdr>
        <w:top w:val="none" w:sz="0" w:space="0" w:color="auto"/>
        <w:left w:val="none" w:sz="0" w:space="0" w:color="auto"/>
        <w:bottom w:val="none" w:sz="0" w:space="0" w:color="auto"/>
        <w:right w:val="none" w:sz="0" w:space="0" w:color="auto"/>
      </w:divBdr>
    </w:div>
    <w:div w:id="817187614">
      <w:bodyDiv w:val="1"/>
      <w:marLeft w:val="0"/>
      <w:marRight w:val="0"/>
      <w:marTop w:val="0"/>
      <w:marBottom w:val="0"/>
      <w:divBdr>
        <w:top w:val="none" w:sz="0" w:space="0" w:color="auto"/>
        <w:left w:val="none" w:sz="0" w:space="0" w:color="auto"/>
        <w:bottom w:val="none" w:sz="0" w:space="0" w:color="auto"/>
        <w:right w:val="none" w:sz="0" w:space="0" w:color="auto"/>
      </w:divBdr>
    </w:div>
    <w:div w:id="818306989">
      <w:bodyDiv w:val="1"/>
      <w:marLeft w:val="0"/>
      <w:marRight w:val="0"/>
      <w:marTop w:val="0"/>
      <w:marBottom w:val="0"/>
      <w:divBdr>
        <w:top w:val="none" w:sz="0" w:space="0" w:color="auto"/>
        <w:left w:val="none" w:sz="0" w:space="0" w:color="auto"/>
        <w:bottom w:val="none" w:sz="0" w:space="0" w:color="auto"/>
        <w:right w:val="none" w:sz="0" w:space="0" w:color="auto"/>
      </w:divBdr>
    </w:div>
    <w:div w:id="819150619">
      <w:bodyDiv w:val="1"/>
      <w:marLeft w:val="0"/>
      <w:marRight w:val="0"/>
      <w:marTop w:val="0"/>
      <w:marBottom w:val="0"/>
      <w:divBdr>
        <w:top w:val="none" w:sz="0" w:space="0" w:color="auto"/>
        <w:left w:val="none" w:sz="0" w:space="0" w:color="auto"/>
        <w:bottom w:val="none" w:sz="0" w:space="0" w:color="auto"/>
        <w:right w:val="none" w:sz="0" w:space="0" w:color="auto"/>
      </w:divBdr>
    </w:div>
    <w:div w:id="819150773">
      <w:bodyDiv w:val="1"/>
      <w:marLeft w:val="0"/>
      <w:marRight w:val="0"/>
      <w:marTop w:val="0"/>
      <w:marBottom w:val="0"/>
      <w:divBdr>
        <w:top w:val="none" w:sz="0" w:space="0" w:color="auto"/>
        <w:left w:val="none" w:sz="0" w:space="0" w:color="auto"/>
        <w:bottom w:val="none" w:sz="0" w:space="0" w:color="auto"/>
        <w:right w:val="none" w:sz="0" w:space="0" w:color="auto"/>
      </w:divBdr>
    </w:div>
    <w:div w:id="821042258">
      <w:bodyDiv w:val="1"/>
      <w:marLeft w:val="0"/>
      <w:marRight w:val="0"/>
      <w:marTop w:val="0"/>
      <w:marBottom w:val="0"/>
      <w:divBdr>
        <w:top w:val="none" w:sz="0" w:space="0" w:color="auto"/>
        <w:left w:val="none" w:sz="0" w:space="0" w:color="auto"/>
        <w:bottom w:val="none" w:sz="0" w:space="0" w:color="auto"/>
        <w:right w:val="none" w:sz="0" w:space="0" w:color="auto"/>
      </w:divBdr>
    </w:div>
    <w:div w:id="822700221">
      <w:bodyDiv w:val="1"/>
      <w:marLeft w:val="0"/>
      <w:marRight w:val="0"/>
      <w:marTop w:val="0"/>
      <w:marBottom w:val="0"/>
      <w:divBdr>
        <w:top w:val="none" w:sz="0" w:space="0" w:color="auto"/>
        <w:left w:val="none" w:sz="0" w:space="0" w:color="auto"/>
        <w:bottom w:val="none" w:sz="0" w:space="0" w:color="auto"/>
        <w:right w:val="none" w:sz="0" w:space="0" w:color="auto"/>
      </w:divBdr>
    </w:div>
    <w:div w:id="823275250">
      <w:bodyDiv w:val="1"/>
      <w:marLeft w:val="0"/>
      <w:marRight w:val="0"/>
      <w:marTop w:val="0"/>
      <w:marBottom w:val="0"/>
      <w:divBdr>
        <w:top w:val="none" w:sz="0" w:space="0" w:color="auto"/>
        <w:left w:val="none" w:sz="0" w:space="0" w:color="auto"/>
        <w:bottom w:val="none" w:sz="0" w:space="0" w:color="auto"/>
        <w:right w:val="none" w:sz="0" w:space="0" w:color="auto"/>
      </w:divBdr>
    </w:div>
    <w:div w:id="826097052">
      <w:bodyDiv w:val="1"/>
      <w:marLeft w:val="0"/>
      <w:marRight w:val="0"/>
      <w:marTop w:val="0"/>
      <w:marBottom w:val="0"/>
      <w:divBdr>
        <w:top w:val="none" w:sz="0" w:space="0" w:color="auto"/>
        <w:left w:val="none" w:sz="0" w:space="0" w:color="auto"/>
        <w:bottom w:val="none" w:sz="0" w:space="0" w:color="auto"/>
        <w:right w:val="none" w:sz="0" w:space="0" w:color="auto"/>
      </w:divBdr>
    </w:div>
    <w:div w:id="830607970">
      <w:bodyDiv w:val="1"/>
      <w:marLeft w:val="0"/>
      <w:marRight w:val="0"/>
      <w:marTop w:val="0"/>
      <w:marBottom w:val="0"/>
      <w:divBdr>
        <w:top w:val="none" w:sz="0" w:space="0" w:color="auto"/>
        <w:left w:val="none" w:sz="0" w:space="0" w:color="auto"/>
        <w:bottom w:val="none" w:sz="0" w:space="0" w:color="auto"/>
        <w:right w:val="none" w:sz="0" w:space="0" w:color="auto"/>
      </w:divBdr>
    </w:div>
    <w:div w:id="832330621">
      <w:bodyDiv w:val="1"/>
      <w:marLeft w:val="0"/>
      <w:marRight w:val="0"/>
      <w:marTop w:val="0"/>
      <w:marBottom w:val="0"/>
      <w:divBdr>
        <w:top w:val="none" w:sz="0" w:space="0" w:color="auto"/>
        <w:left w:val="none" w:sz="0" w:space="0" w:color="auto"/>
        <w:bottom w:val="none" w:sz="0" w:space="0" w:color="auto"/>
        <w:right w:val="none" w:sz="0" w:space="0" w:color="auto"/>
      </w:divBdr>
    </w:div>
    <w:div w:id="833296654">
      <w:bodyDiv w:val="1"/>
      <w:marLeft w:val="0"/>
      <w:marRight w:val="0"/>
      <w:marTop w:val="0"/>
      <w:marBottom w:val="0"/>
      <w:divBdr>
        <w:top w:val="none" w:sz="0" w:space="0" w:color="auto"/>
        <w:left w:val="none" w:sz="0" w:space="0" w:color="auto"/>
        <w:bottom w:val="none" w:sz="0" w:space="0" w:color="auto"/>
        <w:right w:val="none" w:sz="0" w:space="0" w:color="auto"/>
      </w:divBdr>
    </w:div>
    <w:div w:id="833953626">
      <w:bodyDiv w:val="1"/>
      <w:marLeft w:val="0"/>
      <w:marRight w:val="0"/>
      <w:marTop w:val="0"/>
      <w:marBottom w:val="0"/>
      <w:divBdr>
        <w:top w:val="none" w:sz="0" w:space="0" w:color="auto"/>
        <w:left w:val="none" w:sz="0" w:space="0" w:color="auto"/>
        <w:bottom w:val="none" w:sz="0" w:space="0" w:color="auto"/>
        <w:right w:val="none" w:sz="0" w:space="0" w:color="auto"/>
      </w:divBdr>
    </w:div>
    <w:div w:id="835069888">
      <w:bodyDiv w:val="1"/>
      <w:marLeft w:val="0"/>
      <w:marRight w:val="0"/>
      <w:marTop w:val="0"/>
      <w:marBottom w:val="0"/>
      <w:divBdr>
        <w:top w:val="none" w:sz="0" w:space="0" w:color="auto"/>
        <w:left w:val="none" w:sz="0" w:space="0" w:color="auto"/>
        <w:bottom w:val="none" w:sz="0" w:space="0" w:color="auto"/>
        <w:right w:val="none" w:sz="0" w:space="0" w:color="auto"/>
      </w:divBdr>
    </w:div>
    <w:div w:id="838076351">
      <w:bodyDiv w:val="1"/>
      <w:marLeft w:val="0"/>
      <w:marRight w:val="0"/>
      <w:marTop w:val="0"/>
      <w:marBottom w:val="0"/>
      <w:divBdr>
        <w:top w:val="none" w:sz="0" w:space="0" w:color="auto"/>
        <w:left w:val="none" w:sz="0" w:space="0" w:color="auto"/>
        <w:bottom w:val="none" w:sz="0" w:space="0" w:color="auto"/>
        <w:right w:val="none" w:sz="0" w:space="0" w:color="auto"/>
      </w:divBdr>
    </w:div>
    <w:div w:id="841505710">
      <w:bodyDiv w:val="1"/>
      <w:marLeft w:val="0"/>
      <w:marRight w:val="0"/>
      <w:marTop w:val="0"/>
      <w:marBottom w:val="0"/>
      <w:divBdr>
        <w:top w:val="none" w:sz="0" w:space="0" w:color="auto"/>
        <w:left w:val="none" w:sz="0" w:space="0" w:color="auto"/>
        <w:bottom w:val="none" w:sz="0" w:space="0" w:color="auto"/>
        <w:right w:val="none" w:sz="0" w:space="0" w:color="auto"/>
      </w:divBdr>
    </w:div>
    <w:div w:id="842209817">
      <w:bodyDiv w:val="1"/>
      <w:marLeft w:val="0"/>
      <w:marRight w:val="0"/>
      <w:marTop w:val="0"/>
      <w:marBottom w:val="0"/>
      <w:divBdr>
        <w:top w:val="none" w:sz="0" w:space="0" w:color="auto"/>
        <w:left w:val="none" w:sz="0" w:space="0" w:color="auto"/>
        <w:bottom w:val="none" w:sz="0" w:space="0" w:color="auto"/>
        <w:right w:val="none" w:sz="0" w:space="0" w:color="auto"/>
      </w:divBdr>
    </w:div>
    <w:div w:id="846989585">
      <w:bodyDiv w:val="1"/>
      <w:marLeft w:val="0"/>
      <w:marRight w:val="0"/>
      <w:marTop w:val="0"/>
      <w:marBottom w:val="0"/>
      <w:divBdr>
        <w:top w:val="none" w:sz="0" w:space="0" w:color="auto"/>
        <w:left w:val="none" w:sz="0" w:space="0" w:color="auto"/>
        <w:bottom w:val="none" w:sz="0" w:space="0" w:color="auto"/>
        <w:right w:val="none" w:sz="0" w:space="0" w:color="auto"/>
      </w:divBdr>
    </w:div>
    <w:div w:id="848370451">
      <w:bodyDiv w:val="1"/>
      <w:marLeft w:val="0"/>
      <w:marRight w:val="0"/>
      <w:marTop w:val="0"/>
      <w:marBottom w:val="0"/>
      <w:divBdr>
        <w:top w:val="none" w:sz="0" w:space="0" w:color="auto"/>
        <w:left w:val="none" w:sz="0" w:space="0" w:color="auto"/>
        <w:bottom w:val="none" w:sz="0" w:space="0" w:color="auto"/>
        <w:right w:val="none" w:sz="0" w:space="0" w:color="auto"/>
      </w:divBdr>
    </w:div>
    <w:div w:id="848522788">
      <w:bodyDiv w:val="1"/>
      <w:marLeft w:val="0"/>
      <w:marRight w:val="0"/>
      <w:marTop w:val="0"/>
      <w:marBottom w:val="0"/>
      <w:divBdr>
        <w:top w:val="none" w:sz="0" w:space="0" w:color="auto"/>
        <w:left w:val="none" w:sz="0" w:space="0" w:color="auto"/>
        <w:bottom w:val="none" w:sz="0" w:space="0" w:color="auto"/>
        <w:right w:val="none" w:sz="0" w:space="0" w:color="auto"/>
      </w:divBdr>
    </w:div>
    <w:div w:id="849223668">
      <w:bodyDiv w:val="1"/>
      <w:marLeft w:val="0"/>
      <w:marRight w:val="0"/>
      <w:marTop w:val="0"/>
      <w:marBottom w:val="0"/>
      <w:divBdr>
        <w:top w:val="none" w:sz="0" w:space="0" w:color="auto"/>
        <w:left w:val="none" w:sz="0" w:space="0" w:color="auto"/>
        <w:bottom w:val="none" w:sz="0" w:space="0" w:color="auto"/>
        <w:right w:val="none" w:sz="0" w:space="0" w:color="auto"/>
      </w:divBdr>
    </w:div>
    <w:div w:id="852573614">
      <w:bodyDiv w:val="1"/>
      <w:marLeft w:val="0"/>
      <w:marRight w:val="0"/>
      <w:marTop w:val="0"/>
      <w:marBottom w:val="0"/>
      <w:divBdr>
        <w:top w:val="none" w:sz="0" w:space="0" w:color="auto"/>
        <w:left w:val="none" w:sz="0" w:space="0" w:color="auto"/>
        <w:bottom w:val="none" w:sz="0" w:space="0" w:color="auto"/>
        <w:right w:val="none" w:sz="0" w:space="0" w:color="auto"/>
      </w:divBdr>
    </w:div>
    <w:div w:id="858004125">
      <w:bodyDiv w:val="1"/>
      <w:marLeft w:val="0"/>
      <w:marRight w:val="0"/>
      <w:marTop w:val="0"/>
      <w:marBottom w:val="0"/>
      <w:divBdr>
        <w:top w:val="none" w:sz="0" w:space="0" w:color="auto"/>
        <w:left w:val="none" w:sz="0" w:space="0" w:color="auto"/>
        <w:bottom w:val="none" w:sz="0" w:space="0" w:color="auto"/>
        <w:right w:val="none" w:sz="0" w:space="0" w:color="auto"/>
      </w:divBdr>
    </w:div>
    <w:div w:id="860775461">
      <w:bodyDiv w:val="1"/>
      <w:marLeft w:val="0"/>
      <w:marRight w:val="0"/>
      <w:marTop w:val="0"/>
      <w:marBottom w:val="0"/>
      <w:divBdr>
        <w:top w:val="none" w:sz="0" w:space="0" w:color="auto"/>
        <w:left w:val="none" w:sz="0" w:space="0" w:color="auto"/>
        <w:bottom w:val="none" w:sz="0" w:space="0" w:color="auto"/>
        <w:right w:val="none" w:sz="0" w:space="0" w:color="auto"/>
      </w:divBdr>
    </w:div>
    <w:div w:id="862667470">
      <w:bodyDiv w:val="1"/>
      <w:marLeft w:val="0"/>
      <w:marRight w:val="0"/>
      <w:marTop w:val="0"/>
      <w:marBottom w:val="0"/>
      <w:divBdr>
        <w:top w:val="none" w:sz="0" w:space="0" w:color="auto"/>
        <w:left w:val="none" w:sz="0" w:space="0" w:color="auto"/>
        <w:bottom w:val="none" w:sz="0" w:space="0" w:color="auto"/>
        <w:right w:val="none" w:sz="0" w:space="0" w:color="auto"/>
      </w:divBdr>
    </w:div>
    <w:div w:id="863396213">
      <w:bodyDiv w:val="1"/>
      <w:marLeft w:val="0"/>
      <w:marRight w:val="0"/>
      <w:marTop w:val="0"/>
      <w:marBottom w:val="0"/>
      <w:divBdr>
        <w:top w:val="none" w:sz="0" w:space="0" w:color="auto"/>
        <w:left w:val="none" w:sz="0" w:space="0" w:color="auto"/>
        <w:bottom w:val="none" w:sz="0" w:space="0" w:color="auto"/>
        <w:right w:val="none" w:sz="0" w:space="0" w:color="auto"/>
      </w:divBdr>
    </w:div>
    <w:div w:id="867723818">
      <w:bodyDiv w:val="1"/>
      <w:marLeft w:val="0"/>
      <w:marRight w:val="0"/>
      <w:marTop w:val="0"/>
      <w:marBottom w:val="0"/>
      <w:divBdr>
        <w:top w:val="none" w:sz="0" w:space="0" w:color="auto"/>
        <w:left w:val="none" w:sz="0" w:space="0" w:color="auto"/>
        <w:bottom w:val="none" w:sz="0" w:space="0" w:color="auto"/>
        <w:right w:val="none" w:sz="0" w:space="0" w:color="auto"/>
      </w:divBdr>
    </w:div>
    <w:div w:id="871461715">
      <w:bodyDiv w:val="1"/>
      <w:marLeft w:val="0"/>
      <w:marRight w:val="0"/>
      <w:marTop w:val="0"/>
      <w:marBottom w:val="0"/>
      <w:divBdr>
        <w:top w:val="none" w:sz="0" w:space="0" w:color="auto"/>
        <w:left w:val="none" w:sz="0" w:space="0" w:color="auto"/>
        <w:bottom w:val="none" w:sz="0" w:space="0" w:color="auto"/>
        <w:right w:val="none" w:sz="0" w:space="0" w:color="auto"/>
      </w:divBdr>
    </w:div>
    <w:div w:id="873156214">
      <w:bodyDiv w:val="1"/>
      <w:marLeft w:val="0"/>
      <w:marRight w:val="0"/>
      <w:marTop w:val="0"/>
      <w:marBottom w:val="0"/>
      <w:divBdr>
        <w:top w:val="none" w:sz="0" w:space="0" w:color="auto"/>
        <w:left w:val="none" w:sz="0" w:space="0" w:color="auto"/>
        <w:bottom w:val="none" w:sz="0" w:space="0" w:color="auto"/>
        <w:right w:val="none" w:sz="0" w:space="0" w:color="auto"/>
      </w:divBdr>
    </w:div>
    <w:div w:id="877208105">
      <w:bodyDiv w:val="1"/>
      <w:marLeft w:val="0"/>
      <w:marRight w:val="0"/>
      <w:marTop w:val="0"/>
      <w:marBottom w:val="0"/>
      <w:divBdr>
        <w:top w:val="none" w:sz="0" w:space="0" w:color="auto"/>
        <w:left w:val="none" w:sz="0" w:space="0" w:color="auto"/>
        <w:bottom w:val="none" w:sz="0" w:space="0" w:color="auto"/>
        <w:right w:val="none" w:sz="0" w:space="0" w:color="auto"/>
      </w:divBdr>
    </w:div>
    <w:div w:id="880089888">
      <w:bodyDiv w:val="1"/>
      <w:marLeft w:val="0"/>
      <w:marRight w:val="0"/>
      <w:marTop w:val="0"/>
      <w:marBottom w:val="0"/>
      <w:divBdr>
        <w:top w:val="none" w:sz="0" w:space="0" w:color="auto"/>
        <w:left w:val="none" w:sz="0" w:space="0" w:color="auto"/>
        <w:bottom w:val="none" w:sz="0" w:space="0" w:color="auto"/>
        <w:right w:val="none" w:sz="0" w:space="0" w:color="auto"/>
      </w:divBdr>
    </w:div>
    <w:div w:id="882641767">
      <w:bodyDiv w:val="1"/>
      <w:marLeft w:val="0"/>
      <w:marRight w:val="0"/>
      <w:marTop w:val="0"/>
      <w:marBottom w:val="0"/>
      <w:divBdr>
        <w:top w:val="none" w:sz="0" w:space="0" w:color="auto"/>
        <w:left w:val="none" w:sz="0" w:space="0" w:color="auto"/>
        <w:bottom w:val="none" w:sz="0" w:space="0" w:color="auto"/>
        <w:right w:val="none" w:sz="0" w:space="0" w:color="auto"/>
      </w:divBdr>
    </w:div>
    <w:div w:id="886799202">
      <w:bodyDiv w:val="1"/>
      <w:marLeft w:val="0"/>
      <w:marRight w:val="0"/>
      <w:marTop w:val="0"/>
      <w:marBottom w:val="0"/>
      <w:divBdr>
        <w:top w:val="none" w:sz="0" w:space="0" w:color="auto"/>
        <w:left w:val="none" w:sz="0" w:space="0" w:color="auto"/>
        <w:bottom w:val="none" w:sz="0" w:space="0" w:color="auto"/>
        <w:right w:val="none" w:sz="0" w:space="0" w:color="auto"/>
      </w:divBdr>
    </w:div>
    <w:div w:id="888759864">
      <w:bodyDiv w:val="1"/>
      <w:marLeft w:val="0"/>
      <w:marRight w:val="0"/>
      <w:marTop w:val="0"/>
      <w:marBottom w:val="0"/>
      <w:divBdr>
        <w:top w:val="none" w:sz="0" w:space="0" w:color="auto"/>
        <w:left w:val="none" w:sz="0" w:space="0" w:color="auto"/>
        <w:bottom w:val="none" w:sz="0" w:space="0" w:color="auto"/>
        <w:right w:val="none" w:sz="0" w:space="0" w:color="auto"/>
      </w:divBdr>
    </w:div>
    <w:div w:id="890388320">
      <w:bodyDiv w:val="1"/>
      <w:marLeft w:val="0"/>
      <w:marRight w:val="0"/>
      <w:marTop w:val="0"/>
      <w:marBottom w:val="0"/>
      <w:divBdr>
        <w:top w:val="none" w:sz="0" w:space="0" w:color="auto"/>
        <w:left w:val="none" w:sz="0" w:space="0" w:color="auto"/>
        <w:bottom w:val="none" w:sz="0" w:space="0" w:color="auto"/>
        <w:right w:val="none" w:sz="0" w:space="0" w:color="auto"/>
      </w:divBdr>
    </w:div>
    <w:div w:id="897134998">
      <w:bodyDiv w:val="1"/>
      <w:marLeft w:val="0"/>
      <w:marRight w:val="0"/>
      <w:marTop w:val="0"/>
      <w:marBottom w:val="0"/>
      <w:divBdr>
        <w:top w:val="none" w:sz="0" w:space="0" w:color="auto"/>
        <w:left w:val="none" w:sz="0" w:space="0" w:color="auto"/>
        <w:bottom w:val="none" w:sz="0" w:space="0" w:color="auto"/>
        <w:right w:val="none" w:sz="0" w:space="0" w:color="auto"/>
      </w:divBdr>
    </w:div>
    <w:div w:id="897940234">
      <w:bodyDiv w:val="1"/>
      <w:marLeft w:val="0"/>
      <w:marRight w:val="0"/>
      <w:marTop w:val="0"/>
      <w:marBottom w:val="0"/>
      <w:divBdr>
        <w:top w:val="none" w:sz="0" w:space="0" w:color="auto"/>
        <w:left w:val="none" w:sz="0" w:space="0" w:color="auto"/>
        <w:bottom w:val="none" w:sz="0" w:space="0" w:color="auto"/>
        <w:right w:val="none" w:sz="0" w:space="0" w:color="auto"/>
      </w:divBdr>
    </w:div>
    <w:div w:id="899294367">
      <w:bodyDiv w:val="1"/>
      <w:marLeft w:val="0"/>
      <w:marRight w:val="0"/>
      <w:marTop w:val="0"/>
      <w:marBottom w:val="0"/>
      <w:divBdr>
        <w:top w:val="none" w:sz="0" w:space="0" w:color="auto"/>
        <w:left w:val="none" w:sz="0" w:space="0" w:color="auto"/>
        <w:bottom w:val="none" w:sz="0" w:space="0" w:color="auto"/>
        <w:right w:val="none" w:sz="0" w:space="0" w:color="auto"/>
      </w:divBdr>
    </w:div>
    <w:div w:id="900559375">
      <w:bodyDiv w:val="1"/>
      <w:marLeft w:val="0"/>
      <w:marRight w:val="0"/>
      <w:marTop w:val="0"/>
      <w:marBottom w:val="0"/>
      <w:divBdr>
        <w:top w:val="none" w:sz="0" w:space="0" w:color="auto"/>
        <w:left w:val="none" w:sz="0" w:space="0" w:color="auto"/>
        <w:bottom w:val="none" w:sz="0" w:space="0" w:color="auto"/>
        <w:right w:val="none" w:sz="0" w:space="0" w:color="auto"/>
      </w:divBdr>
    </w:div>
    <w:div w:id="901259213">
      <w:bodyDiv w:val="1"/>
      <w:marLeft w:val="0"/>
      <w:marRight w:val="0"/>
      <w:marTop w:val="0"/>
      <w:marBottom w:val="0"/>
      <w:divBdr>
        <w:top w:val="none" w:sz="0" w:space="0" w:color="auto"/>
        <w:left w:val="none" w:sz="0" w:space="0" w:color="auto"/>
        <w:bottom w:val="none" w:sz="0" w:space="0" w:color="auto"/>
        <w:right w:val="none" w:sz="0" w:space="0" w:color="auto"/>
      </w:divBdr>
    </w:div>
    <w:div w:id="901404761">
      <w:bodyDiv w:val="1"/>
      <w:marLeft w:val="0"/>
      <w:marRight w:val="0"/>
      <w:marTop w:val="0"/>
      <w:marBottom w:val="0"/>
      <w:divBdr>
        <w:top w:val="none" w:sz="0" w:space="0" w:color="auto"/>
        <w:left w:val="none" w:sz="0" w:space="0" w:color="auto"/>
        <w:bottom w:val="none" w:sz="0" w:space="0" w:color="auto"/>
        <w:right w:val="none" w:sz="0" w:space="0" w:color="auto"/>
      </w:divBdr>
    </w:div>
    <w:div w:id="902060983">
      <w:bodyDiv w:val="1"/>
      <w:marLeft w:val="0"/>
      <w:marRight w:val="0"/>
      <w:marTop w:val="0"/>
      <w:marBottom w:val="0"/>
      <w:divBdr>
        <w:top w:val="none" w:sz="0" w:space="0" w:color="auto"/>
        <w:left w:val="none" w:sz="0" w:space="0" w:color="auto"/>
        <w:bottom w:val="none" w:sz="0" w:space="0" w:color="auto"/>
        <w:right w:val="none" w:sz="0" w:space="0" w:color="auto"/>
      </w:divBdr>
    </w:div>
    <w:div w:id="903494176">
      <w:bodyDiv w:val="1"/>
      <w:marLeft w:val="0"/>
      <w:marRight w:val="0"/>
      <w:marTop w:val="0"/>
      <w:marBottom w:val="0"/>
      <w:divBdr>
        <w:top w:val="none" w:sz="0" w:space="0" w:color="auto"/>
        <w:left w:val="none" w:sz="0" w:space="0" w:color="auto"/>
        <w:bottom w:val="none" w:sz="0" w:space="0" w:color="auto"/>
        <w:right w:val="none" w:sz="0" w:space="0" w:color="auto"/>
      </w:divBdr>
    </w:div>
    <w:div w:id="904221947">
      <w:bodyDiv w:val="1"/>
      <w:marLeft w:val="0"/>
      <w:marRight w:val="0"/>
      <w:marTop w:val="0"/>
      <w:marBottom w:val="0"/>
      <w:divBdr>
        <w:top w:val="none" w:sz="0" w:space="0" w:color="auto"/>
        <w:left w:val="none" w:sz="0" w:space="0" w:color="auto"/>
        <w:bottom w:val="none" w:sz="0" w:space="0" w:color="auto"/>
        <w:right w:val="none" w:sz="0" w:space="0" w:color="auto"/>
      </w:divBdr>
    </w:div>
    <w:div w:id="910819891">
      <w:bodyDiv w:val="1"/>
      <w:marLeft w:val="0"/>
      <w:marRight w:val="0"/>
      <w:marTop w:val="0"/>
      <w:marBottom w:val="0"/>
      <w:divBdr>
        <w:top w:val="none" w:sz="0" w:space="0" w:color="auto"/>
        <w:left w:val="none" w:sz="0" w:space="0" w:color="auto"/>
        <w:bottom w:val="none" w:sz="0" w:space="0" w:color="auto"/>
        <w:right w:val="none" w:sz="0" w:space="0" w:color="auto"/>
      </w:divBdr>
    </w:div>
    <w:div w:id="913049155">
      <w:bodyDiv w:val="1"/>
      <w:marLeft w:val="0"/>
      <w:marRight w:val="0"/>
      <w:marTop w:val="0"/>
      <w:marBottom w:val="0"/>
      <w:divBdr>
        <w:top w:val="none" w:sz="0" w:space="0" w:color="auto"/>
        <w:left w:val="none" w:sz="0" w:space="0" w:color="auto"/>
        <w:bottom w:val="none" w:sz="0" w:space="0" w:color="auto"/>
        <w:right w:val="none" w:sz="0" w:space="0" w:color="auto"/>
      </w:divBdr>
    </w:div>
    <w:div w:id="917328123">
      <w:bodyDiv w:val="1"/>
      <w:marLeft w:val="0"/>
      <w:marRight w:val="0"/>
      <w:marTop w:val="0"/>
      <w:marBottom w:val="0"/>
      <w:divBdr>
        <w:top w:val="none" w:sz="0" w:space="0" w:color="auto"/>
        <w:left w:val="none" w:sz="0" w:space="0" w:color="auto"/>
        <w:bottom w:val="none" w:sz="0" w:space="0" w:color="auto"/>
        <w:right w:val="none" w:sz="0" w:space="0" w:color="auto"/>
      </w:divBdr>
    </w:div>
    <w:div w:id="917445166">
      <w:bodyDiv w:val="1"/>
      <w:marLeft w:val="0"/>
      <w:marRight w:val="0"/>
      <w:marTop w:val="0"/>
      <w:marBottom w:val="0"/>
      <w:divBdr>
        <w:top w:val="none" w:sz="0" w:space="0" w:color="auto"/>
        <w:left w:val="none" w:sz="0" w:space="0" w:color="auto"/>
        <w:bottom w:val="none" w:sz="0" w:space="0" w:color="auto"/>
        <w:right w:val="none" w:sz="0" w:space="0" w:color="auto"/>
      </w:divBdr>
    </w:div>
    <w:div w:id="918519745">
      <w:bodyDiv w:val="1"/>
      <w:marLeft w:val="0"/>
      <w:marRight w:val="0"/>
      <w:marTop w:val="0"/>
      <w:marBottom w:val="0"/>
      <w:divBdr>
        <w:top w:val="none" w:sz="0" w:space="0" w:color="auto"/>
        <w:left w:val="none" w:sz="0" w:space="0" w:color="auto"/>
        <w:bottom w:val="none" w:sz="0" w:space="0" w:color="auto"/>
        <w:right w:val="none" w:sz="0" w:space="0" w:color="auto"/>
      </w:divBdr>
    </w:div>
    <w:div w:id="918713160">
      <w:bodyDiv w:val="1"/>
      <w:marLeft w:val="0"/>
      <w:marRight w:val="0"/>
      <w:marTop w:val="0"/>
      <w:marBottom w:val="0"/>
      <w:divBdr>
        <w:top w:val="none" w:sz="0" w:space="0" w:color="auto"/>
        <w:left w:val="none" w:sz="0" w:space="0" w:color="auto"/>
        <w:bottom w:val="none" w:sz="0" w:space="0" w:color="auto"/>
        <w:right w:val="none" w:sz="0" w:space="0" w:color="auto"/>
      </w:divBdr>
    </w:div>
    <w:div w:id="920484537">
      <w:bodyDiv w:val="1"/>
      <w:marLeft w:val="0"/>
      <w:marRight w:val="0"/>
      <w:marTop w:val="0"/>
      <w:marBottom w:val="0"/>
      <w:divBdr>
        <w:top w:val="none" w:sz="0" w:space="0" w:color="auto"/>
        <w:left w:val="none" w:sz="0" w:space="0" w:color="auto"/>
        <w:bottom w:val="none" w:sz="0" w:space="0" w:color="auto"/>
        <w:right w:val="none" w:sz="0" w:space="0" w:color="auto"/>
      </w:divBdr>
    </w:div>
    <w:div w:id="921454582">
      <w:bodyDiv w:val="1"/>
      <w:marLeft w:val="0"/>
      <w:marRight w:val="0"/>
      <w:marTop w:val="0"/>
      <w:marBottom w:val="0"/>
      <w:divBdr>
        <w:top w:val="none" w:sz="0" w:space="0" w:color="auto"/>
        <w:left w:val="none" w:sz="0" w:space="0" w:color="auto"/>
        <w:bottom w:val="none" w:sz="0" w:space="0" w:color="auto"/>
        <w:right w:val="none" w:sz="0" w:space="0" w:color="auto"/>
      </w:divBdr>
    </w:div>
    <w:div w:id="922035157">
      <w:bodyDiv w:val="1"/>
      <w:marLeft w:val="0"/>
      <w:marRight w:val="0"/>
      <w:marTop w:val="0"/>
      <w:marBottom w:val="0"/>
      <w:divBdr>
        <w:top w:val="none" w:sz="0" w:space="0" w:color="auto"/>
        <w:left w:val="none" w:sz="0" w:space="0" w:color="auto"/>
        <w:bottom w:val="none" w:sz="0" w:space="0" w:color="auto"/>
        <w:right w:val="none" w:sz="0" w:space="0" w:color="auto"/>
      </w:divBdr>
    </w:div>
    <w:div w:id="924190467">
      <w:bodyDiv w:val="1"/>
      <w:marLeft w:val="0"/>
      <w:marRight w:val="0"/>
      <w:marTop w:val="0"/>
      <w:marBottom w:val="0"/>
      <w:divBdr>
        <w:top w:val="none" w:sz="0" w:space="0" w:color="auto"/>
        <w:left w:val="none" w:sz="0" w:space="0" w:color="auto"/>
        <w:bottom w:val="none" w:sz="0" w:space="0" w:color="auto"/>
        <w:right w:val="none" w:sz="0" w:space="0" w:color="auto"/>
      </w:divBdr>
      <w:divsChild>
        <w:div w:id="1536233169">
          <w:marLeft w:val="446"/>
          <w:marRight w:val="0"/>
          <w:marTop w:val="0"/>
          <w:marBottom w:val="0"/>
          <w:divBdr>
            <w:top w:val="none" w:sz="0" w:space="0" w:color="auto"/>
            <w:left w:val="none" w:sz="0" w:space="0" w:color="auto"/>
            <w:bottom w:val="none" w:sz="0" w:space="0" w:color="auto"/>
            <w:right w:val="none" w:sz="0" w:space="0" w:color="auto"/>
          </w:divBdr>
        </w:div>
        <w:div w:id="1307080921">
          <w:marLeft w:val="446"/>
          <w:marRight w:val="0"/>
          <w:marTop w:val="0"/>
          <w:marBottom w:val="0"/>
          <w:divBdr>
            <w:top w:val="none" w:sz="0" w:space="0" w:color="auto"/>
            <w:left w:val="none" w:sz="0" w:space="0" w:color="auto"/>
            <w:bottom w:val="none" w:sz="0" w:space="0" w:color="auto"/>
            <w:right w:val="none" w:sz="0" w:space="0" w:color="auto"/>
          </w:divBdr>
        </w:div>
      </w:divsChild>
    </w:div>
    <w:div w:id="926616799">
      <w:bodyDiv w:val="1"/>
      <w:marLeft w:val="0"/>
      <w:marRight w:val="0"/>
      <w:marTop w:val="0"/>
      <w:marBottom w:val="0"/>
      <w:divBdr>
        <w:top w:val="none" w:sz="0" w:space="0" w:color="auto"/>
        <w:left w:val="none" w:sz="0" w:space="0" w:color="auto"/>
        <w:bottom w:val="none" w:sz="0" w:space="0" w:color="auto"/>
        <w:right w:val="none" w:sz="0" w:space="0" w:color="auto"/>
      </w:divBdr>
    </w:div>
    <w:div w:id="929852998">
      <w:bodyDiv w:val="1"/>
      <w:marLeft w:val="0"/>
      <w:marRight w:val="0"/>
      <w:marTop w:val="0"/>
      <w:marBottom w:val="0"/>
      <w:divBdr>
        <w:top w:val="none" w:sz="0" w:space="0" w:color="auto"/>
        <w:left w:val="none" w:sz="0" w:space="0" w:color="auto"/>
        <w:bottom w:val="none" w:sz="0" w:space="0" w:color="auto"/>
        <w:right w:val="none" w:sz="0" w:space="0" w:color="auto"/>
      </w:divBdr>
    </w:div>
    <w:div w:id="929971562">
      <w:bodyDiv w:val="1"/>
      <w:marLeft w:val="0"/>
      <w:marRight w:val="0"/>
      <w:marTop w:val="0"/>
      <w:marBottom w:val="0"/>
      <w:divBdr>
        <w:top w:val="none" w:sz="0" w:space="0" w:color="auto"/>
        <w:left w:val="none" w:sz="0" w:space="0" w:color="auto"/>
        <w:bottom w:val="none" w:sz="0" w:space="0" w:color="auto"/>
        <w:right w:val="none" w:sz="0" w:space="0" w:color="auto"/>
      </w:divBdr>
    </w:div>
    <w:div w:id="931205396">
      <w:bodyDiv w:val="1"/>
      <w:marLeft w:val="0"/>
      <w:marRight w:val="0"/>
      <w:marTop w:val="0"/>
      <w:marBottom w:val="0"/>
      <w:divBdr>
        <w:top w:val="none" w:sz="0" w:space="0" w:color="auto"/>
        <w:left w:val="none" w:sz="0" w:space="0" w:color="auto"/>
        <w:bottom w:val="none" w:sz="0" w:space="0" w:color="auto"/>
        <w:right w:val="none" w:sz="0" w:space="0" w:color="auto"/>
      </w:divBdr>
    </w:div>
    <w:div w:id="933977324">
      <w:bodyDiv w:val="1"/>
      <w:marLeft w:val="0"/>
      <w:marRight w:val="0"/>
      <w:marTop w:val="0"/>
      <w:marBottom w:val="0"/>
      <w:divBdr>
        <w:top w:val="none" w:sz="0" w:space="0" w:color="auto"/>
        <w:left w:val="none" w:sz="0" w:space="0" w:color="auto"/>
        <w:bottom w:val="none" w:sz="0" w:space="0" w:color="auto"/>
        <w:right w:val="none" w:sz="0" w:space="0" w:color="auto"/>
      </w:divBdr>
    </w:div>
    <w:div w:id="935017144">
      <w:bodyDiv w:val="1"/>
      <w:marLeft w:val="0"/>
      <w:marRight w:val="0"/>
      <w:marTop w:val="0"/>
      <w:marBottom w:val="0"/>
      <w:divBdr>
        <w:top w:val="none" w:sz="0" w:space="0" w:color="auto"/>
        <w:left w:val="none" w:sz="0" w:space="0" w:color="auto"/>
        <w:bottom w:val="none" w:sz="0" w:space="0" w:color="auto"/>
        <w:right w:val="none" w:sz="0" w:space="0" w:color="auto"/>
      </w:divBdr>
    </w:div>
    <w:div w:id="936447535">
      <w:bodyDiv w:val="1"/>
      <w:marLeft w:val="0"/>
      <w:marRight w:val="0"/>
      <w:marTop w:val="0"/>
      <w:marBottom w:val="0"/>
      <w:divBdr>
        <w:top w:val="none" w:sz="0" w:space="0" w:color="auto"/>
        <w:left w:val="none" w:sz="0" w:space="0" w:color="auto"/>
        <w:bottom w:val="none" w:sz="0" w:space="0" w:color="auto"/>
        <w:right w:val="none" w:sz="0" w:space="0" w:color="auto"/>
      </w:divBdr>
    </w:div>
    <w:div w:id="937372076">
      <w:bodyDiv w:val="1"/>
      <w:marLeft w:val="0"/>
      <w:marRight w:val="0"/>
      <w:marTop w:val="0"/>
      <w:marBottom w:val="0"/>
      <w:divBdr>
        <w:top w:val="none" w:sz="0" w:space="0" w:color="auto"/>
        <w:left w:val="none" w:sz="0" w:space="0" w:color="auto"/>
        <w:bottom w:val="none" w:sz="0" w:space="0" w:color="auto"/>
        <w:right w:val="none" w:sz="0" w:space="0" w:color="auto"/>
      </w:divBdr>
    </w:div>
    <w:div w:id="939291472">
      <w:bodyDiv w:val="1"/>
      <w:marLeft w:val="0"/>
      <w:marRight w:val="0"/>
      <w:marTop w:val="0"/>
      <w:marBottom w:val="0"/>
      <w:divBdr>
        <w:top w:val="none" w:sz="0" w:space="0" w:color="auto"/>
        <w:left w:val="none" w:sz="0" w:space="0" w:color="auto"/>
        <w:bottom w:val="none" w:sz="0" w:space="0" w:color="auto"/>
        <w:right w:val="none" w:sz="0" w:space="0" w:color="auto"/>
      </w:divBdr>
    </w:div>
    <w:div w:id="940455699">
      <w:bodyDiv w:val="1"/>
      <w:marLeft w:val="0"/>
      <w:marRight w:val="0"/>
      <w:marTop w:val="0"/>
      <w:marBottom w:val="0"/>
      <w:divBdr>
        <w:top w:val="none" w:sz="0" w:space="0" w:color="auto"/>
        <w:left w:val="none" w:sz="0" w:space="0" w:color="auto"/>
        <w:bottom w:val="none" w:sz="0" w:space="0" w:color="auto"/>
        <w:right w:val="none" w:sz="0" w:space="0" w:color="auto"/>
      </w:divBdr>
    </w:div>
    <w:div w:id="943921765">
      <w:bodyDiv w:val="1"/>
      <w:marLeft w:val="0"/>
      <w:marRight w:val="0"/>
      <w:marTop w:val="0"/>
      <w:marBottom w:val="0"/>
      <w:divBdr>
        <w:top w:val="none" w:sz="0" w:space="0" w:color="auto"/>
        <w:left w:val="none" w:sz="0" w:space="0" w:color="auto"/>
        <w:bottom w:val="none" w:sz="0" w:space="0" w:color="auto"/>
        <w:right w:val="none" w:sz="0" w:space="0" w:color="auto"/>
      </w:divBdr>
    </w:div>
    <w:div w:id="944726187">
      <w:bodyDiv w:val="1"/>
      <w:marLeft w:val="0"/>
      <w:marRight w:val="0"/>
      <w:marTop w:val="0"/>
      <w:marBottom w:val="0"/>
      <w:divBdr>
        <w:top w:val="none" w:sz="0" w:space="0" w:color="auto"/>
        <w:left w:val="none" w:sz="0" w:space="0" w:color="auto"/>
        <w:bottom w:val="none" w:sz="0" w:space="0" w:color="auto"/>
        <w:right w:val="none" w:sz="0" w:space="0" w:color="auto"/>
      </w:divBdr>
    </w:div>
    <w:div w:id="945230276">
      <w:bodyDiv w:val="1"/>
      <w:marLeft w:val="0"/>
      <w:marRight w:val="0"/>
      <w:marTop w:val="0"/>
      <w:marBottom w:val="0"/>
      <w:divBdr>
        <w:top w:val="none" w:sz="0" w:space="0" w:color="auto"/>
        <w:left w:val="none" w:sz="0" w:space="0" w:color="auto"/>
        <w:bottom w:val="none" w:sz="0" w:space="0" w:color="auto"/>
        <w:right w:val="none" w:sz="0" w:space="0" w:color="auto"/>
      </w:divBdr>
    </w:div>
    <w:div w:id="945892662">
      <w:bodyDiv w:val="1"/>
      <w:marLeft w:val="0"/>
      <w:marRight w:val="0"/>
      <w:marTop w:val="0"/>
      <w:marBottom w:val="0"/>
      <w:divBdr>
        <w:top w:val="none" w:sz="0" w:space="0" w:color="auto"/>
        <w:left w:val="none" w:sz="0" w:space="0" w:color="auto"/>
        <w:bottom w:val="none" w:sz="0" w:space="0" w:color="auto"/>
        <w:right w:val="none" w:sz="0" w:space="0" w:color="auto"/>
      </w:divBdr>
    </w:div>
    <w:div w:id="950935649">
      <w:bodyDiv w:val="1"/>
      <w:marLeft w:val="0"/>
      <w:marRight w:val="0"/>
      <w:marTop w:val="0"/>
      <w:marBottom w:val="0"/>
      <w:divBdr>
        <w:top w:val="none" w:sz="0" w:space="0" w:color="auto"/>
        <w:left w:val="none" w:sz="0" w:space="0" w:color="auto"/>
        <w:bottom w:val="none" w:sz="0" w:space="0" w:color="auto"/>
        <w:right w:val="none" w:sz="0" w:space="0" w:color="auto"/>
      </w:divBdr>
    </w:div>
    <w:div w:id="958990028">
      <w:bodyDiv w:val="1"/>
      <w:marLeft w:val="0"/>
      <w:marRight w:val="0"/>
      <w:marTop w:val="0"/>
      <w:marBottom w:val="0"/>
      <w:divBdr>
        <w:top w:val="none" w:sz="0" w:space="0" w:color="auto"/>
        <w:left w:val="none" w:sz="0" w:space="0" w:color="auto"/>
        <w:bottom w:val="none" w:sz="0" w:space="0" w:color="auto"/>
        <w:right w:val="none" w:sz="0" w:space="0" w:color="auto"/>
      </w:divBdr>
    </w:div>
    <w:div w:id="959609756">
      <w:bodyDiv w:val="1"/>
      <w:marLeft w:val="0"/>
      <w:marRight w:val="0"/>
      <w:marTop w:val="0"/>
      <w:marBottom w:val="0"/>
      <w:divBdr>
        <w:top w:val="none" w:sz="0" w:space="0" w:color="auto"/>
        <w:left w:val="none" w:sz="0" w:space="0" w:color="auto"/>
        <w:bottom w:val="none" w:sz="0" w:space="0" w:color="auto"/>
        <w:right w:val="none" w:sz="0" w:space="0" w:color="auto"/>
      </w:divBdr>
    </w:div>
    <w:div w:id="959920685">
      <w:bodyDiv w:val="1"/>
      <w:marLeft w:val="0"/>
      <w:marRight w:val="0"/>
      <w:marTop w:val="0"/>
      <w:marBottom w:val="0"/>
      <w:divBdr>
        <w:top w:val="none" w:sz="0" w:space="0" w:color="auto"/>
        <w:left w:val="none" w:sz="0" w:space="0" w:color="auto"/>
        <w:bottom w:val="none" w:sz="0" w:space="0" w:color="auto"/>
        <w:right w:val="none" w:sz="0" w:space="0" w:color="auto"/>
      </w:divBdr>
    </w:div>
    <w:div w:id="960107709">
      <w:bodyDiv w:val="1"/>
      <w:marLeft w:val="0"/>
      <w:marRight w:val="0"/>
      <w:marTop w:val="0"/>
      <w:marBottom w:val="0"/>
      <w:divBdr>
        <w:top w:val="none" w:sz="0" w:space="0" w:color="auto"/>
        <w:left w:val="none" w:sz="0" w:space="0" w:color="auto"/>
        <w:bottom w:val="none" w:sz="0" w:space="0" w:color="auto"/>
        <w:right w:val="none" w:sz="0" w:space="0" w:color="auto"/>
      </w:divBdr>
    </w:div>
    <w:div w:id="962004182">
      <w:bodyDiv w:val="1"/>
      <w:marLeft w:val="0"/>
      <w:marRight w:val="0"/>
      <w:marTop w:val="0"/>
      <w:marBottom w:val="0"/>
      <w:divBdr>
        <w:top w:val="none" w:sz="0" w:space="0" w:color="auto"/>
        <w:left w:val="none" w:sz="0" w:space="0" w:color="auto"/>
        <w:bottom w:val="none" w:sz="0" w:space="0" w:color="auto"/>
        <w:right w:val="none" w:sz="0" w:space="0" w:color="auto"/>
      </w:divBdr>
    </w:div>
    <w:div w:id="962227644">
      <w:bodyDiv w:val="1"/>
      <w:marLeft w:val="0"/>
      <w:marRight w:val="0"/>
      <w:marTop w:val="0"/>
      <w:marBottom w:val="0"/>
      <w:divBdr>
        <w:top w:val="none" w:sz="0" w:space="0" w:color="auto"/>
        <w:left w:val="none" w:sz="0" w:space="0" w:color="auto"/>
        <w:bottom w:val="none" w:sz="0" w:space="0" w:color="auto"/>
        <w:right w:val="none" w:sz="0" w:space="0" w:color="auto"/>
      </w:divBdr>
    </w:div>
    <w:div w:id="965543617">
      <w:bodyDiv w:val="1"/>
      <w:marLeft w:val="0"/>
      <w:marRight w:val="0"/>
      <w:marTop w:val="0"/>
      <w:marBottom w:val="0"/>
      <w:divBdr>
        <w:top w:val="none" w:sz="0" w:space="0" w:color="auto"/>
        <w:left w:val="none" w:sz="0" w:space="0" w:color="auto"/>
        <w:bottom w:val="none" w:sz="0" w:space="0" w:color="auto"/>
        <w:right w:val="none" w:sz="0" w:space="0" w:color="auto"/>
      </w:divBdr>
    </w:div>
    <w:div w:id="965887530">
      <w:bodyDiv w:val="1"/>
      <w:marLeft w:val="0"/>
      <w:marRight w:val="0"/>
      <w:marTop w:val="0"/>
      <w:marBottom w:val="0"/>
      <w:divBdr>
        <w:top w:val="none" w:sz="0" w:space="0" w:color="auto"/>
        <w:left w:val="none" w:sz="0" w:space="0" w:color="auto"/>
        <w:bottom w:val="none" w:sz="0" w:space="0" w:color="auto"/>
        <w:right w:val="none" w:sz="0" w:space="0" w:color="auto"/>
      </w:divBdr>
    </w:div>
    <w:div w:id="968703626">
      <w:bodyDiv w:val="1"/>
      <w:marLeft w:val="0"/>
      <w:marRight w:val="0"/>
      <w:marTop w:val="0"/>
      <w:marBottom w:val="0"/>
      <w:divBdr>
        <w:top w:val="none" w:sz="0" w:space="0" w:color="auto"/>
        <w:left w:val="none" w:sz="0" w:space="0" w:color="auto"/>
        <w:bottom w:val="none" w:sz="0" w:space="0" w:color="auto"/>
        <w:right w:val="none" w:sz="0" w:space="0" w:color="auto"/>
      </w:divBdr>
    </w:div>
    <w:div w:id="968708264">
      <w:bodyDiv w:val="1"/>
      <w:marLeft w:val="0"/>
      <w:marRight w:val="0"/>
      <w:marTop w:val="0"/>
      <w:marBottom w:val="0"/>
      <w:divBdr>
        <w:top w:val="none" w:sz="0" w:space="0" w:color="auto"/>
        <w:left w:val="none" w:sz="0" w:space="0" w:color="auto"/>
        <w:bottom w:val="none" w:sz="0" w:space="0" w:color="auto"/>
        <w:right w:val="none" w:sz="0" w:space="0" w:color="auto"/>
      </w:divBdr>
    </w:div>
    <w:div w:id="968778229">
      <w:bodyDiv w:val="1"/>
      <w:marLeft w:val="0"/>
      <w:marRight w:val="0"/>
      <w:marTop w:val="0"/>
      <w:marBottom w:val="0"/>
      <w:divBdr>
        <w:top w:val="none" w:sz="0" w:space="0" w:color="auto"/>
        <w:left w:val="none" w:sz="0" w:space="0" w:color="auto"/>
        <w:bottom w:val="none" w:sz="0" w:space="0" w:color="auto"/>
        <w:right w:val="none" w:sz="0" w:space="0" w:color="auto"/>
      </w:divBdr>
    </w:div>
    <w:div w:id="970864162">
      <w:bodyDiv w:val="1"/>
      <w:marLeft w:val="0"/>
      <w:marRight w:val="0"/>
      <w:marTop w:val="0"/>
      <w:marBottom w:val="0"/>
      <w:divBdr>
        <w:top w:val="none" w:sz="0" w:space="0" w:color="auto"/>
        <w:left w:val="none" w:sz="0" w:space="0" w:color="auto"/>
        <w:bottom w:val="none" w:sz="0" w:space="0" w:color="auto"/>
        <w:right w:val="none" w:sz="0" w:space="0" w:color="auto"/>
      </w:divBdr>
    </w:div>
    <w:div w:id="970936639">
      <w:bodyDiv w:val="1"/>
      <w:marLeft w:val="0"/>
      <w:marRight w:val="0"/>
      <w:marTop w:val="0"/>
      <w:marBottom w:val="0"/>
      <w:divBdr>
        <w:top w:val="none" w:sz="0" w:space="0" w:color="auto"/>
        <w:left w:val="none" w:sz="0" w:space="0" w:color="auto"/>
        <w:bottom w:val="none" w:sz="0" w:space="0" w:color="auto"/>
        <w:right w:val="none" w:sz="0" w:space="0" w:color="auto"/>
      </w:divBdr>
    </w:div>
    <w:div w:id="975138670">
      <w:bodyDiv w:val="1"/>
      <w:marLeft w:val="0"/>
      <w:marRight w:val="0"/>
      <w:marTop w:val="0"/>
      <w:marBottom w:val="0"/>
      <w:divBdr>
        <w:top w:val="none" w:sz="0" w:space="0" w:color="auto"/>
        <w:left w:val="none" w:sz="0" w:space="0" w:color="auto"/>
        <w:bottom w:val="none" w:sz="0" w:space="0" w:color="auto"/>
        <w:right w:val="none" w:sz="0" w:space="0" w:color="auto"/>
      </w:divBdr>
    </w:div>
    <w:div w:id="984314096">
      <w:bodyDiv w:val="1"/>
      <w:marLeft w:val="0"/>
      <w:marRight w:val="0"/>
      <w:marTop w:val="0"/>
      <w:marBottom w:val="0"/>
      <w:divBdr>
        <w:top w:val="none" w:sz="0" w:space="0" w:color="auto"/>
        <w:left w:val="none" w:sz="0" w:space="0" w:color="auto"/>
        <w:bottom w:val="none" w:sz="0" w:space="0" w:color="auto"/>
        <w:right w:val="none" w:sz="0" w:space="0" w:color="auto"/>
      </w:divBdr>
    </w:div>
    <w:div w:id="984317111">
      <w:bodyDiv w:val="1"/>
      <w:marLeft w:val="0"/>
      <w:marRight w:val="0"/>
      <w:marTop w:val="0"/>
      <w:marBottom w:val="0"/>
      <w:divBdr>
        <w:top w:val="none" w:sz="0" w:space="0" w:color="auto"/>
        <w:left w:val="none" w:sz="0" w:space="0" w:color="auto"/>
        <w:bottom w:val="none" w:sz="0" w:space="0" w:color="auto"/>
        <w:right w:val="none" w:sz="0" w:space="0" w:color="auto"/>
      </w:divBdr>
    </w:div>
    <w:div w:id="987325142">
      <w:bodyDiv w:val="1"/>
      <w:marLeft w:val="0"/>
      <w:marRight w:val="0"/>
      <w:marTop w:val="0"/>
      <w:marBottom w:val="0"/>
      <w:divBdr>
        <w:top w:val="none" w:sz="0" w:space="0" w:color="auto"/>
        <w:left w:val="none" w:sz="0" w:space="0" w:color="auto"/>
        <w:bottom w:val="none" w:sz="0" w:space="0" w:color="auto"/>
        <w:right w:val="none" w:sz="0" w:space="0" w:color="auto"/>
      </w:divBdr>
    </w:div>
    <w:div w:id="989671268">
      <w:bodyDiv w:val="1"/>
      <w:marLeft w:val="0"/>
      <w:marRight w:val="0"/>
      <w:marTop w:val="0"/>
      <w:marBottom w:val="0"/>
      <w:divBdr>
        <w:top w:val="none" w:sz="0" w:space="0" w:color="auto"/>
        <w:left w:val="none" w:sz="0" w:space="0" w:color="auto"/>
        <w:bottom w:val="none" w:sz="0" w:space="0" w:color="auto"/>
        <w:right w:val="none" w:sz="0" w:space="0" w:color="auto"/>
      </w:divBdr>
    </w:div>
    <w:div w:id="994454794">
      <w:bodyDiv w:val="1"/>
      <w:marLeft w:val="0"/>
      <w:marRight w:val="0"/>
      <w:marTop w:val="0"/>
      <w:marBottom w:val="0"/>
      <w:divBdr>
        <w:top w:val="none" w:sz="0" w:space="0" w:color="auto"/>
        <w:left w:val="none" w:sz="0" w:space="0" w:color="auto"/>
        <w:bottom w:val="none" w:sz="0" w:space="0" w:color="auto"/>
        <w:right w:val="none" w:sz="0" w:space="0" w:color="auto"/>
      </w:divBdr>
    </w:div>
    <w:div w:id="996108282">
      <w:bodyDiv w:val="1"/>
      <w:marLeft w:val="0"/>
      <w:marRight w:val="0"/>
      <w:marTop w:val="0"/>
      <w:marBottom w:val="0"/>
      <w:divBdr>
        <w:top w:val="none" w:sz="0" w:space="0" w:color="auto"/>
        <w:left w:val="none" w:sz="0" w:space="0" w:color="auto"/>
        <w:bottom w:val="none" w:sz="0" w:space="0" w:color="auto"/>
        <w:right w:val="none" w:sz="0" w:space="0" w:color="auto"/>
      </w:divBdr>
    </w:div>
    <w:div w:id="1000350648">
      <w:bodyDiv w:val="1"/>
      <w:marLeft w:val="0"/>
      <w:marRight w:val="0"/>
      <w:marTop w:val="0"/>
      <w:marBottom w:val="0"/>
      <w:divBdr>
        <w:top w:val="none" w:sz="0" w:space="0" w:color="auto"/>
        <w:left w:val="none" w:sz="0" w:space="0" w:color="auto"/>
        <w:bottom w:val="none" w:sz="0" w:space="0" w:color="auto"/>
        <w:right w:val="none" w:sz="0" w:space="0" w:color="auto"/>
      </w:divBdr>
    </w:div>
    <w:div w:id="1000891339">
      <w:bodyDiv w:val="1"/>
      <w:marLeft w:val="0"/>
      <w:marRight w:val="0"/>
      <w:marTop w:val="0"/>
      <w:marBottom w:val="0"/>
      <w:divBdr>
        <w:top w:val="none" w:sz="0" w:space="0" w:color="auto"/>
        <w:left w:val="none" w:sz="0" w:space="0" w:color="auto"/>
        <w:bottom w:val="none" w:sz="0" w:space="0" w:color="auto"/>
        <w:right w:val="none" w:sz="0" w:space="0" w:color="auto"/>
      </w:divBdr>
    </w:div>
    <w:div w:id="1001353249">
      <w:bodyDiv w:val="1"/>
      <w:marLeft w:val="0"/>
      <w:marRight w:val="0"/>
      <w:marTop w:val="0"/>
      <w:marBottom w:val="0"/>
      <w:divBdr>
        <w:top w:val="none" w:sz="0" w:space="0" w:color="auto"/>
        <w:left w:val="none" w:sz="0" w:space="0" w:color="auto"/>
        <w:bottom w:val="none" w:sz="0" w:space="0" w:color="auto"/>
        <w:right w:val="none" w:sz="0" w:space="0" w:color="auto"/>
      </w:divBdr>
    </w:div>
    <w:div w:id="1001929075">
      <w:bodyDiv w:val="1"/>
      <w:marLeft w:val="0"/>
      <w:marRight w:val="0"/>
      <w:marTop w:val="0"/>
      <w:marBottom w:val="0"/>
      <w:divBdr>
        <w:top w:val="none" w:sz="0" w:space="0" w:color="auto"/>
        <w:left w:val="none" w:sz="0" w:space="0" w:color="auto"/>
        <w:bottom w:val="none" w:sz="0" w:space="0" w:color="auto"/>
        <w:right w:val="none" w:sz="0" w:space="0" w:color="auto"/>
      </w:divBdr>
    </w:div>
    <w:div w:id="1004667111">
      <w:bodyDiv w:val="1"/>
      <w:marLeft w:val="0"/>
      <w:marRight w:val="0"/>
      <w:marTop w:val="0"/>
      <w:marBottom w:val="0"/>
      <w:divBdr>
        <w:top w:val="none" w:sz="0" w:space="0" w:color="auto"/>
        <w:left w:val="none" w:sz="0" w:space="0" w:color="auto"/>
        <w:bottom w:val="none" w:sz="0" w:space="0" w:color="auto"/>
        <w:right w:val="none" w:sz="0" w:space="0" w:color="auto"/>
      </w:divBdr>
    </w:div>
    <w:div w:id="1004748368">
      <w:bodyDiv w:val="1"/>
      <w:marLeft w:val="0"/>
      <w:marRight w:val="0"/>
      <w:marTop w:val="0"/>
      <w:marBottom w:val="0"/>
      <w:divBdr>
        <w:top w:val="none" w:sz="0" w:space="0" w:color="auto"/>
        <w:left w:val="none" w:sz="0" w:space="0" w:color="auto"/>
        <w:bottom w:val="none" w:sz="0" w:space="0" w:color="auto"/>
        <w:right w:val="none" w:sz="0" w:space="0" w:color="auto"/>
      </w:divBdr>
    </w:div>
    <w:div w:id="1005129010">
      <w:bodyDiv w:val="1"/>
      <w:marLeft w:val="0"/>
      <w:marRight w:val="0"/>
      <w:marTop w:val="0"/>
      <w:marBottom w:val="0"/>
      <w:divBdr>
        <w:top w:val="none" w:sz="0" w:space="0" w:color="auto"/>
        <w:left w:val="none" w:sz="0" w:space="0" w:color="auto"/>
        <w:bottom w:val="none" w:sz="0" w:space="0" w:color="auto"/>
        <w:right w:val="none" w:sz="0" w:space="0" w:color="auto"/>
      </w:divBdr>
    </w:div>
    <w:div w:id="1006634538">
      <w:bodyDiv w:val="1"/>
      <w:marLeft w:val="0"/>
      <w:marRight w:val="0"/>
      <w:marTop w:val="0"/>
      <w:marBottom w:val="0"/>
      <w:divBdr>
        <w:top w:val="none" w:sz="0" w:space="0" w:color="auto"/>
        <w:left w:val="none" w:sz="0" w:space="0" w:color="auto"/>
        <w:bottom w:val="none" w:sz="0" w:space="0" w:color="auto"/>
        <w:right w:val="none" w:sz="0" w:space="0" w:color="auto"/>
      </w:divBdr>
    </w:div>
    <w:div w:id="1008100156">
      <w:bodyDiv w:val="1"/>
      <w:marLeft w:val="0"/>
      <w:marRight w:val="0"/>
      <w:marTop w:val="0"/>
      <w:marBottom w:val="0"/>
      <w:divBdr>
        <w:top w:val="none" w:sz="0" w:space="0" w:color="auto"/>
        <w:left w:val="none" w:sz="0" w:space="0" w:color="auto"/>
        <w:bottom w:val="none" w:sz="0" w:space="0" w:color="auto"/>
        <w:right w:val="none" w:sz="0" w:space="0" w:color="auto"/>
      </w:divBdr>
    </w:div>
    <w:div w:id="1008404534">
      <w:bodyDiv w:val="1"/>
      <w:marLeft w:val="0"/>
      <w:marRight w:val="0"/>
      <w:marTop w:val="0"/>
      <w:marBottom w:val="0"/>
      <w:divBdr>
        <w:top w:val="none" w:sz="0" w:space="0" w:color="auto"/>
        <w:left w:val="none" w:sz="0" w:space="0" w:color="auto"/>
        <w:bottom w:val="none" w:sz="0" w:space="0" w:color="auto"/>
        <w:right w:val="none" w:sz="0" w:space="0" w:color="auto"/>
      </w:divBdr>
    </w:div>
    <w:div w:id="1016007060">
      <w:bodyDiv w:val="1"/>
      <w:marLeft w:val="0"/>
      <w:marRight w:val="0"/>
      <w:marTop w:val="0"/>
      <w:marBottom w:val="0"/>
      <w:divBdr>
        <w:top w:val="none" w:sz="0" w:space="0" w:color="auto"/>
        <w:left w:val="none" w:sz="0" w:space="0" w:color="auto"/>
        <w:bottom w:val="none" w:sz="0" w:space="0" w:color="auto"/>
        <w:right w:val="none" w:sz="0" w:space="0" w:color="auto"/>
      </w:divBdr>
    </w:div>
    <w:div w:id="1016468056">
      <w:bodyDiv w:val="1"/>
      <w:marLeft w:val="0"/>
      <w:marRight w:val="0"/>
      <w:marTop w:val="0"/>
      <w:marBottom w:val="0"/>
      <w:divBdr>
        <w:top w:val="none" w:sz="0" w:space="0" w:color="auto"/>
        <w:left w:val="none" w:sz="0" w:space="0" w:color="auto"/>
        <w:bottom w:val="none" w:sz="0" w:space="0" w:color="auto"/>
        <w:right w:val="none" w:sz="0" w:space="0" w:color="auto"/>
      </w:divBdr>
    </w:div>
    <w:div w:id="1018118839">
      <w:bodyDiv w:val="1"/>
      <w:marLeft w:val="0"/>
      <w:marRight w:val="0"/>
      <w:marTop w:val="0"/>
      <w:marBottom w:val="0"/>
      <w:divBdr>
        <w:top w:val="none" w:sz="0" w:space="0" w:color="auto"/>
        <w:left w:val="none" w:sz="0" w:space="0" w:color="auto"/>
        <w:bottom w:val="none" w:sz="0" w:space="0" w:color="auto"/>
        <w:right w:val="none" w:sz="0" w:space="0" w:color="auto"/>
      </w:divBdr>
    </w:div>
    <w:div w:id="1021778389">
      <w:bodyDiv w:val="1"/>
      <w:marLeft w:val="0"/>
      <w:marRight w:val="0"/>
      <w:marTop w:val="0"/>
      <w:marBottom w:val="0"/>
      <w:divBdr>
        <w:top w:val="none" w:sz="0" w:space="0" w:color="auto"/>
        <w:left w:val="none" w:sz="0" w:space="0" w:color="auto"/>
        <w:bottom w:val="none" w:sz="0" w:space="0" w:color="auto"/>
        <w:right w:val="none" w:sz="0" w:space="0" w:color="auto"/>
      </w:divBdr>
    </w:div>
    <w:div w:id="1021856174">
      <w:bodyDiv w:val="1"/>
      <w:marLeft w:val="0"/>
      <w:marRight w:val="0"/>
      <w:marTop w:val="0"/>
      <w:marBottom w:val="0"/>
      <w:divBdr>
        <w:top w:val="none" w:sz="0" w:space="0" w:color="auto"/>
        <w:left w:val="none" w:sz="0" w:space="0" w:color="auto"/>
        <w:bottom w:val="none" w:sz="0" w:space="0" w:color="auto"/>
        <w:right w:val="none" w:sz="0" w:space="0" w:color="auto"/>
      </w:divBdr>
    </w:div>
    <w:div w:id="1024404106">
      <w:bodyDiv w:val="1"/>
      <w:marLeft w:val="0"/>
      <w:marRight w:val="0"/>
      <w:marTop w:val="0"/>
      <w:marBottom w:val="0"/>
      <w:divBdr>
        <w:top w:val="none" w:sz="0" w:space="0" w:color="auto"/>
        <w:left w:val="none" w:sz="0" w:space="0" w:color="auto"/>
        <w:bottom w:val="none" w:sz="0" w:space="0" w:color="auto"/>
        <w:right w:val="none" w:sz="0" w:space="0" w:color="auto"/>
      </w:divBdr>
    </w:div>
    <w:div w:id="1024746009">
      <w:bodyDiv w:val="1"/>
      <w:marLeft w:val="0"/>
      <w:marRight w:val="0"/>
      <w:marTop w:val="0"/>
      <w:marBottom w:val="0"/>
      <w:divBdr>
        <w:top w:val="none" w:sz="0" w:space="0" w:color="auto"/>
        <w:left w:val="none" w:sz="0" w:space="0" w:color="auto"/>
        <w:bottom w:val="none" w:sz="0" w:space="0" w:color="auto"/>
        <w:right w:val="none" w:sz="0" w:space="0" w:color="auto"/>
      </w:divBdr>
    </w:div>
    <w:div w:id="1030255080">
      <w:bodyDiv w:val="1"/>
      <w:marLeft w:val="0"/>
      <w:marRight w:val="0"/>
      <w:marTop w:val="0"/>
      <w:marBottom w:val="0"/>
      <w:divBdr>
        <w:top w:val="none" w:sz="0" w:space="0" w:color="auto"/>
        <w:left w:val="none" w:sz="0" w:space="0" w:color="auto"/>
        <w:bottom w:val="none" w:sz="0" w:space="0" w:color="auto"/>
        <w:right w:val="none" w:sz="0" w:space="0" w:color="auto"/>
      </w:divBdr>
    </w:div>
    <w:div w:id="1031879310">
      <w:bodyDiv w:val="1"/>
      <w:marLeft w:val="0"/>
      <w:marRight w:val="0"/>
      <w:marTop w:val="0"/>
      <w:marBottom w:val="0"/>
      <w:divBdr>
        <w:top w:val="none" w:sz="0" w:space="0" w:color="auto"/>
        <w:left w:val="none" w:sz="0" w:space="0" w:color="auto"/>
        <w:bottom w:val="none" w:sz="0" w:space="0" w:color="auto"/>
        <w:right w:val="none" w:sz="0" w:space="0" w:color="auto"/>
      </w:divBdr>
    </w:div>
    <w:div w:id="1035469266">
      <w:bodyDiv w:val="1"/>
      <w:marLeft w:val="0"/>
      <w:marRight w:val="0"/>
      <w:marTop w:val="0"/>
      <w:marBottom w:val="0"/>
      <w:divBdr>
        <w:top w:val="none" w:sz="0" w:space="0" w:color="auto"/>
        <w:left w:val="none" w:sz="0" w:space="0" w:color="auto"/>
        <w:bottom w:val="none" w:sz="0" w:space="0" w:color="auto"/>
        <w:right w:val="none" w:sz="0" w:space="0" w:color="auto"/>
      </w:divBdr>
    </w:div>
    <w:div w:id="1035690898">
      <w:bodyDiv w:val="1"/>
      <w:marLeft w:val="0"/>
      <w:marRight w:val="0"/>
      <w:marTop w:val="0"/>
      <w:marBottom w:val="0"/>
      <w:divBdr>
        <w:top w:val="none" w:sz="0" w:space="0" w:color="auto"/>
        <w:left w:val="none" w:sz="0" w:space="0" w:color="auto"/>
        <w:bottom w:val="none" w:sz="0" w:space="0" w:color="auto"/>
        <w:right w:val="none" w:sz="0" w:space="0" w:color="auto"/>
      </w:divBdr>
    </w:div>
    <w:div w:id="1036664605">
      <w:bodyDiv w:val="1"/>
      <w:marLeft w:val="0"/>
      <w:marRight w:val="0"/>
      <w:marTop w:val="0"/>
      <w:marBottom w:val="0"/>
      <w:divBdr>
        <w:top w:val="none" w:sz="0" w:space="0" w:color="auto"/>
        <w:left w:val="none" w:sz="0" w:space="0" w:color="auto"/>
        <w:bottom w:val="none" w:sz="0" w:space="0" w:color="auto"/>
        <w:right w:val="none" w:sz="0" w:space="0" w:color="auto"/>
      </w:divBdr>
    </w:div>
    <w:div w:id="1038777503">
      <w:bodyDiv w:val="1"/>
      <w:marLeft w:val="0"/>
      <w:marRight w:val="0"/>
      <w:marTop w:val="0"/>
      <w:marBottom w:val="0"/>
      <w:divBdr>
        <w:top w:val="none" w:sz="0" w:space="0" w:color="auto"/>
        <w:left w:val="none" w:sz="0" w:space="0" w:color="auto"/>
        <w:bottom w:val="none" w:sz="0" w:space="0" w:color="auto"/>
        <w:right w:val="none" w:sz="0" w:space="0" w:color="auto"/>
      </w:divBdr>
    </w:div>
    <w:div w:id="1039402815">
      <w:bodyDiv w:val="1"/>
      <w:marLeft w:val="0"/>
      <w:marRight w:val="0"/>
      <w:marTop w:val="0"/>
      <w:marBottom w:val="0"/>
      <w:divBdr>
        <w:top w:val="none" w:sz="0" w:space="0" w:color="auto"/>
        <w:left w:val="none" w:sz="0" w:space="0" w:color="auto"/>
        <w:bottom w:val="none" w:sz="0" w:space="0" w:color="auto"/>
        <w:right w:val="none" w:sz="0" w:space="0" w:color="auto"/>
      </w:divBdr>
    </w:div>
    <w:div w:id="1040014420">
      <w:bodyDiv w:val="1"/>
      <w:marLeft w:val="0"/>
      <w:marRight w:val="0"/>
      <w:marTop w:val="0"/>
      <w:marBottom w:val="0"/>
      <w:divBdr>
        <w:top w:val="none" w:sz="0" w:space="0" w:color="auto"/>
        <w:left w:val="none" w:sz="0" w:space="0" w:color="auto"/>
        <w:bottom w:val="none" w:sz="0" w:space="0" w:color="auto"/>
        <w:right w:val="none" w:sz="0" w:space="0" w:color="auto"/>
      </w:divBdr>
    </w:div>
    <w:div w:id="1043021846">
      <w:bodyDiv w:val="1"/>
      <w:marLeft w:val="0"/>
      <w:marRight w:val="0"/>
      <w:marTop w:val="0"/>
      <w:marBottom w:val="0"/>
      <w:divBdr>
        <w:top w:val="none" w:sz="0" w:space="0" w:color="auto"/>
        <w:left w:val="none" w:sz="0" w:space="0" w:color="auto"/>
        <w:bottom w:val="none" w:sz="0" w:space="0" w:color="auto"/>
        <w:right w:val="none" w:sz="0" w:space="0" w:color="auto"/>
      </w:divBdr>
    </w:div>
    <w:div w:id="1044523177">
      <w:bodyDiv w:val="1"/>
      <w:marLeft w:val="0"/>
      <w:marRight w:val="0"/>
      <w:marTop w:val="0"/>
      <w:marBottom w:val="0"/>
      <w:divBdr>
        <w:top w:val="none" w:sz="0" w:space="0" w:color="auto"/>
        <w:left w:val="none" w:sz="0" w:space="0" w:color="auto"/>
        <w:bottom w:val="none" w:sz="0" w:space="0" w:color="auto"/>
        <w:right w:val="none" w:sz="0" w:space="0" w:color="auto"/>
      </w:divBdr>
    </w:div>
    <w:div w:id="1046027733">
      <w:bodyDiv w:val="1"/>
      <w:marLeft w:val="0"/>
      <w:marRight w:val="0"/>
      <w:marTop w:val="0"/>
      <w:marBottom w:val="0"/>
      <w:divBdr>
        <w:top w:val="none" w:sz="0" w:space="0" w:color="auto"/>
        <w:left w:val="none" w:sz="0" w:space="0" w:color="auto"/>
        <w:bottom w:val="none" w:sz="0" w:space="0" w:color="auto"/>
        <w:right w:val="none" w:sz="0" w:space="0" w:color="auto"/>
      </w:divBdr>
    </w:div>
    <w:div w:id="1048190770">
      <w:bodyDiv w:val="1"/>
      <w:marLeft w:val="0"/>
      <w:marRight w:val="0"/>
      <w:marTop w:val="0"/>
      <w:marBottom w:val="0"/>
      <w:divBdr>
        <w:top w:val="none" w:sz="0" w:space="0" w:color="auto"/>
        <w:left w:val="none" w:sz="0" w:space="0" w:color="auto"/>
        <w:bottom w:val="none" w:sz="0" w:space="0" w:color="auto"/>
        <w:right w:val="none" w:sz="0" w:space="0" w:color="auto"/>
      </w:divBdr>
    </w:div>
    <w:div w:id="1052540794">
      <w:bodyDiv w:val="1"/>
      <w:marLeft w:val="0"/>
      <w:marRight w:val="0"/>
      <w:marTop w:val="0"/>
      <w:marBottom w:val="0"/>
      <w:divBdr>
        <w:top w:val="none" w:sz="0" w:space="0" w:color="auto"/>
        <w:left w:val="none" w:sz="0" w:space="0" w:color="auto"/>
        <w:bottom w:val="none" w:sz="0" w:space="0" w:color="auto"/>
        <w:right w:val="none" w:sz="0" w:space="0" w:color="auto"/>
      </w:divBdr>
    </w:div>
    <w:div w:id="1053237933">
      <w:bodyDiv w:val="1"/>
      <w:marLeft w:val="0"/>
      <w:marRight w:val="0"/>
      <w:marTop w:val="0"/>
      <w:marBottom w:val="0"/>
      <w:divBdr>
        <w:top w:val="none" w:sz="0" w:space="0" w:color="auto"/>
        <w:left w:val="none" w:sz="0" w:space="0" w:color="auto"/>
        <w:bottom w:val="none" w:sz="0" w:space="0" w:color="auto"/>
        <w:right w:val="none" w:sz="0" w:space="0" w:color="auto"/>
      </w:divBdr>
    </w:div>
    <w:div w:id="1054503148">
      <w:bodyDiv w:val="1"/>
      <w:marLeft w:val="0"/>
      <w:marRight w:val="0"/>
      <w:marTop w:val="0"/>
      <w:marBottom w:val="0"/>
      <w:divBdr>
        <w:top w:val="none" w:sz="0" w:space="0" w:color="auto"/>
        <w:left w:val="none" w:sz="0" w:space="0" w:color="auto"/>
        <w:bottom w:val="none" w:sz="0" w:space="0" w:color="auto"/>
        <w:right w:val="none" w:sz="0" w:space="0" w:color="auto"/>
      </w:divBdr>
    </w:div>
    <w:div w:id="1055467330">
      <w:bodyDiv w:val="1"/>
      <w:marLeft w:val="0"/>
      <w:marRight w:val="0"/>
      <w:marTop w:val="0"/>
      <w:marBottom w:val="0"/>
      <w:divBdr>
        <w:top w:val="none" w:sz="0" w:space="0" w:color="auto"/>
        <w:left w:val="none" w:sz="0" w:space="0" w:color="auto"/>
        <w:bottom w:val="none" w:sz="0" w:space="0" w:color="auto"/>
        <w:right w:val="none" w:sz="0" w:space="0" w:color="auto"/>
      </w:divBdr>
    </w:div>
    <w:div w:id="1058555211">
      <w:bodyDiv w:val="1"/>
      <w:marLeft w:val="0"/>
      <w:marRight w:val="0"/>
      <w:marTop w:val="0"/>
      <w:marBottom w:val="0"/>
      <w:divBdr>
        <w:top w:val="none" w:sz="0" w:space="0" w:color="auto"/>
        <w:left w:val="none" w:sz="0" w:space="0" w:color="auto"/>
        <w:bottom w:val="none" w:sz="0" w:space="0" w:color="auto"/>
        <w:right w:val="none" w:sz="0" w:space="0" w:color="auto"/>
      </w:divBdr>
    </w:div>
    <w:div w:id="1061057932">
      <w:bodyDiv w:val="1"/>
      <w:marLeft w:val="0"/>
      <w:marRight w:val="0"/>
      <w:marTop w:val="0"/>
      <w:marBottom w:val="0"/>
      <w:divBdr>
        <w:top w:val="none" w:sz="0" w:space="0" w:color="auto"/>
        <w:left w:val="none" w:sz="0" w:space="0" w:color="auto"/>
        <w:bottom w:val="none" w:sz="0" w:space="0" w:color="auto"/>
        <w:right w:val="none" w:sz="0" w:space="0" w:color="auto"/>
      </w:divBdr>
    </w:div>
    <w:div w:id="1062288826">
      <w:bodyDiv w:val="1"/>
      <w:marLeft w:val="0"/>
      <w:marRight w:val="0"/>
      <w:marTop w:val="0"/>
      <w:marBottom w:val="0"/>
      <w:divBdr>
        <w:top w:val="none" w:sz="0" w:space="0" w:color="auto"/>
        <w:left w:val="none" w:sz="0" w:space="0" w:color="auto"/>
        <w:bottom w:val="none" w:sz="0" w:space="0" w:color="auto"/>
        <w:right w:val="none" w:sz="0" w:space="0" w:color="auto"/>
      </w:divBdr>
    </w:div>
    <w:div w:id="1063330066">
      <w:bodyDiv w:val="1"/>
      <w:marLeft w:val="0"/>
      <w:marRight w:val="0"/>
      <w:marTop w:val="0"/>
      <w:marBottom w:val="0"/>
      <w:divBdr>
        <w:top w:val="none" w:sz="0" w:space="0" w:color="auto"/>
        <w:left w:val="none" w:sz="0" w:space="0" w:color="auto"/>
        <w:bottom w:val="none" w:sz="0" w:space="0" w:color="auto"/>
        <w:right w:val="none" w:sz="0" w:space="0" w:color="auto"/>
      </w:divBdr>
    </w:div>
    <w:div w:id="1067530037">
      <w:bodyDiv w:val="1"/>
      <w:marLeft w:val="0"/>
      <w:marRight w:val="0"/>
      <w:marTop w:val="0"/>
      <w:marBottom w:val="0"/>
      <w:divBdr>
        <w:top w:val="none" w:sz="0" w:space="0" w:color="auto"/>
        <w:left w:val="none" w:sz="0" w:space="0" w:color="auto"/>
        <w:bottom w:val="none" w:sz="0" w:space="0" w:color="auto"/>
        <w:right w:val="none" w:sz="0" w:space="0" w:color="auto"/>
      </w:divBdr>
    </w:div>
    <w:div w:id="1072000358">
      <w:bodyDiv w:val="1"/>
      <w:marLeft w:val="0"/>
      <w:marRight w:val="0"/>
      <w:marTop w:val="0"/>
      <w:marBottom w:val="0"/>
      <w:divBdr>
        <w:top w:val="none" w:sz="0" w:space="0" w:color="auto"/>
        <w:left w:val="none" w:sz="0" w:space="0" w:color="auto"/>
        <w:bottom w:val="none" w:sz="0" w:space="0" w:color="auto"/>
        <w:right w:val="none" w:sz="0" w:space="0" w:color="auto"/>
      </w:divBdr>
    </w:div>
    <w:div w:id="1072047895">
      <w:bodyDiv w:val="1"/>
      <w:marLeft w:val="0"/>
      <w:marRight w:val="0"/>
      <w:marTop w:val="0"/>
      <w:marBottom w:val="0"/>
      <w:divBdr>
        <w:top w:val="none" w:sz="0" w:space="0" w:color="auto"/>
        <w:left w:val="none" w:sz="0" w:space="0" w:color="auto"/>
        <w:bottom w:val="none" w:sz="0" w:space="0" w:color="auto"/>
        <w:right w:val="none" w:sz="0" w:space="0" w:color="auto"/>
      </w:divBdr>
    </w:div>
    <w:div w:id="1074087039">
      <w:bodyDiv w:val="1"/>
      <w:marLeft w:val="0"/>
      <w:marRight w:val="0"/>
      <w:marTop w:val="0"/>
      <w:marBottom w:val="0"/>
      <w:divBdr>
        <w:top w:val="none" w:sz="0" w:space="0" w:color="auto"/>
        <w:left w:val="none" w:sz="0" w:space="0" w:color="auto"/>
        <w:bottom w:val="none" w:sz="0" w:space="0" w:color="auto"/>
        <w:right w:val="none" w:sz="0" w:space="0" w:color="auto"/>
      </w:divBdr>
    </w:div>
    <w:div w:id="1079062559">
      <w:bodyDiv w:val="1"/>
      <w:marLeft w:val="0"/>
      <w:marRight w:val="0"/>
      <w:marTop w:val="0"/>
      <w:marBottom w:val="0"/>
      <w:divBdr>
        <w:top w:val="none" w:sz="0" w:space="0" w:color="auto"/>
        <w:left w:val="none" w:sz="0" w:space="0" w:color="auto"/>
        <w:bottom w:val="none" w:sz="0" w:space="0" w:color="auto"/>
        <w:right w:val="none" w:sz="0" w:space="0" w:color="auto"/>
      </w:divBdr>
    </w:div>
    <w:div w:id="1079671355">
      <w:bodyDiv w:val="1"/>
      <w:marLeft w:val="0"/>
      <w:marRight w:val="0"/>
      <w:marTop w:val="0"/>
      <w:marBottom w:val="0"/>
      <w:divBdr>
        <w:top w:val="none" w:sz="0" w:space="0" w:color="auto"/>
        <w:left w:val="none" w:sz="0" w:space="0" w:color="auto"/>
        <w:bottom w:val="none" w:sz="0" w:space="0" w:color="auto"/>
        <w:right w:val="none" w:sz="0" w:space="0" w:color="auto"/>
      </w:divBdr>
    </w:div>
    <w:div w:id="1081755589">
      <w:bodyDiv w:val="1"/>
      <w:marLeft w:val="0"/>
      <w:marRight w:val="0"/>
      <w:marTop w:val="0"/>
      <w:marBottom w:val="0"/>
      <w:divBdr>
        <w:top w:val="none" w:sz="0" w:space="0" w:color="auto"/>
        <w:left w:val="none" w:sz="0" w:space="0" w:color="auto"/>
        <w:bottom w:val="none" w:sz="0" w:space="0" w:color="auto"/>
        <w:right w:val="none" w:sz="0" w:space="0" w:color="auto"/>
      </w:divBdr>
    </w:div>
    <w:div w:id="1083574733">
      <w:bodyDiv w:val="1"/>
      <w:marLeft w:val="0"/>
      <w:marRight w:val="0"/>
      <w:marTop w:val="0"/>
      <w:marBottom w:val="0"/>
      <w:divBdr>
        <w:top w:val="none" w:sz="0" w:space="0" w:color="auto"/>
        <w:left w:val="none" w:sz="0" w:space="0" w:color="auto"/>
        <w:bottom w:val="none" w:sz="0" w:space="0" w:color="auto"/>
        <w:right w:val="none" w:sz="0" w:space="0" w:color="auto"/>
      </w:divBdr>
    </w:div>
    <w:div w:id="1084187104">
      <w:bodyDiv w:val="1"/>
      <w:marLeft w:val="0"/>
      <w:marRight w:val="0"/>
      <w:marTop w:val="0"/>
      <w:marBottom w:val="0"/>
      <w:divBdr>
        <w:top w:val="none" w:sz="0" w:space="0" w:color="auto"/>
        <w:left w:val="none" w:sz="0" w:space="0" w:color="auto"/>
        <w:bottom w:val="none" w:sz="0" w:space="0" w:color="auto"/>
        <w:right w:val="none" w:sz="0" w:space="0" w:color="auto"/>
      </w:divBdr>
    </w:div>
    <w:div w:id="1084689815">
      <w:bodyDiv w:val="1"/>
      <w:marLeft w:val="0"/>
      <w:marRight w:val="0"/>
      <w:marTop w:val="0"/>
      <w:marBottom w:val="0"/>
      <w:divBdr>
        <w:top w:val="none" w:sz="0" w:space="0" w:color="auto"/>
        <w:left w:val="none" w:sz="0" w:space="0" w:color="auto"/>
        <w:bottom w:val="none" w:sz="0" w:space="0" w:color="auto"/>
        <w:right w:val="none" w:sz="0" w:space="0" w:color="auto"/>
      </w:divBdr>
    </w:div>
    <w:div w:id="1085346569">
      <w:bodyDiv w:val="1"/>
      <w:marLeft w:val="0"/>
      <w:marRight w:val="0"/>
      <w:marTop w:val="0"/>
      <w:marBottom w:val="0"/>
      <w:divBdr>
        <w:top w:val="none" w:sz="0" w:space="0" w:color="auto"/>
        <w:left w:val="none" w:sz="0" w:space="0" w:color="auto"/>
        <w:bottom w:val="none" w:sz="0" w:space="0" w:color="auto"/>
        <w:right w:val="none" w:sz="0" w:space="0" w:color="auto"/>
      </w:divBdr>
    </w:div>
    <w:div w:id="1086850247">
      <w:bodyDiv w:val="1"/>
      <w:marLeft w:val="0"/>
      <w:marRight w:val="0"/>
      <w:marTop w:val="0"/>
      <w:marBottom w:val="0"/>
      <w:divBdr>
        <w:top w:val="none" w:sz="0" w:space="0" w:color="auto"/>
        <w:left w:val="none" w:sz="0" w:space="0" w:color="auto"/>
        <w:bottom w:val="none" w:sz="0" w:space="0" w:color="auto"/>
        <w:right w:val="none" w:sz="0" w:space="0" w:color="auto"/>
      </w:divBdr>
    </w:div>
    <w:div w:id="1090733999">
      <w:bodyDiv w:val="1"/>
      <w:marLeft w:val="0"/>
      <w:marRight w:val="0"/>
      <w:marTop w:val="0"/>
      <w:marBottom w:val="0"/>
      <w:divBdr>
        <w:top w:val="none" w:sz="0" w:space="0" w:color="auto"/>
        <w:left w:val="none" w:sz="0" w:space="0" w:color="auto"/>
        <w:bottom w:val="none" w:sz="0" w:space="0" w:color="auto"/>
        <w:right w:val="none" w:sz="0" w:space="0" w:color="auto"/>
      </w:divBdr>
    </w:div>
    <w:div w:id="1091778790">
      <w:bodyDiv w:val="1"/>
      <w:marLeft w:val="0"/>
      <w:marRight w:val="0"/>
      <w:marTop w:val="0"/>
      <w:marBottom w:val="0"/>
      <w:divBdr>
        <w:top w:val="none" w:sz="0" w:space="0" w:color="auto"/>
        <w:left w:val="none" w:sz="0" w:space="0" w:color="auto"/>
        <w:bottom w:val="none" w:sz="0" w:space="0" w:color="auto"/>
        <w:right w:val="none" w:sz="0" w:space="0" w:color="auto"/>
      </w:divBdr>
    </w:div>
    <w:div w:id="1092316472">
      <w:bodyDiv w:val="1"/>
      <w:marLeft w:val="0"/>
      <w:marRight w:val="0"/>
      <w:marTop w:val="0"/>
      <w:marBottom w:val="0"/>
      <w:divBdr>
        <w:top w:val="none" w:sz="0" w:space="0" w:color="auto"/>
        <w:left w:val="none" w:sz="0" w:space="0" w:color="auto"/>
        <w:bottom w:val="none" w:sz="0" w:space="0" w:color="auto"/>
        <w:right w:val="none" w:sz="0" w:space="0" w:color="auto"/>
      </w:divBdr>
    </w:div>
    <w:div w:id="1092749293">
      <w:bodyDiv w:val="1"/>
      <w:marLeft w:val="0"/>
      <w:marRight w:val="0"/>
      <w:marTop w:val="0"/>
      <w:marBottom w:val="0"/>
      <w:divBdr>
        <w:top w:val="none" w:sz="0" w:space="0" w:color="auto"/>
        <w:left w:val="none" w:sz="0" w:space="0" w:color="auto"/>
        <w:bottom w:val="none" w:sz="0" w:space="0" w:color="auto"/>
        <w:right w:val="none" w:sz="0" w:space="0" w:color="auto"/>
      </w:divBdr>
    </w:div>
    <w:div w:id="1093818558">
      <w:bodyDiv w:val="1"/>
      <w:marLeft w:val="0"/>
      <w:marRight w:val="0"/>
      <w:marTop w:val="0"/>
      <w:marBottom w:val="0"/>
      <w:divBdr>
        <w:top w:val="none" w:sz="0" w:space="0" w:color="auto"/>
        <w:left w:val="none" w:sz="0" w:space="0" w:color="auto"/>
        <w:bottom w:val="none" w:sz="0" w:space="0" w:color="auto"/>
        <w:right w:val="none" w:sz="0" w:space="0" w:color="auto"/>
      </w:divBdr>
    </w:div>
    <w:div w:id="1094738930">
      <w:bodyDiv w:val="1"/>
      <w:marLeft w:val="0"/>
      <w:marRight w:val="0"/>
      <w:marTop w:val="0"/>
      <w:marBottom w:val="0"/>
      <w:divBdr>
        <w:top w:val="none" w:sz="0" w:space="0" w:color="auto"/>
        <w:left w:val="none" w:sz="0" w:space="0" w:color="auto"/>
        <w:bottom w:val="none" w:sz="0" w:space="0" w:color="auto"/>
        <w:right w:val="none" w:sz="0" w:space="0" w:color="auto"/>
      </w:divBdr>
    </w:div>
    <w:div w:id="1095714320">
      <w:bodyDiv w:val="1"/>
      <w:marLeft w:val="0"/>
      <w:marRight w:val="0"/>
      <w:marTop w:val="0"/>
      <w:marBottom w:val="0"/>
      <w:divBdr>
        <w:top w:val="none" w:sz="0" w:space="0" w:color="auto"/>
        <w:left w:val="none" w:sz="0" w:space="0" w:color="auto"/>
        <w:bottom w:val="none" w:sz="0" w:space="0" w:color="auto"/>
        <w:right w:val="none" w:sz="0" w:space="0" w:color="auto"/>
      </w:divBdr>
    </w:div>
    <w:div w:id="1096558076">
      <w:bodyDiv w:val="1"/>
      <w:marLeft w:val="0"/>
      <w:marRight w:val="0"/>
      <w:marTop w:val="0"/>
      <w:marBottom w:val="0"/>
      <w:divBdr>
        <w:top w:val="none" w:sz="0" w:space="0" w:color="auto"/>
        <w:left w:val="none" w:sz="0" w:space="0" w:color="auto"/>
        <w:bottom w:val="none" w:sz="0" w:space="0" w:color="auto"/>
        <w:right w:val="none" w:sz="0" w:space="0" w:color="auto"/>
      </w:divBdr>
    </w:div>
    <w:div w:id="1097403156">
      <w:bodyDiv w:val="1"/>
      <w:marLeft w:val="0"/>
      <w:marRight w:val="0"/>
      <w:marTop w:val="0"/>
      <w:marBottom w:val="0"/>
      <w:divBdr>
        <w:top w:val="none" w:sz="0" w:space="0" w:color="auto"/>
        <w:left w:val="none" w:sz="0" w:space="0" w:color="auto"/>
        <w:bottom w:val="none" w:sz="0" w:space="0" w:color="auto"/>
        <w:right w:val="none" w:sz="0" w:space="0" w:color="auto"/>
      </w:divBdr>
    </w:div>
    <w:div w:id="1101299509">
      <w:bodyDiv w:val="1"/>
      <w:marLeft w:val="0"/>
      <w:marRight w:val="0"/>
      <w:marTop w:val="0"/>
      <w:marBottom w:val="0"/>
      <w:divBdr>
        <w:top w:val="none" w:sz="0" w:space="0" w:color="auto"/>
        <w:left w:val="none" w:sz="0" w:space="0" w:color="auto"/>
        <w:bottom w:val="none" w:sz="0" w:space="0" w:color="auto"/>
        <w:right w:val="none" w:sz="0" w:space="0" w:color="auto"/>
      </w:divBdr>
    </w:div>
    <w:div w:id="1102578462">
      <w:bodyDiv w:val="1"/>
      <w:marLeft w:val="0"/>
      <w:marRight w:val="0"/>
      <w:marTop w:val="0"/>
      <w:marBottom w:val="0"/>
      <w:divBdr>
        <w:top w:val="none" w:sz="0" w:space="0" w:color="auto"/>
        <w:left w:val="none" w:sz="0" w:space="0" w:color="auto"/>
        <w:bottom w:val="none" w:sz="0" w:space="0" w:color="auto"/>
        <w:right w:val="none" w:sz="0" w:space="0" w:color="auto"/>
      </w:divBdr>
    </w:div>
    <w:div w:id="1103912962">
      <w:bodyDiv w:val="1"/>
      <w:marLeft w:val="0"/>
      <w:marRight w:val="0"/>
      <w:marTop w:val="0"/>
      <w:marBottom w:val="0"/>
      <w:divBdr>
        <w:top w:val="none" w:sz="0" w:space="0" w:color="auto"/>
        <w:left w:val="none" w:sz="0" w:space="0" w:color="auto"/>
        <w:bottom w:val="none" w:sz="0" w:space="0" w:color="auto"/>
        <w:right w:val="none" w:sz="0" w:space="0" w:color="auto"/>
      </w:divBdr>
    </w:div>
    <w:div w:id="1109663024">
      <w:bodyDiv w:val="1"/>
      <w:marLeft w:val="0"/>
      <w:marRight w:val="0"/>
      <w:marTop w:val="0"/>
      <w:marBottom w:val="0"/>
      <w:divBdr>
        <w:top w:val="none" w:sz="0" w:space="0" w:color="auto"/>
        <w:left w:val="none" w:sz="0" w:space="0" w:color="auto"/>
        <w:bottom w:val="none" w:sz="0" w:space="0" w:color="auto"/>
        <w:right w:val="none" w:sz="0" w:space="0" w:color="auto"/>
      </w:divBdr>
    </w:div>
    <w:div w:id="1110317553">
      <w:bodyDiv w:val="1"/>
      <w:marLeft w:val="0"/>
      <w:marRight w:val="0"/>
      <w:marTop w:val="0"/>
      <w:marBottom w:val="0"/>
      <w:divBdr>
        <w:top w:val="none" w:sz="0" w:space="0" w:color="auto"/>
        <w:left w:val="none" w:sz="0" w:space="0" w:color="auto"/>
        <w:bottom w:val="none" w:sz="0" w:space="0" w:color="auto"/>
        <w:right w:val="none" w:sz="0" w:space="0" w:color="auto"/>
      </w:divBdr>
    </w:div>
    <w:div w:id="1110517339">
      <w:bodyDiv w:val="1"/>
      <w:marLeft w:val="0"/>
      <w:marRight w:val="0"/>
      <w:marTop w:val="0"/>
      <w:marBottom w:val="0"/>
      <w:divBdr>
        <w:top w:val="none" w:sz="0" w:space="0" w:color="auto"/>
        <w:left w:val="none" w:sz="0" w:space="0" w:color="auto"/>
        <w:bottom w:val="none" w:sz="0" w:space="0" w:color="auto"/>
        <w:right w:val="none" w:sz="0" w:space="0" w:color="auto"/>
      </w:divBdr>
    </w:div>
    <w:div w:id="1110663796">
      <w:bodyDiv w:val="1"/>
      <w:marLeft w:val="0"/>
      <w:marRight w:val="0"/>
      <w:marTop w:val="0"/>
      <w:marBottom w:val="0"/>
      <w:divBdr>
        <w:top w:val="none" w:sz="0" w:space="0" w:color="auto"/>
        <w:left w:val="none" w:sz="0" w:space="0" w:color="auto"/>
        <w:bottom w:val="none" w:sz="0" w:space="0" w:color="auto"/>
        <w:right w:val="none" w:sz="0" w:space="0" w:color="auto"/>
      </w:divBdr>
    </w:div>
    <w:div w:id="1110929926">
      <w:bodyDiv w:val="1"/>
      <w:marLeft w:val="0"/>
      <w:marRight w:val="0"/>
      <w:marTop w:val="0"/>
      <w:marBottom w:val="0"/>
      <w:divBdr>
        <w:top w:val="none" w:sz="0" w:space="0" w:color="auto"/>
        <w:left w:val="none" w:sz="0" w:space="0" w:color="auto"/>
        <w:bottom w:val="none" w:sz="0" w:space="0" w:color="auto"/>
        <w:right w:val="none" w:sz="0" w:space="0" w:color="auto"/>
      </w:divBdr>
    </w:div>
    <w:div w:id="1111053259">
      <w:bodyDiv w:val="1"/>
      <w:marLeft w:val="0"/>
      <w:marRight w:val="0"/>
      <w:marTop w:val="0"/>
      <w:marBottom w:val="0"/>
      <w:divBdr>
        <w:top w:val="none" w:sz="0" w:space="0" w:color="auto"/>
        <w:left w:val="none" w:sz="0" w:space="0" w:color="auto"/>
        <w:bottom w:val="none" w:sz="0" w:space="0" w:color="auto"/>
        <w:right w:val="none" w:sz="0" w:space="0" w:color="auto"/>
      </w:divBdr>
      <w:divsChild>
        <w:div w:id="543709916">
          <w:marLeft w:val="547"/>
          <w:marRight w:val="0"/>
          <w:marTop w:val="154"/>
          <w:marBottom w:val="0"/>
          <w:divBdr>
            <w:top w:val="none" w:sz="0" w:space="0" w:color="auto"/>
            <w:left w:val="none" w:sz="0" w:space="0" w:color="auto"/>
            <w:bottom w:val="none" w:sz="0" w:space="0" w:color="auto"/>
            <w:right w:val="none" w:sz="0" w:space="0" w:color="auto"/>
          </w:divBdr>
        </w:div>
        <w:div w:id="1567957775">
          <w:marLeft w:val="547"/>
          <w:marRight w:val="0"/>
          <w:marTop w:val="154"/>
          <w:marBottom w:val="0"/>
          <w:divBdr>
            <w:top w:val="none" w:sz="0" w:space="0" w:color="auto"/>
            <w:left w:val="none" w:sz="0" w:space="0" w:color="auto"/>
            <w:bottom w:val="none" w:sz="0" w:space="0" w:color="auto"/>
            <w:right w:val="none" w:sz="0" w:space="0" w:color="auto"/>
          </w:divBdr>
        </w:div>
      </w:divsChild>
    </w:div>
    <w:div w:id="1113014950">
      <w:bodyDiv w:val="1"/>
      <w:marLeft w:val="0"/>
      <w:marRight w:val="0"/>
      <w:marTop w:val="0"/>
      <w:marBottom w:val="0"/>
      <w:divBdr>
        <w:top w:val="none" w:sz="0" w:space="0" w:color="auto"/>
        <w:left w:val="none" w:sz="0" w:space="0" w:color="auto"/>
        <w:bottom w:val="none" w:sz="0" w:space="0" w:color="auto"/>
        <w:right w:val="none" w:sz="0" w:space="0" w:color="auto"/>
      </w:divBdr>
    </w:div>
    <w:div w:id="1115712243">
      <w:bodyDiv w:val="1"/>
      <w:marLeft w:val="0"/>
      <w:marRight w:val="0"/>
      <w:marTop w:val="0"/>
      <w:marBottom w:val="0"/>
      <w:divBdr>
        <w:top w:val="none" w:sz="0" w:space="0" w:color="auto"/>
        <w:left w:val="none" w:sz="0" w:space="0" w:color="auto"/>
        <w:bottom w:val="none" w:sz="0" w:space="0" w:color="auto"/>
        <w:right w:val="none" w:sz="0" w:space="0" w:color="auto"/>
      </w:divBdr>
    </w:div>
    <w:div w:id="1115832499">
      <w:bodyDiv w:val="1"/>
      <w:marLeft w:val="0"/>
      <w:marRight w:val="0"/>
      <w:marTop w:val="0"/>
      <w:marBottom w:val="0"/>
      <w:divBdr>
        <w:top w:val="none" w:sz="0" w:space="0" w:color="auto"/>
        <w:left w:val="none" w:sz="0" w:space="0" w:color="auto"/>
        <w:bottom w:val="none" w:sz="0" w:space="0" w:color="auto"/>
        <w:right w:val="none" w:sz="0" w:space="0" w:color="auto"/>
      </w:divBdr>
    </w:div>
    <w:div w:id="1117143426">
      <w:bodyDiv w:val="1"/>
      <w:marLeft w:val="0"/>
      <w:marRight w:val="0"/>
      <w:marTop w:val="0"/>
      <w:marBottom w:val="0"/>
      <w:divBdr>
        <w:top w:val="none" w:sz="0" w:space="0" w:color="auto"/>
        <w:left w:val="none" w:sz="0" w:space="0" w:color="auto"/>
        <w:bottom w:val="none" w:sz="0" w:space="0" w:color="auto"/>
        <w:right w:val="none" w:sz="0" w:space="0" w:color="auto"/>
      </w:divBdr>
    </w:div>
    <w:div w:id="1118526972">
      <w:bodyDiv w:val="1"/>
      <w:marLeft w:val="0"/>
      <w:marRight w:val="0"/>
      <w:marTop w:val="0"/>
      <w:marBottom w:val="0"/>
      <w:divBdr>
        <w:top w:val="none" w:sz="0" w:space="0" w:color="auto"/>
        <w:left w:val="none" w:sz="0" w:space="0" w:color="auto"/>
        <w:bottom w:val="none" w:sz="0" w:space="0" w:color="auto"/>
        <w:right w:val="none" w:sz="0" w:space="0" w:color="auto"/>
      </w:divBdr>
    </w:div>
    <w:div w:id="1119296227">
      <w:bodyDiv w:val="1"/>
      <w:marLeft w:val="0"/>
      <w:marRight w:val="0"/>
      <w:marTop w:val="0"/>
      <w:marBottom w:val="0"/>
      <w:divBdr>
        <w:top w:val="none" w:sz="0" w:space="0" w:color="auto"/>
        <w:left w:val="none" w:sz="0" w:space="0" w:color="auto"/>
        <w:bottom w:val="none" w:sz="0" w:space="0" w:color="auto"/>
        <w:right w:val="none" w:sz="0" w:space="0" w:color="auto"/>
      </w:divBdr>
    </w:div>
    <w:div w:id="1123425285">
      <w:bodyDiv w:val="1"/>
      <w:marLeft w:val="0"/>
      <w:marRight w:val="0"/>
      <w:marTop w:val="0"/>
      <w:marBottom w:val="0"/>
      <w:divBdr>
        <w:top w:val="none" w:sz="0" w:space="0" w:color="auto"/>
        <w:left w:val="none" w:sz="0" w:space="0" w:color="auto"/>
        <w:bottom w:val="none" w:sz="0" w:space="0" w:color="auto"/>
        <w:right w:val="none" w:sz="0" w:space="0" w:color="auto"/>
      </w:divBdr>
    </w:div>
    <w:div w:id="1125467793">
      <w:bodyDiv w:val="1"/>
      <w:marLeft w:val="0"/>
      <w:marRight w:val="0"/>
      <w:marTop w:val="0"/>
      <w:marBottom w:val="0"/>
      <w:divBdr>
        <w:top w:val="none" w:sz="0" w:space="0" w:color="auto"/>
        <w:left w:val="none" w:sz="0" w:space="0" w:color="auto"/>
        <w:bottom w:val="none" w:sz="0" w:space="0" w:color="auto"/>
        <w:right w:val="none" w:sz="0" w:space="0" w:color="auto"/>
      </w:divBdr>
    </w:div>
    <w:div w:id="1128737464">
      <w:bodyDiv w:val="1"/>
      <w:marLeft w:val="0"/>
      <w:marRight w:val="0"/>
      <w:marTop w:val="0"/>
      <w:marBottom w:val="0"/>
      <w:divBdr>
        <w:top w:val="none" w:sz="0" w:space="0" w:color="auto"/>
        <w:left w:val="none" w:sz="0" w:space="0" w:color="auto"/>
        <w:bottom w:val="none" w:sz="0" w:space="0" w:color="auto"/>
        <w:right w:val="none" w:sz="0" w:space="0" w:color="auto"/>
      </w:divBdr>
    </w:div>
    <w:div w:id="1129937196">
      <w:bodyDiv w:val="1"/>
      <w:marLeft w:val="0"/>
      <w:marRight w:val="0"/>
      <w:marTop w:val="0"/>
      <w:marBottom w:val="0"/>
      <w:divBdr>
        <w:top w:val="none" w:sz="0" w:space="0" w:color="auto"/>
        <w:left w:val="none" w:sz="0" w:space="0" w:color="auto"/>
        <w:bottom w:val="none" w:sz="0" w:space="0" w:color="auto"/>
        <w:right w:val="none" w:sz="0" w:space="0" w:color="auto"/>
      </w:divBdr>
    </w:div>
    <w:div w:id="1130053861">
      <w:bodyDiv w:val="1"/>
      <w:marLeft w:val="0"/>
      <w:marRight w:val="0"/>
      <w:marTop w:val="0"/>
      <w:marBottom w:val="0"/>
      <w:divBdr>
        <w:top w:val="none" w:sz="0" w:space="0" w:color="auto"/>
        <w:left w:val="none" w:sz="0" w:space="0" w:color="auto"/>
        <w:bottom w:val="none" w:sz="0" w:space="0" w:color="auto"/>
        <w:right w:val="none" w:sz="0" w:space="0" w:color="auto"/>
      </w:divBdr>
    </w:div>
    <w:div w:id="1136332234">
      <w:bodyDiv w:val="1"/>
      <w:marLeft w:val="0"/>
      <w:marRight w:val="0"/>
      <w:marTop w:val="0"/>
      <w:marBottom w:val="0"/>
      <w:divBdr>
        <w:top w:val="none" w:sz="0" w:space="0" w:color="auto"/>
        <w:left w:val="none" w:sz="0" w:space="0" w:color="auto"/>
        <w:bottom w:val="none" w:sz="0" w:space="0" w:color="auto"/>
        <w:right w:val="none" w:sz="0" w:space="0" w:color="auto"/>
      </w:divBdr>
    </w:div>
    <w:div w:id="1137604002">
      <w:bodyDiv w:val="1"/>
      <w:marLeft w:val="0"/>
      <w:marRight w:val="0"/>
      <w:marTop w:val="0"/>
      <w:marBottom w:val="0"/>
      <w:divBdr>
        <w:top w:val="none" w:sz="0" w:space="0" w:color="auto"/>
        <w:left w:val="none" w:sz="0" w:space="0" w:color="auto"/>
        <w:bottom w:val="none" w:sz="0" w:space="0" w:color="auto"/>
        <w:right w:val="none" w:sz="0" w:space="0" w:color="auto"/>
      </w:divBdr>
    </w:div>
    <w:div w:id="1139032935">
      <w:bodyDiv w:val="1"/>
      <w:marLeft w:val="0"/>
      <w:marRight w:val="0"/>
      <w:marTop w:val="0"/>
      <w:marBottom w:val="0"/>
      <w:divBdr>
        <w:top w:val="none" w:sz="0" w:space="0" w:color="auto"/>
        <w:left w:val="none" w:sz="0" w:space="0" w:color="auto"/>
        <w:bottom w:val="none" w:sz="0" w:space="0" w:color="auto"/>
        <w:right w:val="none" w:sz="0" w:space="0" w:color="auto"/>
      </w:divBdr>
    </w:div>
    <w:div w:id="1140534913">
      <w:bodyDiv w:val="1"/>
      <w:marLeft w:val="0"/>
      <w:marRight w:val="0"/>
      <w:marTop w:val="0"/>
      <w:marBottom w:val="0"/>
      <w:divBdr>
        <w:top w:val="none" w:sz="0" w:space="0" w:color="auto"/>
        <w:left w:val="none" w:sz="0" w:space="0" w:color="auto"/>
        <w:bottom w:val="none" w:sz="0" w:space="0" w:color="auto"/>
        <w:right w:val="none" w:sz="0" w:space="0" w:color="auto"/>
      </w:divBdr>
    </w:div>
    <w:div w:id="1144002315">
      <w:bodyDiv w:val="1"/>
      <w:marLeft w:val="0"/>
      <w:marRight w:val="0"/>
      <w:marTop w:val="0"/>
      <w:marBottom w:val="0"/>
      <w:divBdr>
        <w:top w:val="none" w:sz="0" w:space="0" w:color="auto"/>
        <w:left w:val="none" w:sz="0" w:space="0" w:color="auto"/>
        <w:bottom w:val="none" w:sz="0" w:space="0" w:color="auto"/>
        <w:right w:val="none" w:sz="0" w:space="0" w:color="auto"/>
      </w:divBdr>
    </w:div>
    <w:div w:id="1144933762">
      <w:bodyDiv w:val="1"/>
      <w:marLeft w:val="0"/>
      <w:marRight w:val="0"/>
      <w:marTop w:val="0"/>
      <w:marBottom w:val="0"/>
      <w:divBdr>
        <w:top w:val="none" w:sz="0" w:space="0" w:color="auto"/>
        <w:left w:val="none" w:sz="0" w:space="0" w:color="auto"/>
        <w:bottom w:val="none" w:sz="0" w:space="0" w:color="auto"/>
        <w:right w:val="none" w:sz="0" w:space="0" w:color="auto"/>
      </w:divBdr>
    </w:div>
    <w:div w:id="1153378090">
      <w:bodyDiv w:val="1"/>
      <w:marLeft w:val="0"/>
      <w:marRight w:val="0"/>
      <w:marTop w:val="0"/>
      <w:marBottom w:val="0"/>
      <w:divBdr>
        <w:top w:val="none" w:sz="0" w:space="0" w:color="auto"/>
        <w:left w:val="none" w:sz="0" w:space="0" w:color="auto"/>
        <w:bottom w:val="none" w:sz="0" w:space="0" w:color="auto"/>
        <w:right w:val="none" w:sz="0" w:space="0" w:color="auto"/>
      </w:divBdr>
    </w:div>
    <w:div w:id="1154033649">
      <w:bodyDiv w:val="1"/>
      <w:marLeft w:val="0"/>
      <w:marRight w:val="0"/>
      <w:marTop w:val="0"/>
      <w:marBottom w:val="0"/>
      <w:divBdr>
        <w:top w:val="none" w:sz="0" w:space="0" w:color="auto"/>
        <w:left w:val="none" w:sz="0" w:space="0" w:color="auto"/>
        <w:bottom w:val="none" w:sz="0" w:space="0" w:color="auto"/>
        <w:right w:val="none" w:sz="0" w:space="0" w:color="auto"/>
      </w:divBdr>
    </w:div>
    <w:div w:id="1154834480">
      <w:bodyDiv w:val="1"/>
      <w:marLeft w:val="0"/>
      <w:marRight w:val="0"/>
      <w:marTop w:val="0"/>
      <w:marBottom w:val="0"/>
      <w:divBdr>
        <w:top w:val="none" w:sz="0" w:space="0" w:color="auto"/>
        <w:left w:val="none" w:sz="0" w:space="0" w:color="auto"/>
        <w:bottom w:val="none" w:sz="0" w:space="0" w:color="auto"/>
        <w:right w:val="none" w:sz="0" w:space="0" w:color="auto"/>
      </w:divBdr>
    </w:div>
    <w:div w:id="1159082627">
      <w:bodyDiv w:val="1"/>
      <w:marLeft w:val="0"/>
      <w:marRight w:val="0"/>
      <w:marTop w:val="0"/>
      <w:marBottom w:val="0"/>
      <w:divBdr>
        <w:top w:val="none" w:sz="0" w:space="0" w:color="auto"/>
        <w:left w:val="none" w:sz="0" w:space="0" w:color="auto"/>
        <w:bottom w:val="none" w:sz="0" w:space="0" w:color="auto"/>
        <w:right w:val="none" w:sz="0" w:space="0" w:color="auto"/>
      </w:divBdr>
    </w:div>
    <w:div w:id="1161509486">
      <w:bodyDiv w:val="1"/>
      <w:marLeft w:val="0"/>
      <w:marRight w:val="0"/>
      <w:marTop w:val="0"/>
      <w:marBottom w:val="0"/>
      <w:divBdr>
        <w:top w:val="none" w:sz="0" w:space="0" w:color="auto"/>
        <w:left w:val="none" w:sz="0" w:space="0" w:color="auto"/>
        <w:bottom w:val="none" w:sz="0" w:space="0" w:color="auto"/>
        <w:right w:val="none" w:sz="0" w:space="0" w:color="auto"/>
      </w:divBdr>
    </w:div>
    <w:div w:id="1165631838">
      <w:bodyDiv w:val="1"/>
      <w:marLeft w:val="0"/>
      <w:marRight w:val="0"/>
      <w:marTop w:val="0"/>
      <w:marBottom w:val="0"/>
      <w:divBdr>
        <w:top w:val="none" w:sz="0" w:space="0" w:color="auto"/>
        <w:left w:val="none" w:sz="0" w:space="0" w:color="auto"/>
        <w:bottom w:val="none" w:sz="0" w:space="0" w:color="auto"/>
        <w:right w:val="none" w:sz="0" w:space="0" w:color="auto"/>
      </w:divBdr>
    </w:div>
    <w:div w:id="1169364692">
      <w:bodyDiv w:val="1"/>
      <w:marLeft w:val="0"/>
      <w:marRight w:val="0"/>
      <w:marTop w:val="0"/>
      <w:marBottom w:val="0"/>
      <w:divBdr>
        <w:top w:val="none" w:sz="0" w:space="0" w:color="auto"/>
        <w:left w:val="none" w:sz="0" w:space="0" w:color="auto"/>
        <w:bottom w:val="none" w:sz="0" w:space="0" w:color="auto"/>
        <w:right w:val="none" w:sz="0" w:space="0" w:color="auto"/>
      </w:divBdr>
    </w:div>
    <w:div w:id="1170095750">
      <w:bodyDiv w:val="1"/>
      <w:marLeft w:val="0"/>
      <w:marRight w:val="0"/>
      <w:marTop w:val="0"/>
      <w:marBottom w:val="0"/>
      <w:divBdr>
        <w:top w:val="none" w:sz="0" w:space="0" w:color="auto"/>
        <w:left w:val="none" w:sz="0" w:space="0" w:color="auto"/>
        <w:bottom w:val="none" w:sz="0" w:space="0" w:color="auto"/>
        <w:right w:val="none" w:sz="0" w:space="0" w:color="auto"/>
      </w:divBdr>
    </w:div>
    <w:div w:id="1170951640">
      <w:bodyDiv w:val="1"/>
      <w:marLeft w:val="0"/>
      <w:marRight w:val="0"/>
      <w:marTop w:val="0"/>
      <w:marBottom w:val="0"/>
      <w:divBdr>
        <w:top w:val="none" w:sz="0" w:space="0" w:color="auto"/>
        <w:left w:val="none" w:sz="0" w:space="0" w:color="auto"/>
        <w:bottom w:val="none" w:sz="0" w:space="0" w:color="auto"/>
        <w:right w:val="none" w:sz="0" w:space="0" w:color="auto"/>
      </w:divBdr>
    </w:div>
    <w:div w:id="1178696912">
      <w:bodyDiv w:val="1"/>
      <w:marLeft w:val="0"/>
      <w:marRight w:val="0"/>
      <w:marTop w:val="0"/>
      <w:marBottom w:val="0"/>
      <w:divBdr>
        <w:top w:val="none" w:sz="0" w:space="0" w:color="auto"/>
        <w:left w:val="none" w:sz="0" w:space="0" w:color="auto"/>
        <w:bottom w:val="none" w:sz="0" w:space="0" w:color="auto"/>
        <w:right w:val="none" w:sz="0" w:space="0" w:color="auto"/>
      </w:divBdr>
    </w:div>
    <w:div w:id="1180124193">
      <w:bodyDiv w:val="1"/>
      <w:marLeft w:val="0"/>
      <w:marRight w:val="0"/>
      <w:marTop w:val="0"/>
      <w:marBottom w:val="0"/>
      <w:divBdr>
        <w:top w:val="none" w:sz="0" w:space="0" w:color="auto"/>
        <w:left w:val="none" w:sz="0" w:space="0" w:color="auto"/>
        <w:bottom w:val="none" w:sz="0" w:space="0" w:color="auto"/>
        <w:right w:val="none" w:sz="0" w:space="0" w:color="auto"/>
      </w:divBdr>
    </w:div>
    <w:div w:id="1180312672">
      <w:bodyDiv w:val="1"/>
      <w:marLeft w:val="0"/>
      <w:marRight w:val="0"/>
      <w:marTop w:val="0"/>
      <w:marBottom w:val="0"/>
      <w:divBdr>
        <w:top w:val="none" w:sz="0" w:space="0" w:color="auto"/>
        <w:left w:val="none" w:sz="0" w:space="0" w:color="auto"/>
        <w:bottom w:val="none" w:sz="0" w:space="0" w:color="auto"/>
        <w:right w:val="none" w:sz="0" w:space="0" w:color="auto"/>
      </w:divBdr>
    </w:div>
    <w:div w:id="1180464963">
      <w:bodyDiv w:val="1"/>
      <w:marLeft w:val="0"/>
      <w:marRight w:val="0"/>
      <w:marTop w:val="0"/>
      <w:marBottom w:val="0"/>
      <w:divBdr>
        <w:top w:val="none" w:sz="0" w:space="0" w:color="auto"/>
        <w:left w:val="none" w:sz="0" w:space="0" w:color="auto"/>
        <w:bottom w:val="none" w:sz="0" w:space="0" w:color="auto"/>
        <w:right w:val="none" w:sz="0" w:space="0" w:color="auto"/>
      </w:divBdr>
    </w:div>
    <w:div w:id="1180582888">
      <w:bodyDiv w:val="1"/>
      <w:marLeft w:val="0"/>
      <w:marRight w:val="0"/>
      <w:marTop w:val="0"/>
      <w:marBottom w:val="0"/>
      <w:divBdr>
        <w:top w:val="none" w:sz="0" w:space="0" w:color="auto"/>
        <w:left w:val="none" w:sz="0" w:space="0" w:color="auto"/>
        <w:bottom w:val="none" w:sz="0" w:space="0" w:color="auto"/>
        <w:right w:val="none" w:sz="0" w:space="0" w:color="auto"/>
      </w:divBdr>
    </w:div>
    <w:div w:id="1186361822">
      <w:bodyDiv w:val="1"/>
      <w:marLeft w:val="0"/>
      <w:marRight w:val="0"/>
      <w:marTop w:val="0"/>
      <w:marBottom w:val="0"/>
      <w:divBdr>
        <w:top w:val="none" w:sz="0" w:space="0" w:color="auto"/>
        <w:left w:val="none" w:sz="0" w:space="0" w:color="auto"/>
        <w:bottom w:val="none" w:sz="0" w:space="0" w:color="auto"/>
        <w:right w:val="none" w:sz="0" w:space="0" w:color="auto"/>
      </w:divBdr>
    </w:div>
    <w:div w:id="1186794247">
      <w:bodyDiv w:val="1"/>
      <w:marLeft w:val="0"/>
      <w:marRight w:val="0"/>
      <w:marTop w:val="0"/>
      <w:marBottom w:val="0"/>
      <w:divBdr>
        <w:top w:val="none" w:sz="0" w:space="0" w:color="auto"/>
        <w:left w:val="none" w:sz="0" w:space="0" w:color="auto"/>
        <w:bottom w:val="none" w:sz="0" w:space="0" w:color="auto"/>
        <w:right w:val="none" w:sz="0" w:space="0" w:color="auto"/>
      </w:divBdr>
    </w:div>
    <w:div w:id="1187211264">
      <w:bodyDiv w:val="1"/>
      <w:marLeft w:val="0"/>
      <w:marRight w:val="0"/>
      <w:marTop w:val="0"/>
      <w:marBottom w:val="0"/>
      <w:divBdr>
        <w:top w:val="none" w:sz="0" w:space="0" w:color="auto"/>
        <w:left w:val="none" w:sz="0" w:space="0" w:color="auto"/>
        <w:bottom w:val="none" w:sz="0" w:space="0" w:color="auto"/>
        <w:right w:val="none" w:sz="0" w:space="0" w:color="auto"/>
      </w:divBdr>
    </w:div>
    <w:div w:id="1188448399">
      <w:bodyDiv w:val="1"/>
      <w:marLeft w:val="0"/>
      <w:marRight w:val="0"/>
      <w:marTop w:val="0"/>
      <w:marBottom w:val="0"/>
      <w:divBdr>
        <w:top w:val="none" w:sz="0" w:space="0" w:color="auto"/>
        <w:left w:val="none" w:sz="0" w:space="0" w:color="auto"/>
        <w:bottom w:val="none" w:sz="0" w:space="0" w:color="auto"/>
        <w:right w:val="none" w:sz="0" w:space="0" w:color="auto"/>
      </w:divBdr>
    </w:div>
    <w:div w:id="1189636499">
      <w:bodyDiv w:val="1"/>
      <w:marLeft w:val="0"/>
      <w:marRight w:val="0"/>
      <w:marTop w:val="0"/>
      <w:marBottom w:val="0"/>
      <w:divBdr>
        <w:top w:val="none" w:sz="0" w:space="0" w:color="auto"/>
        <w:left w:val="none" w:sz="0" w:space="0" w:color="auto"/>
        <w:bottom w:val="none" w:sz="0" w:space="0" w:color="auto"/>
        <w:right w:val="none" w:sz="0" w:space="0" w:color="auto"/>
      </w:divBdr>
    </w:div>
    <w:div w:id="1192304094">
      <w:bodyDiv w:val="1"/>
      <w:marLeft w:val="0"/>
      <w:marRight w:val="0"/>
      <w:marTop w:val="0"/>
      <w:marBottom w:val="0"/>
      <w:divBdr>
        <w:top w:val="none" w:sz="0" w:space="0" w:color="auto"/>
        <w:left w:val="none" w:sz="0" w:space="0" w:color="auto"/>
        <w:bottom w:val="none" w:sz="0" w:space="0" w:color="auto"/>
        <w:right w:val="none" w:sz="0" w:space="0" w:color="auto"/>
      </w:divBdr>
    </w:div>
    <w:div w:id="1193492864">
      <w:bodyDiv w:val="1"/>
      <w:marLeft w:val="0"/>
      <w:marRight w:val="0"/>
      <w:marTop w:val="0"/>
      <w:marBottom w:val="0"/>
      <w:divBdr>
        <w:top w:val="none" w:sz="0" w:space="0" w:color="auto"/>
        <w:left w:val="none" w:sz="0" w:space="0" w:color="auto"/>
        <w:bottom w:val="none" w:sz="0" w:space="0" w:color="auto"/>
        <w:right w:val="none" w:sz="0" w:space="0" w:color="auto"/>
      </w:divBdr>
    </w:div>
    <w:div w:id="1196311853">
      <w:bodyDiv w:val="1"/>
      <w:marLeft w:val="0"/>
      <w:marRight w:val="0"/>
      <w:marTop w:val="0"/>
      <w:marBottom w:val="0"/>
      <w:divBdr>
        <w:top w:val="none" w:sz="0" w:space="0" w:color="auto"/>
        <w:left w:val="none" w:sz="0" w:space="0" w:color="auto"/>
        <w:bottom w:val="none" w:sz="0" w:space="0" w:color="auto"/>
        <w:right w:val="none" w:sz="0" w:space="0" w:color="auto"/>
      </w:divBdr>
    </w:div>
    <w:div w:id="1197541273">
      <w:bodyDiv w:val="1"/>
      <w:marLeft w:val="0"/>
      <w:marRight w:val="0"/>
      <w:marTop w:val="0"/>
      <w:marBottom w:val="0"/>
      <w:divBdr>
        <w:top w:val="none" w:sz="0" w:space="0" w:color="auto"/>
        <w:left w:val="none" w:sz="0" w:space="0" w:color="auto"/>
        <w:bottom w:val="none" w:sz="0" w:space="0" w:color="auto"/>
        <w:right w:val="none" w:sz="0" w:space="0" w:color="auto"/>
      </w:divBdr>
    </w:div>
    <w:div w:id="1203861076">
      <w:bodyDiv w:val="1"/>
      <w:marLeft w:val="0"/>
      <w:marRight w:val="0"/>
      <w:marTop w:val="0"/>
      <w:marBottom w:val="0"/>
      <w:divBdr>
        <w:top w:val="none" w:sz="0" w:space="0" w:color="auto"/>
        <w:left w:val="none" w:sz="0" w:space="0" w:color="auto"/>
        <w:bottom w:val="none" w:sz="0" w:space="0" w:color="auto"/>
        <w:right w:val="none" w:sz="0" w:space="0" w:color="auto"/>
      </w:divBdr>
    </w:div>
    <w:div w:id="1205219924">
      <w:bodyDiv w:val="1"/>
      <w:marLeft w:val="0"/>
      <w:marRight w:val="0"/>
      <w:marTop w:val="0"/>
      <w:marBottom w:val="0"/>
      <w:divBdr>
        <w:top w:val="none" w:sz="0" w:space="0" w:color="auto"/>
        <w:left w:val="none" w:sz="0" w:space="0" w:color="auto"/>
        <w:bottom w:val="none" w:sz="0" w:space="0" w:color="auto"/>
        <w:right w:val="none" w:sz="0" w:space="0" w:color="auto"/>
      </w:divBdr>
    </w:div>
    <w:div w:id="1205747945">
      <w:bodyDiv w:val="1"/>
      <w:marLeft w:val="0"/>
      <w:marRight w:val="0"/>
      <w:marTop w:val="0"/>
      <w:marBottom w:val="0"/>
      <w:divBdr>
        <w:top w:val="none" w:sz="0" w:space="0" w:color="auto"/>
        <w:left w:val="none" w:sz="0" w:space="0" w:color="auto"/>
        <w:bottom w:val="none" w:sz="0" w:space="0" w:color="auto"/>
        <w:right w:val="none" w:sz="0" w:space="0" w:color="auto"/>
      </w:divBdr>
    </w:div>
    <w:div w:id="1208684791">
      <w:bodyDiv w:val="1"/>
      <w:marLeft w:val="0"/>
      <w:marRight w:val="0"/>
      <w:marTop w:val="0"/>
      <w:marBottom w:val="0"/>
      <w:divBdr>
        <w:top w:val="none" w:sz="0" w:space="0" w:color="auto"/>
        <w:left w:val="none" w:sz="0" w:space="0" w:color="auto"/>
        <w:bottom w:val="none" w:sz="0" w:space="0" w:color="auto"/>
        <w:right w:val="none" w:sz="0" w:space="0" w:color="auto"/>
      </w:divBdr>
    </w:div>
    <w:div w:id="1214193130">
      <w:bodyDiv w:val="1"/>
      <w:marLeft w:val="0"/>
      <w:marRight w:val="0"/>
      <w:marTop w:val="0"/>
      <w:marBottom w:val="0"/>
      <w:divBdr>
        <w:top w:val="none" w:sz="0" w:space="0" w:color="auto"/>
        <w:left w:val="none" w:sz="0" w:space="0" w:color="auto"/>
        <w:bottom w:val="none" w:sz="0" w:space="0" w:color="auto"/>
        <w:right w:val="none" w:sz="0" w:space="0" w:color="auto"/>
      </w:divBdr>
    </w:div>
    <w:div w:id="1215895179">
      <w:bodyDiv w:val="1"/>
      <w:marLeft w:val="0"/>
      <w:marRight w:val="0"/>
      <w:marTop w:val="0"/>
      <w:marBottom w:val="0"/>
      <w:divBdr>
        <w:top w:val="none" w:sz="0" w:space="0" w:color="auto"/>
        <w:left w:val="none" w:sz="0" w:space="0" w:color="auto"/>
        <w:bottom w:val="none" w:sz="0" w:space="0" w:color="auto"/>
        <w:right w:val="none" w:sz="0" w:space="0" w:color="auto"/>
      </w:divBdr>
    </w:div>
    <w:div w:id="1218397625">
      <w:bodyDiv w:val="1"/>
      <w:marLeft w:val="0"/>
      <w:marRight w:val="0"/>
      <w:marTop w:val="0"/>
      <w:marBottom w:val="0"/>
      <w:divBdr>
        <w:top w:val="none" w:sz="0" w:space="0" w:color="auto"/>
        <w:left w:val="none" w:sz="0" w:space="0" w:color="auto"/>
        <w:bottom w:val="none" w:sz="0" w:space="0" w:color="auto"/>
        <w:right w:val="none" w:sz="0" w:space="0" w:color="auto"/>
      </w:divBdr>
    </w:div>
    <w:div w:id="1219433430">
      <w:bodyDiv w:val="1"/>
      <w:marLeft w:val="0"/>
      <w:marRight w:val="0"/>
      <w:marTop w:val="0"/>
      <w:marBottom w:val="0"/>
      <w:divBdr>
        <w:top w:val="none" w:sz="0" w:space="0" w:color="auto"/>
        <w:left w:val="none" w:sz="0" w:space="0" w:color="auto"/>
        <w:bottom w:val="none" w:sz="0" w:space="0" w:color="auto"/>
        <w:right w:val="none" w:sz="0" w:space="0" w:color="auto"/>
      </w:divBdr>
    </w:div>
    <w:div w:id="1220247042">
      <w:bodyDiv w:val="1"/>
      <w:marLeft w:val="0"/>
      <w:marRight w:val="0"/>
      <w:marTop w:val="0"/>
      <w:marBottom w:val="0"/>
      <w:divBdr>
        <w:top w:val="none" w:sz="0" w:space="0" w:color="auto"/>
        <w:left w:val="none" w:sz="0" w:space="0" w:color="auto"/>
        <w:bottom w:val="none" w:sz="0" w:space="0" w:color="auto"/>
        <w:right w:val="none" w:sz="0" w:space="0" w:color="auto"/>
      </w:divBdr>
    </w:div>
    <w:div w:id="1221594288">
      <w:bodyDiv w:val="1"/>
      <w:marLeft w:val="0"/>
      <w:marRight w:val="0"/>
      <w:marTop w:val="0"/>
      <w:marBottom w:val="0"/>
      <w:divBdr>
        <w:top w:val="none" w:sz="0" w:space="0" w:color="auto"/>
        <w:left w:val="none" w:sz="0" w:space="0" w:color="auto"/>
        <w:bottom w:val="none" w:sz="0" w:space="0" w:color="auto"/>
        <w:right w:val="none" w:sz="0" w:space="0" w:color="auto"/>
      </w:divBdr>
    </w:div>
    <w:div w:id="1225070751">
      <w:bodyDiv w:val="1"/>
      <w:marLeft w:val="0"/>
      <w:marRight w:val="0"/>
      <w:marTop w:val="0"/>
      <w:marBottom w:val="0"/>
      <w:divBdr>
        <w:top w:val="none" w:sz="0" w:space="0" w:color="auto"/>
        <w:left w:val="none" w:sz="0" w:space="0" w:color="auto"/>
        <w:bottom w:val="none" w:sz="0" w:space="0" w:color="auto"/>
        <w:right w:val="none" w:sz="0" w:space="0" w:color="auto"/>
      </w:divBdr>
    </w:div>
    <w:div w:id="1225722695">
      <w:bodyDiv w:val="1"/>
      <w:marLeft w:val="0"/>
      <w:marRight w:val="0"/>
      <w:marTop w:val="0"/>
      <w:marBottom w:val="0"/>
      <w:divBdr>
        <w:top w:val="none" w:sz="0" w:space="0" w:color="auto"/>
        <w:left w:val="none" w:sz="0" w:space="0" w:color="auto"/>
        <w:bottom w:val="none" w:sz="0" w:space="0" w:color="auto"/>
        <w:right w:val="none" w:sz="0" w:space="0" w:color="auto"/>
      </w:divBdr>
    </w:div>
    <w:div w:id="1227180404">
      <w:bodyDiv w:val="1"/>
      <w:marLeft w:val="0"/>
      <w:marRight w:val="0"/>
      <w:marTop w:val="0"/>
      <w:marBottom w:val="0"/>
      <w:divBdr>
        <w:top w:val="none" w:sz="0" w:space="0" w:color="auto"/>
        <w:left w:val="none" w:sz="0" w:space="0" w:color="auto"/>
        <w:bottom w:val="none" w:sz="0" w:space="0" w:color="auto"/>
        <w:right w:val="none" w:sz="0" w:space="0" w:color="auto"/>
      </w:divBdr>
    </w:div>
    <w:div w:id="1230847266">
      <w:bodyDiv w:val="1"/>
      <w:marLeft w:val="0"/>
      <w:marRight w:val="0"/>
      <w:marTop w:val="0"/>
      <w:marBottom w:val="0"/>
      <w:divBdr>
        <w:top w:val="none" w:sz="0" w:space="0" w:color="auto"/>
        <w:left w:val="none" w:sz="0" w:space="0" w:color="auto"/>
        <w:bottom w:val="none" w:sz="0" w:space="0" w:color="auto"/>
        <w:right w:val="none" w:sz="0" w:space="0" w:color="auto"/>
      </w:divBdr>
    </w:div>
    <w:div w:id="1230922190">
      <w:bodyDiv w:val="1"/>
      <w:marLeft w:val="0"/>
      <w:marRight w:val="0"/>
      <w:marTop w:val="0"/>
      <w:marBottom w:val="0"/>
      <w:divBdr>
        <w:top w:val="none" w:sz="0" w:space="0" w:color="auto"/>
        <w:left w:val="none" w:sz="0" w:space="0" w:color="auto"/>
        <w:bottom w:val="none" w:sz="0" w:space="0" w:color="auto"/>
        <w:right w:val="none" w:sz="0" w:space="0" w:color="auto"/>
      </w:divBdr>
    </w:div>
    <w:div w:id="1232080968">
      <w:bodyDiv w:val="1"/>
      <w:marLeft w:val="0"/>
      <w:marRight w:val="0"/>
      <w:marTop w:val="0"/>
      <w:marBottom w:val="0"/>
      <w:divBdr>
        <w:top w:val="none" w:sz="0" w:space="0" w:color="auto"/>
        <w:left w:val="none" w:sz="0" w:space="0" w:color="auto"/>
        <w:bottom w:val="none" w:sz="0" w:space="0" w:color="auto"/>
        <w:right w:val="none" w:sz="0" w:space="0" w:color="auto"/>
      </w:divBdr>
    </w:div>
    <w:div w:id="1239486459">
      <w:bodyDiv w:val="1"/>
      <w:marLeft w:val="0"/>
      <w:marRight w:val="0"/>
      <w:marTop w:val="0"/>
      <w:marBottom w:val="0"/>
      <w:divBdr>
        <w:top w:val="none" w:sz="0" w:space="0" w:color="auto"/>
        <w:left w:val="none" w:sz="0" w:space="0" w:color="auto"/>
        <w:bottom w:val="none" w:sz="0" w:space="0" w:color="auto"/>
        <w:right w:val="none" w:sz="0" w:space="0" w:color="auto"/>
      </w:divBdr>
    </w:div>
    <w:div w:id="1240484087">
      <w:bodyDiv w:val="1"/>
      <w:marLeft w:val="0"/>
      <w:marRight w:val="0"/>
      <w:marTop w:val="0"/>
      <w:marBottom w:val="0"/>
      <w:divBdr>
        <w:top w:val="none" w:sz="0" w:space="0" w:color="auto"/>
        <w:left w:val="none" w:sz="0" w:space="0" w:color="auto"/>
        <w:bottom w:val="none" w:sz="0" w:space="0" w:color="auto"/>
        <w:right w:val="none" w:sz="0" w:space="0" w:color="auto"/>
      </w:divBdr>
    </w:div>
    <w:div w:id="1240821859">
      <w:bodyDiv w:val="1"/>
      <w:marLeft w:val="0"/>
      <w:marRight w:val="0"/>
      <w:marTop w:val="0"/>
      <w:marBottom w:val="0"/>
      <w:divBdr>
        <w:top w:val="none" w:sz="0" w:space="0" w:color="auto"/>
        <w:left w:val="none" w:sz="0" w:space="0" w:color="auto"/>
        <w:bottom w:val="none" w:sz="0" w:space="0" w:color="auto"/>
        <w:right w:val="none" w:sz="0" w:space="0" w:color="auto"/>
      </w:divBdr>
    </w:div>
    <w:div w:id="1241259079">
      <w:bodyDiv w:val="1"/>
      <w:marLeft w:val="0"/>
      <w:marRight w:val="0"/>
      <w:marTop w:val="0"/>
      <w:marBottom w:val="0"/>
      <w:divBdr>
        <w:top w:val="none" w:sz="0" w:space="0" w:color="auto"/>
        <w:left w:val="none" w:sz="0" w:space="0" w:color="auto"/>
        <w:bottom w:val="none" w:sz="0" w:space="0" w:color="auto"/>
        <w:right w:val="none" w:sz="0" w:space="0" w:color="auto"/>
      </w:divBdr>
    </w:div>
    <w:div w:id="1250196226">
      <w:bodyDiv w:val="1"/>
      <w:marLeft w:val="0"/>
      <w:marRight w:val="0"/>
      <w:marTop w:val="0"/>
      <w:marBottom w:val="0"/>
      <w:divBdr>
        <w:top w:val="none" w:sz="0" w:space="0" w:color="auto"/>
        <w:left w:val="none" w:sz="0" w:space="0" w:color="auto"/>
        <w:bottom w:val="none" w:sz="0" w:space="0" w:color="auto"/>
        <w:right w:val="none" w:sz="0" w:space="0" w:color="auto"/>
      </w:divBdr>
    </w:div>
    <w:div w:id="1250390226">
      <w:bodyDiv w:val="1"/>
      <w:marLeft w:val="0"/>
      <w:marRight w:val="0"/>
      <w:marTop w:val="0"/>
      <w:marBottom w:val="0"/>
      <w:divBdr>
        <w:top w:val="none" w:sz="0" w:space="0" w:color="auto"/>
        <w:left w:val="none" w:sz="0" w:space="0" w:color="auto"/>
        <w:bottom w:val="none" w:sz="0" w:space="0" w:color="auto"/>
        <w:right w:val="none" w:sz="0" w:space="0" w:color="auto"/>
      </w:divBdr>
    </w:div>
    <w:div w:id="1250576780">
      <w:bodyDiv w:val="1"/>
      <w:marLeft w:val="0"/>
      <w:marRight w:val="0"/>
      <w:marTop w:val="0"/>
      <w:marBottom w:val="0"/>
      <w:divBdr>
        <w:top w:val="none" w:sz="0" w:space="0" w:color="auto"/>
        <w:left w:val="none" w:sz="0" w:space="0" w:color="auto"/>
        <w:bottom w:val="none" w:sz="0" w:space="0" w:color="auto"/>
        <w:right w:val="none" w:sz="0" w:space="0" w:color="auto"/>
      </w:divBdr>
    </w:div>
    <w:div w:id="1252004835">
      <w:bodyDiv w:val="1"/>
      <w:marLeft w:val="0"/>
      <w:marRight w:val="0"/>
      <w:marTop w:val="0"/>
      <w:marBottom w:val="0"/>
      <w:divBdr>
        <w:top w:val="none" w:sz="0" w:space="0" w:color="auto"/>
        <w:left w:val="none" w:sz="0" w:space="0" w:color="auto"/>
        <w:bottom w:val="none" w:sz="0" w:space="0" w:color="auto"/>
        <w:right w:val="none" w:sz="0" w:space="0" w:color="auto"/>
      </w:divBdr>
    </w:div>
    <w:div w:id="1252397058">
      <w:bodyDiv w:val="1"/>
      <w:marLeft w:val="0"/>
      <w:marRight w:val="0"/>
      <w:marTop w:val="0"/>
      <w:marBottom w:val="0"/>
      <w:divBdr>
        <w:top w:val="none" w:sz="0" w:space="0" w:color="auto"/>
        <w:left w:val="none" w:sz="0" w:space="0" w:color="auto"/>
        <w:bottom w:val="none" w:sz="0" w:space="0" w:color="auto"/>
        <w:right w:val="none" w:sz="0" w:space="0" w:color="auto"/>
      </w:divBdr>
    </w:div>
    <w:div w:id="1254631506">
      <w:bodyDiv w:val="1"/>
      <w:marLeft w:val="0"/>
      <w:marRight w:val="0"/>
      <w:marTop w:val="0"/>
      <w:marBottom w:val="0"/>
      <w:divBdr>
        <w:top w:val="none" w:sz="0" w:space="0" w:color="auto"/>
        <w:left w:val="none" w:sz="0" w:space="0" w:color="auto"/>
        <w:bottom w:val="none" w:sz="0" w:space="0" w:color="auto"/>
        <w:right w:val="none" w:sz="0" w:space="0" w:color="auto"/>
      </w:divBdr>
    </w:div>
    <w:div w:id="1254776804">
      <w:bodyDiv w:val="1"/>
      <w:marLeft w:val="0"/>
      <w:marRight w:val="0"/>
      <w:marTop w:val="0"/>
      <w:marBottom w:val="0"/>
      <w:divBdr>
        <w:top w:val="none" w:sz="0" w:space="0" w:color="auto"/>
        <w:left w:val="none" w:sz="0" w:space="0" w:color="auto"/>
        <w:bottom w:val="none" w:sz="0" w:space="0" w:color="auto"/>
        <w:right w:val="none" w:sz="0" w:space="0" w:color="auto"/>
      </w:divBdr>
    </w:div>
    <w:div w:id="1259872263">
      <w:bodyDiv w:val="1"/>
      <w:marLeft w:val="0"/>
      <w:marRight w:val="0"/>
      <w:marTop w:val="0"/>
      <w:marBottom w:val="0"/>
      <w:divBdr>
        <w:top w:val="none" w:sz="0" w:space="0" w:color="auto"/>
        <w:left w:val="none" w:sz="0" w:space="0" w:color="auto"/>
        <w:bottom w:val="none" w:sz="0" w:space="0" w:color="auto"/>
        <w:right w:val="none" w:sz="0" w:space="0" w:color="auto"/>
      </w:divBdr>
    </w:div>
    <w:div w:id="1259945680">
      <w:bodyDiv w:val="1"/>
      <w:marLeft w:val="0"/>
      <w:marRight w:val="0"/>
      <w:marTop w:val="0"/>
      <w:marBottom w:val="0"/>
      <w:divBdr>
        <w:top w:val="none" w:sz="0" w:space="0" w:color="auto"/>
        <w:left w:val="none" w:sz="0" w:space="0" w:color="auto"/>
        <w:bottom w:val="none" w:sz="0" w:space="0" w:color="auto"/>
        <w:right w:val="none" w:sz="0" w:space="0" w:color="auto"/>
      </w:divBdr>
    </w:div>
    <w:div w:id="1260020597">
      <w:bodyDiv w:val="1"/>
      <w:marLeft w:val="0"/>
      <w:marRight w:val="0"/>
      <w:marTop w:val="0"/>
      <w:marBottom w:val="0"/>
      <w:divBdr>
        <w:top w:val="none" w:sz="0" w:space="0" w:color="auto"/>
        <w:left w:val="none" w:sz="0" w:space="0" w:color="auto"/>
        <w:bottom w:val="none" w:sz="0" w:space="0" w:color="auto"/>
        <w:right w:val="none" w:sz="0" w:space="0" w:color="auto"/>
      </w:divBdr>
    </w:div>
    <w:div w:id="1260748133">
      <w:bodyDiv w:val="1"/>
      <w:marLeft w:val="0"/>
      <w:marRight w:val="0"/>
      <w:marTop w:val="0"/>
      <w:marBottom w:val="0"/>
      <w:divBdr>
        <w:top w:val="none" w:sz="0" w:space="0" w:color="auto"/>
        <w:left w:val="none" w:sz="0" w:space="0" w:color="auto"/>
        <w:bottom w:val="none" w:sz="0" w:space="0" w:color="auto"/>
        <w:right w:val="none" w:sz="0" w:space="0" w:color="auto"/>
      </w:divBdr>
    </w:div>
    <w:div w:id="1260797690">
      <w:bodyDiv w:val="1"/>
      <w:marLeft w:val="0"/>
      <w:marRight w:val="0"/>
      <w:marTop w:val="0"/>
      <w:marBottom w:val="0"/>
      <w:divBdr>
        <w:top w:val="none" w:sz="0" w:space="0" w:color="auto"/>
        <w:left w:val="none" w:sz="0" w:space="0" w:color="auto"/>
        <w:bottom w:val="none" w:sz="0" w:space="0" w:color="auto"/>
        <w:right w:val="none" w:sz="0" w:space="0" w:color="auto"/>
      </w:divBdr>
    </w:div>
    <w:div w:id="1261792606">
      <w:bodyDiv w:val="1"/>
      <w:marLeft w:val="0"/>
      <w:marRight w:val="0"/>
      <w:marTop w:val="0"/>
      <w:marBottom w:val="0"/>
      <w:divBdr>
        <w:top w:val="none" w:sz="0" w:space="0" w:color="auto"/>
        <w:left w:val="none" w:sz="0" w:space="0" w:color="auto"/>
        <w:bottom w:val="none" w:sz="0" w:space="0" w:color="auto"/>
        <w:right w:val="none" w:sz="0" w:space="0" w:color="auto"/>
      </w:divBdr>
    </w:div>
    <w:div w:id="1263416639">
      <w:bodyDiv w:val="1"/>
      <w:marLeft w:val="0"/>
      <w:marRight w:val="0"/>
      <w:marTop w:val="0"/>
      <w:marBottom w:val="0"/>
      <w:divBdr>
        <w:top w:val="none" w:sz="0" w:space="0" w:color="auto"/>
        <w:left w:val="none" w:sz="0" w:space="0" w:color="auto"/>
        <w:bottom w:val="none" w:sz="0" w:space="0" w:color="auto"/>
        <w:right w:val="none" w:sz="0" w:space="0" w:color="auto"/>
      </w:divBdr>
    </w:div>
    <w:div w:id="1264068429">
      <w:bodyDiv w:val="1"/>
      <w:marLeft w:val="0"/>
      <w:marRight w:val="0"/>
      <w:marTop w:val="0"/>
      <w:marBottom w:val="0"/>
      <w:divBdr>
        <w:top w:val="none" w:sz="0" w:space="0" w:color="auto"/>
        <w:left w:val="none" w:sz="0" w:space="0" w:color="auto"/>
        <w:bottom w:val="none" w:sz="0" w:space="0" w:color="auto"/>
        <w:right w:val="none" w:sz="0" w:space="0" w:color="auto"/>
      </w:divBdr>
    </w:div>
    <w:div w:id="1264608466">
      <w:bodyDiv w:val="1"/>
      <w:marLeft w:val="0"/>
      <w:marRight w:val="0"/>
      <w:marTop w:val="0"/>
      <w:marBottom w:val="0"/>
      <w:divBdr>
        <w:top w:val="none" w:sz="0" w:space="0" w:color="auto"/>
        <w:left w:val="none" w:sz="0" w:space="0" w:color="auto"/>
        <w:bottom w:val="none" w:sz="0" w:space="0" w:color="auto"/>
        <w:right w:val="none" w:sz="0" w:space="0" w:color="auto"/>
      </w:divBdr>
    </w:div>
    <w:div w:id="1267156358">
      <w:bodyDiv w:val="1"/>
      <w:marLeft w:val="0"/>
      <w:marRight w:val="0"/>
      <w:marTop w:val="0"/>
      <w:marBottom w:val="0"/>
      <w:divBdr>
        <w:top w:val="none" w:sz="0" w:space="0" w:color="auto"/>
        <w:left w:val="none" w:sz="0" w:space="0" w:color="auto"/>
        <w:bottom w:val="none" w:sz="0" w:space="0" w:color="auto"/>
        <w:right w:val="none" w:sz="0" w:space="0" w:color="auto"/>
      </w:divBdr>
    </w:div>
    <w:div w:id="1268267916">
      <w:bodyDiv w:val="1"/>
      <w:marLeft w:val="0"/>
      <w:marRight w:val="0"/>
      <w:marTop w:val="0"/>
      <w:marBottom w:val="0"/>
      <w:divBdr>
        <w:top w:val="none" w:sz="0" w:space="0" w:color="auto"/>
        <w:left w:val="none" w:sz="0" w:space="0" w:color="auto"/>
        <w:bottom w:val="none" w:sz="0" w:space="0" w:color="auto"/>
        <w:right w:val="none" w:sz="0" w:space="0" w:color="auto"/>
      </w:divBdr>
    </w:div>
    <w:div w:id="1268542028">
      <w:bodyDiv w:val="1"/>
      <w:marLeft w:val="0"/>
      <w:marRight w:val="0"/>
      <w:marTop w:val="0"/>
      <w:marBottom w:val="0"/>
      <w:divBdr>
        <w:top w:val="none" w:sz="0" w:space="0" w:color="auto"/>
        <w:left w:val="none" w:sz="0" w:space="0" w:color="auto"/>
        <w:bottom w:val="none" w:sz="0" w:space="0" w:color="auto"/>
        <w:right w:val="none" w:sz="0" w:space="0" w:color="auto"/>
      </w:divBdr>
    </w:div>
    <w:div w:id="1269435701">
      <w:bodyDiv w:val="1"/>
      <w:marLeft w:val="0"/>
      <w:marRight w:val="0"/>
      <w:marTop w:val="0"/>
      <w:marBottom w:val="0"/>
      <w:divBdr>
        <w:top w:val="none" w:sz="0" w:space="0" w:color="auto"/>
        <w:left w:val="none" w:sz="0" w:space="0" w:color="auto"/>
        <w:bottom w:val="none" w:sz="0" w:space="0" w:color="auto"/>
        <w:right w:val="none" w:sz="0" w:space="0" w:color="auto"/>
      </w:divBdr>
    </w:div>
    <w:div w:id="1270312626">
      <w:bodyDiv w:val="1"/>
      <w:marLeft w:val="0"/>
      <w:marRight w:val="0"/>
      <w:marTop w:val="0"/>
      <w:marBottom w:val="0"/>
      <w:divBdr>
        <w:top w:val="none" w:sz="0" w:space="0" w:color="auto"/>
        <w:left w:val="none" w:sz="0" w:space="0" w:color="auto"/>
        <w:bottom w:val="none" w:sz="0" w:space="0" w:color="auto"/>
        <w:right w:val="none" w:sz="0" w:space="0" w:color="auto"/>
      </w:divBdr>
    </w:div>
    <w:div w:id="1271275871">
      <w:bodyDiv w:val="1"/>
      <w:marLeft w:val="0"/>
      <w:marRight w:val="0"/>
      <w:marTop w:val="0"/>
      <w:marBottom w:val="0"/>
      <w:divBdr>
        <w:top w:val="none" w:sz="0" w:space="0" w:color="auto"/>
        <w:left w:val="none" w:sz="0" w:space="0" w:color="auto"/>
        <w:bottom w:val="none" w:sz="0" w:space="0" w:color="auto"/>
        <w:right w:val="none" w:sz="0" w:space="0" w:color="auto"/>
      </w:divBdr>
    </w:div>
    <w:div w:id="1271595035">
      <w:bodyDiv w:val="1"/>
      <w:marLeft w:val="0"/>
      <w:marRight w:val="0"/>
      <w:marTop w:val="0"/>
      <w:marBottom w:val="0"/>
      <w:divBdr>
        <w:top w:val="none" w:sz="0" w:space="0" w:color="auto"/>
        <w:left w:val="none" w:sz="0" w:space="0" w:color="auto"/>
        <w:bottom w:val="none" w:sz="0" w:space="0" w:color="auto"/>
        <w:right w:val="none" w:sz="0" w:space="0" w:color="auto"/>
      </w:divBdr>
    </w:div>
    <w:div w:id="1273902880">
      <w:bodyDiv w:val="1"/>
      <w:marLeft w:val="0"/>
      <w:marRight w:val="0"/>
      <w:marTop w:val="0"/>
      <w:marBottom w:val="0"/>
      <w:divBdr>
        <w:top w:val="none" w:sz="0" w:space="0" w:color="auto"/>
        <w:left w:val="none" w:sz="0" w:space="0" w:color="auto"/>
        <w:bottom w:val="none" w:sz="0" w:space="0" w:color="auto"/>
        <w:right w:val="none" w:sz="0" w:space="0" w:color="auto"/>
      </w:divBdr>
    </w:div>
    <w:div w:id="1281762215">
      <w:bodyDiv w:val="1"/>
      <w:marLeft w:val="0"/>
      <w:marRight w:val="0"/>
      <w:marTop w:val="0"/>
      <w:marBottom w:val="0"/>
      <w:divBdr>
        <w:top w:val="none" w:sz="0" w:space="0" w:color="auto"/>
        <w:left w:val="none" w:sz="0" w:space="0" w:color="auto"/>
        <w:bottom w:val="none" w:sz="0" w:space="0" w:color="auto"/>
        <w:right w:val="none" w:sz="0" w:space="0" w:color="auto"/>
      </w:divBdr>
    </w:div>
    <w:div w:id="1283921145">
      <w:bodyDiv w:val="1"/>
      <w:marLeft w:val="0"/>
      <w:marRight w:val="0"/>
      <w:marTop w:val="0"/>
      <w:marBottom w:val="0"/>
      <w:divBdr>
        <w:top w:val="none" w:sz="0" w:space="0" w:color="auto"/>
        <w:left w:val="none" w:sz="0" w:space="0" w:color="auto"/>
        <w:bottom w:val="none" w:sz="0" w:space="0" w:color="auto"/>
        <w:right w:val="none" w:sz="0" w:space="0" w:color="auto"/>
      </w:divBdr>
    </w:div>
    <w:div w:id="1286428902">
      <w:bodyDiv w:val="1"/>
      <w:marLeft w:val="0"/>
      <w:marRight w:val="0"/>
      <w:marTop w:val="0"/>
      <w:marBottom w:val="0"/>
      <w:divBdr>
        <w:top w:val="none" w:sz="0" w:space="0" w:color="auto"/>
        <w:left w:val="none" w:sz="0" w:space="0" w:color="auto"/>
        <w:bottom w:val="none" w:sz="0" w:space="0" w:color="auto"/>
        <w:right w:val="none" w:sz="0" w:space="0" w:color="auto"/>
      </w:divBdr>
    </w:div>
    <w:div w:id="1286887085">
      <w:bodyDiv w:val="1"/>
      <w:marLeft w:val="0"/>
      <w:marRight w:val="0"/>
      <w:marTop w:val="0"/>
      <w:marBottom w:val="0"/>
      <w:divBdr>
        <w:top w:val="none" w:sz="0" w:space="0" w:color="auto"/>
        <w:left w:val="none" w:sz="0" w:space="0" w:color="auto"/>
        <w:bottom w:val="none" w:sz="0" w:space="0" w:color="auto"/>
        <w:right w:val="none" w:sz="0" w:space="0" w:color="auto"/>
      </w:divBdr>
    </w:div>
    <w:div w:id="1289166856">
      <w:bodyDiv w:val="1"/>
      <w:marLeft w:val="0"/>
      <w:marRight w:val="0"/>
      <w:marTop w:val="0"/>
      <w:marBottom w:val="0"/>
      <w:divBdr>
        <w:top w:val="none" w:sz="0" w:space="0" w:color="auto"/>
        <w:left w:val="none" w:sz="0" w:space="0" w:color="auto"/>
        <w:bottom w:val="none" w:sz="0" w:space="0" w:color="auto"/>
        <w:right w:val="none" w:sz="0" w:space="0" w:color="auto"/>
      </w:divBdr>
    </w:div>
    <w:div w:id="1290933765">
      <w:bodyDiv w:val="1"/>
      <w:marLeft w:val="0"/>
      <w:marRight w:val="0"/>
      <w:marTop w:val="0"/>
      <w:marBottom w:val="0"/>
      <w:divBdr>
        <w:top w:val="none" w:sz="0" w:space="0" w:color="auto"/>
        <w:left w:val="none" w:sz="0" w:space="0" w:color="auto"/>
        <w:bottom w:val="none" w:sz="0" w:space="0" w:color="auto"/>
        <w:right w:val="none" w:sz="0" w:space="0" w:color="auto"/>
      </w:divBdr>
    </w:div>
    <w:div w:id="1292588490">
      <w:bodyDiv w:val="1"/>
      <w:marLeft w:val="0"/>
      <w:marRight w:val="0"/>
      <w:marTop w:val="0"/>
      <w:marBottom w:val="0"/>
      <w:divBdr>
        <w:top w:val="none" w:sz="0" w:space="0" w:color="auto"/>
        <w:left w:val="none" w:sz="0" w:space="0" w:color="auto"/>
        <w:bottom w:val="none" w:sz="0" w:space="0" w:color="auto"/>
        <w:right w:val="none" w:sz="0" w:space="0" w:color="auto"/>
      </w:divBdr>
    </w:div>
    <w:div w:id="1294169636">
      <w:bodyDiv w:val="1"/>
      <w:marLeft w:val="0"/>
      <w:marRight w:val="0"/>
      <w:marTop w:val="0"/>
      <w:marBottom w:val="0"/>
      <w:divBdr>
        <w:top w:val="none" w:sz="0" w:space="0" w:color="auto"/>
        <w:left w:val="none" w:sz="0" w:space="0" w:color="auto"/>
        <w:bottom w:val="none" w:sz="0" w:space="0" w:color="auto"/>
        <w:right w:val="none" w:sz="0" w:space="0" w:color="auto"/>
      </w:divBdr>
    </w:div>
    <w:div w:id="1298146984">
      <w:bodyDiv w:val="1"/>
      <w:marLeft w:val="0"/>
      <w:marRight w:val="0"/>
      <w:marTop w:val="0"/>
      <w:marBottom w:val="0"/>
      <w:divBdr>
        <w:top w:val="none" w:sz="0" w:space="0" w:color="auto"/>
        <w:left w:val="none" w:sz="0" w:space="0" w:color="auto"/>
        <w:bottom w:val="none" w:sz="0" w:space="0" w:color="auto"/>
        <w:right w:val="none" w:sz="0" w:space="0" w:color="auto"/>
      </w:divBdr>
    </w:div>
    <w:div w:id="1299266711">
      <w:bodyDiv w:val="1"/>
      <w:marLeft w:val="0"/>
      <w:marRight w:val="0"/>
      <w:marTop w:val="0"/>
      <w:marBottom w:val="0"/>
      <w:divBdr>
        <w:top w:val="none" w:sz="0" w:space="0" w:color="auto"/>
        <w:left w:val="none" w:sz="0" w:space="0" w:color="auto"/>
        <w:bottom w:val="none" w:sz="0" w:space="0" w:color="auto"/>
        <w:right w:val="none" w:sz="0" w:space="0" w:color="auto"/>
      </w:divBdr>
    </w:div>
    <w:div w:id="1300964754">
      <w:bodyDiv w:val="1"/>
      <w:marLeft w:val="0"/>
      <w:marRight w:val="0"/>
      <w:marTop w:val="0"/>
      <w:marBottom w:val="0"/>
      <w:divBdr>
        <w:top w:val="none" w:sz="0" w:space="0" w:color="auto"/>
        <w:left w:val="none" w:sz="0" w:space="0" w:color="auto"/>
        <w:bottom w:val="none" w:sz="0" w:space="0" w:color="auto"/>
        <w:right w:val="none" w:sz="0" w:space="0" w:color="auto"/>
      </w:divBdr>
    </w:div>
    <w:div w:id="1302274868">
      <w:bodyDiv w:val="1"/>
      <w:marLeft w:val="0"/>
      <w:marRight w:val="0"/>
      <w:marTop w:val="0"/>
      <w:marBottom w:val="0"/>
      <w:divBdr>
        <w:top w:val="none" w:sz="0" w:space="0" w:color="auto"/>
        <w:left w:val="none" w:sz="0" w:space="0" w:color="auto"/>
        <w:bottom w:val="none" w:sz="0" w:space="0" w:color="auto"/>
        <w:right w:val="none" w:sz="0" w:space="0" w:color="auto"/>
      </w:divBdr>
    </w:div>
    <w:div w:id="1303149194">
      <w:bodyDiv w:val="1"/>
      <w:marLeft w:val="0"/>
      <w:marRight w:val="0"/>
      <w:marTop w:val="0"/>
      <w:marBottom w:val="0"/>
      <w:divBdr>
        <w:top w:val="none" w:sz="0" w:space="0" w:color="auto"/>
        <w:left w:val="none" w:sz="0" w:space="0" w:color="auto"/>
        <w:bottom w:val="none" w:sz="0" w:space="0" w:color="auto"/>
        <w:right w:val="none" w:sz="0" w:space="0" w:color="auto"/>
      </w:divBdr>
    </w:div>
    <w:div w:id="1305161384">
      <w:bodyDiv w:val="1"/>
      <w:marLeft w:val="0"/>
      <w:marRight w:val="0"/>
      <w:marTop w:val="0"/>
      <w:marBottom w:val="0"/>
      <w:divBdr>
        <w:top w:val="none" w:sz="0" w:space="0" w:color="auto"/>
        <w:left w:val="none" w:sz="0" w:space="0" w:color="auto"/>
        <w:bottom w:val="none" w:sz="0" w:space="0" w:color="auto"/>
        <w:right w:val="none" w:sz="0" w:space="0" w:color="auto"/>
      </w:divBdr>
    </w:div>
    <w:div w:id="1305886431">
      <w:bodyDiv w:val="1"/>
      <w:marLeft w:val="0"/>
      <w:marRight w:val="0"/>
      <w:marTop w:val="0"/>
      <w:marBottom w:val="0"/>
      <w:divBdr>
        <w:top w:val="none" w:sz="0" w:space="0" w:color="auto"/>
        <w:left w:val="none" w:sz="0" w:space="0" w:color="auto"/>
        <w:bottom w:val="none" w:sz="0" w:space="0" w:color="auto"/>
        <w:right w:val="none" w:sz="0" w:space="0" w:color="auto"/>
      </w:divBdr>
    </w:div>
    <w:div w:id="1308509735">
      <w:bodyDiv w:val="1"/>
      <w:marLeft w:val="0"/>
      <w:marRight w:val="0"/>
      <w:marTop w:val="0"/>
      <w:marBottom w:val="0"/>
      <w:divBdr>
        <w:top w:val="none" w:sz="0" w:space="0" w:color="auto"/>
        <w:left w:val="none" w:sz="0" w:space="0" w:color="auto"/>
        <w:bottom w:val="none" w:sz="0" w:space="0" w:color="auto"/>
        <w:right w:val="none" w:sz="0" w:space="0" w:color="auto"/>
      </w:divBdr>
    </w:div>
    <w:div w:id="1308785253">
      <w:bodyDiv w:val="1"/>
      <w:marLeft w:val="0"/>
      <w:marRight w:val="0"/>
      <w:marTop w:val="0"/>
      <w:marBottom w:val="0"/>
      <w:divBdr>
        <w:top w:val="none" w:sz="0" w:space="0" w:color="auto"/>
        <w:left w:val="none" w:sz="0" w:space="0" w:color="auto"/>
        <w:bottom w:val="none" w:sz="0" w:space="0" w:color="auto"/>
        <w:right w:val="none" w:sz="0" w:space="0" w:color="auto"/>
      </w:divBdr>
    </w:div>
    <w:div w:id="1310749267">
      <w:bodyDiv w:val="1"/>
      <w:marLeft w:val="0"/>
      <w:marRight w:val="0"/>
      <w:marTop w:val="0"/>
      <w:marBottom w:val="0"/>
      <w:divBdr>
        <w:top w:val="none" w:sz="0" w:space="0" w:color="auto"/>
        <w:left w:val="none" w:sz="0" w:space="0" w:color="auto"/>
        <w:bottom w:val="none" w:sz="0" w:space="0" w:color="auto"/>
        <w:right w:val="none" w:sz="0" w:space="0" w:color="auto"/>
      </w:divBdr>
    </w:div>
    <w:div w:id="1311709979">
      <w:bodyDiv w:val="1"/>
      <w:marLeft w:val="0"/>
      <w:marRight w:val="0"/>
      <w:marTop w:val="0"/>
      <w:marBottom w:val="0"/>
      <w:divBdr>
        <w:top w:val="none" w:sz="0" w:space="0" w:color="auto"/>
        <w:left w:val="none" w:sz="0" w:space="0" w:color="auto"/>
        <w:bottom w:val="none" w:sz="0" w:space="0" w:color="auto"/>
        <w:right w:val="none" w:sz="0" w:space="0" w:color="auto"/>
      </w:divBdr>
    </w:div>
    <w:div w:id="1311903540">
      <w:bodyDiv w:val="1"/>
      <w:marLeft w:val="0"/>
      <w:marRight w:val="0"/>
      <w:marTop w:val="0"/>
      <w:marBottom w:val="0"/>
      <w:divBdr>
        <w:top w:val="none" w:sz="0" w:space="0" w:color="auto"/>
        <w:left w:val="none" w:sz="0" w:space="0" w:color="auto"/>
        <w:bottom w:val="none" w:sz="0" w:space="0" w:color="auto"/>
        <w:right w:val="none" w:sz="0" w:space="0" w:color="auto"/>
      </w:divBdr>
    </w:div>
    <w:div w:id="1312708262">
      <w:bodyDiv w:val="1"/>
      <w:marLeft w:val="0"/>
      <w:marRight w:val="0"/>
      <w:marTop w:val="0"/>
      <w:marBottom w:val="0"/>
      <w:divBdr>
        <w:top w:val="none" w:sz="0" w:space="0" w:color="auto"/>
        <w:left w:val="none" w:sz="0" w:space="0" w:color="auto"/>
        <w:bottom w:val="none" w:sz="0" w:space="0" w:color="auto"/>
        <w:right w:val="none" w:sz="0" w:space="0" w:color="auto"/>
      </w:divBdr>
    </w:div>
    <w:div w:id="1313753599">
      <w:bodyDiv w:val="1"/>
      <w:marLeft w:val="0"/>
      <w:marRight w:val="0"/>
      <w:marTop w:val="0"/>
      <w:marBottom w:val="0"/>
      <w:divBdr>
        <w:top w:val="none" w:sz="0" w:space="0" w:color="auto"/>
        <w:left w:val="none" w:sz="0" w:space="0" w:color="auto"/>
        <w:bottom w:val="none" w:sz="0" w:space="0" w:color="auto"/>
        <w:right w:val="none" w:sz="0" w:space="0" w:color="auto"/>
      </w:divBdr>
    </w:div>
    <w:div w:id="1314021573">
      <w:bodyDiv w:val="1"/>
      <w:marLeft w:val="0"/>
      <w:marRight w:val="0"/>
      <w:marTop w:val="0"/>
      <w:marBottom w:val="0"/>
      <w:divBdr>
        <w:top w:val="none" w:sz="0" w:space="0" w:color="auto"/>
        <w:left w:val="none" w:sz="0" w:space="0" w:color="auto"/>
        <w:bottom w:val="none" w:sz="0" w:space="0" w:color="auto"/>
        <w:right w:val="none" w:sz="0" w:space="0" w:color="auto"/>
      </w:divBdr>
    </w:div>
    <w:div w:id="1314942699">
      <w:bodyDiv w:val="1"/>
      <w:marLeft w:val="0"/>
      <w:marRight w:val="0"/>
      <w:marTop w:val="0"/>
      <w:marBottom w:val="0"/>
      <w:divBdr>
        <w:top w:val="none" w:sz="0" w:space="0" w:color="auto"/>
        <w:left w:val="none" w:sz="0" w:space="0" w:color="auto"/>
        <w:bottom w:val="none" w:sz="0" w:space="0" w:color="auto"/>
        <w:right w:val="none" w:sz="0" w:space="0" w:color="auto"/>
      </w:divBdr>
    </w:div>
    <w:div w:id="1315529598">
      <w:bodyDiv w:val="1"/>
      <w:marLeft w:val="0"/>
      <w:marRight w:val="0"/>
      <w:marTop w:val="0"/>
      <w:marBottom w:val="0"/>
      <w:divBdr>
        <w:top w:val="none" w:sz="0" w:space="0" w:color="auto"/>
        <w:left w:val="none" w:sz="0" w:space="0" w:color="auto"/>
        <w:bottom w:val="none" w:sz="0" w:space="0" w:color="auto"/>
        <w:right w:val="none" w:sz="0" w:space="0" w:color="auto"/>
      </w:divBdr>
    </w:div>
    <w:div w:id="1318072157">
      <w:bodyDiv w:val="1"/>
      <w:marLeft w:val="0"/>
      <w:marRight w:val="0"/>
      <w:marTop w:val="0"/>
      <w:marBottom w:val="0"/>
      <w:divBdr>
        <w:top w:val="none" w:sz="0" w:space="0" w:color="auto"/>
        <w:left w:val="none" w:sz="0" w:space="0" w:color="auto"/>
        <w:bottom w:val="none" w:sz="0" w:space="0" w:color="auto"/>
        <w:right w:val="none" w:sz="0" w:space="0" w:color="auto"/>
      </w:divBdr>
    </w:div>
    <w:div w:id="1320958965">
      <w:bodyDiv w:val="1"/>
      <w:marLeft w:val="0"/>
      <w:marRight w:val="0"/>
      <w:marTop w:val="0"/>
      <w:marBottom w:val="0"/>
      <w:divBdr>
        <w:top w:val="none" w:sz="0" w:space="0" w:color="auto"/>
        <w:left w:val="none" w:sz="0" w:space="0" w:color="auto"/>
        <w:bottom w:val="none" w:sz="0" w:space="0" w:color="auto"/>
        <w:right w:val="none" w:sz="0" w:space="0" w:color="auto"/>
      </w:divBdr>
    </w:div>
    <w:div w:id="1324433091">
      <w:bodyDiv w:val="1"/>
      <w:marLeft w:val="0"/>
      <w:marRight w:val="0"/>
      <w:marTop w:val="0"/>
      <w:marBottom w:val="0"/>
      <w:divBdr>
        <w:top w:val="none" w:sz="0" w:space="0" w:color="auto"/>
        <w:left w:val="none" w:sz="0" w:space="0" w:color="auto"/>
        <w:bottom w:val="none" w:sz="0" w:space="0" w:color="auto"/>
        <w:right w:val="none" w:sz="0" w:space="0" w:color="auto"/>
      </w:divBdr>
    </w:div>
    <w:div w:id="1325164576">
      <w:bodyDiv w:val="1"/>
      <w:marLeft w:val="0"/>
      <w:marRight w:val="0"/>
      <w:marTop w:val="0"/>
      <w:marBottom w:val="0"/>
      <w:divBdr>
        <w:top w:val="none" w:sz="0" w:space="0" w:color="auto"/>
        <w:left w:val="none" w:sz="0" w:space="0" w:color="auto"/>
        <w:bottom w:val="none" w:sz="0" w:space="0" w:color="auto"/>
        <w:right w:val="none" w:sz="0" w:space="0" w:color="auto"/>
      </w:divBdr>
    </w:div>
    <w:div w:id="1326785991">
      <w:bodyDiv w:val="1"/>
      <w:marLeft w:val="0"/>
      <w:marRight w:val="0"/>
      <w:marTop w:val="0"/>
      <w:marBottom w:val="0"/>
      <w:divBdr>
        <w:top w:val="none" w:sz="0" w:space="0" w:color="auto"/>
        <w:left w:val="none" w:sz="0" w:space="0" w:color="auto"/>
        <w:bottom w:val="none" w:sz="0" w:space="0" w:color="auto"/>
        <w:right w:val="none" w:sz="0" w:space="0" w:color="auto"/>
      </w:divBdr>
    </w:div>
    <w:div w:id="1328092343">
      <w:bodyDiv w:val="1"/>
      <w:marLeft w:val="0"/>
      <w:marRight w:val="0"/>
      <w:marTop w:val="0"/>
      <w:marBottom w:val="0"/>
      <w:divBdr>
        <w:top w:val="none" w:sz="0" w:space="0" w:color="auto"/>
        <w:left w:val="none" w:sz="0" w:space="0" w:color="auto"/>
        <w:bottom w:val="none" w:sz="0" w:space="0" w:color="auto"/>
        <w:right w:val="none" w:sz="0" w:space="0" w:color="auto"/>
      </w:divBdr>
    </w:div>
    <w:div w:id="1329670455">
      <w:bodyDiv w:val="1"/>
      <w:marLeft w:val="0"/>
      <w:marRight w:val="0"/>
      <w:marTop w:val="0"/>
      <w:marBottom w:val="0"/>
      <w:divBdr>
        <w:top w:val="none" w:sz="0" w:space="0" w:color="auto"/>
        <w:left w:val="none" w:sz="0" w:space="0" w:color="auto"/>
        <w:bottom w:val="none" w:sz="0" w:space="0" w:color="auto"/>
        <w:right w:val="none" w:sz="0" w:space="0" w:color="auto"/>
      </w:divBdr>
    </w:div>
    <w:div w:id="1329749283">
      <w:bodyDiv w:val="1"/>
      <w:marLeft w:val="0"/>
      <w:marRight w:val="0"/>
      <w:marTop w:val="0"/>
      <w:marBottom w:val="0"/>
      <w:divBdr>
        <w:top w:val="none" w:sz="0" w:space="0" w:color="auto"/>
        <w:left w:val="none" w:sz="0" w:space="0" w:color="auto"/>
        <w:bottom w:val="none" w:sz="0" w:space="0" w:color="auto"/>
        <w:right w:val="none" w:sz="0" w:space="0" w:color="auto"/>
      </w:divBdr>
    </w:div>
    <w:div w:id="1329866381">
      <w:bodyDiv w:val="1"/>
      <w:marLeft w:val="0"/>
      <w:marRight w:val="0"/>
      <w:marTop w:val="0"/>
      <w:marBottom w:val="0"/>
      <w:divBdr>
        <w:top w:val="none" w:sz="0" w:space="0" w:color="auto"/>
        <w:left w:val="none" w:sz="0" w:space="0" w:color="auto"/>
        <w:bottom w:val="none" w:sz="0" w:space="0" w:color="auto"/>
        <w:right w:val="none" w:sz="0" w:space="0" w:color="auto"/>
      </w:divBdr>
    </w:div>
    <w:div w:id="1332561177">
      <w:bodyDiv w:val="1"/>
      <w:marLeft w:val="0"/>
      <w:marRight w:val="0"/>
      <w:marTop w:val="0"/>
      <w:marBottom w:val="0"/>
      <w:divBdr>
        <w:top w:val="none" w:sz="0" w:space="0" w:color="auto"/>
        <w:left w:val="none" w:sz="0" w:space="0" w:color="auto"/>
        <w:bottom w:val="none" w:sz="0" w:space="0" w:color="auto"/>
        <w:right w:val="none" w:sz="0" w:space="0" w:color="auto"/>
      </w:divBdr>
    </w:div>
    <w:div w:id="1333921445">
      <w:bodyDiv w:val="1"/>
      <w:marLeft w:val="0"/>
      <w:marRight w:val="0"/>
      <w:marTop w:val="0"/>
      <w:marBottom w:val="0"/>
      <w:divBdr>
        <w:top w:val="none" w:sz="0" w:space="0" w:color="auto"/>
        <w:left w:val="none" w:sz="0" w:space="0" w:color="auto"/>
        <w:bottom w:val="none" w:sz="0" w:space="0" w:color="auto"/>
        <w:right w:val="none" w:sz="0" w:space="0" w:color="auto"/>
      </w:divBdr>
    </w:div>
    <w:div w:id="1335065110">
      <w:bodyDiv w:val="1"/>
      <w:marLeft w:val="0"/>
      <w:marRight w:val="0"/>
      <w:marTop w:val="0"/>
      <w:marBottom w:val="0"/>
      <w:divBdr>
        <w:top w:val="none" w:sz="0" w:space="0" w:color="auto"/>
        <w:left w:val="none" w:sz="0" w:space="0" w:color="auto"/>
        <w:bottom w:val="none" w:sz="0" w:space="0" w:color="auto"/>
        <w:right w:val="none" w:sz="0" w:space="0" w:color="auto"/>
      </w:divBdr>
    </w:div>
    <w:div w:id="1338312665">
      <w:bodyDiv w:val="1"/>
      <w:marLeft w:val="0"/>
      <w:marRight w:val="0"/>
      <w:marTop w:val="0"/>
      <w:marBottom w:val="0"/>
      <w:divBdr>
        <w:top w:val="none" w:sz="0" w:space="0" w:color="auto"/>
        <w:left w:val="none" w:sz="0" w:space="0" w:color="auto"/>
        <w:bottom w:val="none" w:sz="0" w:space="0" w:color="auto"/>
        <w:right w:val="none" w:sz="0" w:space="0" w:color="auto"/>
      </w:divBdr>
    </w:div>
    <w:div w:id="1339384433">
      <w:bodyDiv w:val="1"/>
      <w:marLeft w:val="0"/>
      <w:marRight w:val="0"/>
      <w:marTop w:val="0"/>
      <w:marBottom w:val="0"/>
      <w:divBdr>
        <w:top w:val="none" w:sz="0" w:space="0" w:color="auto"/>
        <w:left w:val="none" w:sz="0" w:space="0" w:color="auto"/>
        <w:bottom w:val="none" w:sz="0" w:space="0" w:color="auto"/>
        <w:right w:val="none" w:sz="0" w:space="0" w:color="auto"/>
      </w:divBdr>
    </w:div>
    <w:div w:id="1343513974">
      <w:bodyDiv w:val="1"/>
      <w:marLeft w:val="0"/>
      <w:marRight w:val="0"/>
      <w:marTop w:val="0"/>
      <w:marBottom w:val="0"/>
      <w:divBdr>
        <w:top w:val="none" w:sz="0" w:space="0" w:color="auto"/>
        <w:left w:val="none" w:sz="0" w:space="0" w:color="auto"/>
        <w:bottom w:val="none" w:sz="0" w:space="0" w:color="auto"/>
        <w:right w:val="none" w:sz="0" w:space="0" w:color="auto"/>
      </w:divBdr>
    </w:div>
    <w:div w:id="1344474444">
      <w:bodyDiv w:val="1"/>
      <w:marLeft w:val="0"/>
      <w:marRight w:val="0"/>
      <w:marTop w:val="0"/>
      <w:marBottom w:val="0"/>
      <w:divBdr>
        <w:top w:val="none" w:sz="0" w:space="0" w:color="auto"/>
        <w:left w:val="none" w:sz="0" w:space="0" w:color="auto"/>
        <w:bottom w:val="none" w:sz="0" w:space="0" w:color="auto"/>
        <w:right w:val="none" w:sz="0" w:space="0" w:color="auto"/>
      </w:divBdr>
    </w:div>
    <w:div w:id="1345279183">
      <w:bodyDiv w:val="1"/>
      <w:marLeft w:val="0"/>
      <w:marRight w:val="0"/>
      <w:marTop w:val="0"/>
      <w:marBottom w:val="0"/>
      <w:divBdr>
        <w:top w:val="none" w:sz="0" w:space="0" w:color="auto"/>
        <w:left w:val="none" w:sz="0" w:space="0" w:color="auto"/>
        <w:bottom w:val="none" w:sz="0" w:space="0" w:color="auto"/>
        <w:right w:val="none" w:sz="0" w:space="0" w:color="auto"/>
      </w:divBdr>
    </w:div>
    <w:div w:id="1346709829">
      <w:bodyDiv w:val="1"/>
      <w:marLeft w:val="0"/>
      <w:marRight w:val="0"/>
      <w:marTop w:val="0"/>
      <w:marBottom w:val="0"/>
      <w:divBdr>
        <w:top w:val="none" w:sz="0" w:space="0" w:color="auto"/>
        <w:left w:val="none" w:sz="0" w:space="0" w:color="auto"/>
        <w:bottom w:val="none" w:sz="0" w:space="0" w:color="auto"/>
        <w:right w:val="none" w:sz="0" w:space="0" w:color="auto"/>
      </w:divBdr>
    </w:div>
    <w:div w:id="1347515051">
      <w:bodyDiv w:val="1"/>
      <w:marLeft w:val="0"/>
      <w:marRight w:val="0"/>
      <w:marTop w:val="0"/>
      <w:marBottom w:val="0"/>
      <w:divBdr>
        <w:top w:val="none" w:sz="0" w:space="0" w:color="auto"/>
        <w:left w:val="none" w:sz="0" w:space="0" w:color="auto"/>
        <w:bottom w:val="none" w:sz="0" w:space="0" w:color="auto"/>
        <w:right w:val="none" w:sz="0" w:space="0" w:color="auto"/>
      </w:divBdr>
    </w:div>
    <w:div w:id="1354187578">
      <w:bodyDiv w:val="1"/>
      <w:marLeft w:val="0"/>
      <w:marRight w:val="0"/>
      <w:marTop w:val="0"/>
      <w:marBottom w:val="0"/>
      <w:divBdr>
        <w:top w:val="none" w:sz="0" w:space="0" w:color="auto"/>
        <w:left w:val="none" w:sz="0" w:space="0" w:color="auto"/>
        <w:bottom w:val="none" w:sz="0" w:space="0" w:color="auto"/>
        <w:right w:val="none" w:sz="0" w:space="0" w:color="auto"/>
      </w:divBdr>
    </w:div>
    <w:div w:id="1354192152">
      <w:bodyDiv w:val="1"/>
      <w:marLeft w:val="0"/>
      <w:marRight w:val="0"/>
      <w:marTop w:val="0"/>
      <w:marBottom w:val="0"/>
      <w:divBdr>
        <w:top w:val="none" w:sz="0" w:space="0" w:color="auto"/>
        <w:left w:val="none" w:sz="0" w:space="0" w:color="auto"/>
        <w:bottom w:val="none" w:sz="0" w:space="0" w:color="auto"/>
        <w:right w:val="none" w:sz="0" w:space="0" w:color="auto"/>
      </w:divBdr>
    </w:div>
    <w:div w:id="1354838877">
      <w:bodyDiv w:val="1"/>
      <w:marLeft w:val="0"/>
      <w:marRight w:val="0"/>
      <w:marTop w:val="0"/>
      <w:marBottom w:val="0"/>
      <w:divBdr>
        <w:top w:val="none" w:sz="0" w:space="0" w:color="auto"/>
        <w:left w:val="none" w:sz="0" w:space="0" w:color="auto"/>
        <w:bottom w:val="none" w:sz="0" w:space="0" w:color="auto"/>
        <w:right w:val="none" w:sz="0" w:space="0" w:color="auto"/>
      </w:divBdr>
    </w:div>
    <w:div w:id="1355300460">
      <w:bodyDiv w:val="1"/>
      <w:marLeft w:val="0"/>
      <w:marRight w:val="0"/>
      <w:marTop w:val="0"/>
      <w:marBottom w:val="0"/>
      <w:divBdr>
        <w:top w:val="none" w:sz="0" w:space="0" w:color="auto"/>
        <w:left w:val="none" w:sz="0" w:space="0" w:color="auto"/>
        <w:bottom w:val="none" w:sz="0" w:space="0" w:color="auto"/>
        <w:right w:val="none" w:sz="0" w:space="0" w:color="auto"/>
      </w:divBdr>
    </w:div>
    <w:div w:id="1364476664">
      <w:bodyDiv w:val="1"/>
      <w:marLeft w:val="0"/>
      <w:marRight w:val="0"/>
      <w:marTop w:val="0"/>
      <w:marBottom w:val="0"/>
      <w:divBdr>
        <w:top w:val="none" w:sz="0" w:space="0" w:color="auto"/>
        <w:left w:val="none" w:sz="0" w:space="0" w:color="auto"/>
        <w:bottom w:val="none" w:sz="0" w:space="0" w:color="auto"/>
        <w:right w:val="none" w:sz="0" w:space="0" w:color="auto"/>
      </w:divBdr>
    </w:div>
    <w:div w:id="1369571775">
      <w:bodyDiv w:val="1"/>
      <w:marLeft w:val="0"/>
      <w:marRight w:val="0"/>
      <w:marTop w:val="0"/>
      <w:marBottom w:val="0"/>
      <w:divBdr>
        <w:top w:val="none" w:sz="0" w:space="0" w:color="auto"/>
        <w:left w:val="none" w:sz="0" w:space="0" w:color="auto"/>
        <w:bottom w:val="none" w:sz="0" w:space="0" w:color="auto"/>
        <w:right w:val="none" w:sz="0" w:space="0" w:color="auto"/>
      </w:divBdr>
    </w:div>
    <w:div w:id="1375424791">
      <w:bodyDiv w:val="1"/>
      <w:marLeft w:val="0"/>
      <w:marRight w:val="0"/>
      <w:marTop w:val="0"/>
      <w:marBottom w:val="0"/>
      <w:divBdr>
        <w:top w:val="none" w:sz="0" w:space="0" w:color="auto"/>
        <w:left w:val="none" w:sz="0" w:space="0" w:color="auto"/>
        <w:bottom w:val="none" w:sz="0" w:space="0" w:color="auto"/>
        <w:right w:val="none" w:sz="0" w:space="0" w:color="auto"/>
      </w:divBdr>
    </w:div>
    <w:div w:id="1377968042">
      <w:bodyDiv w:val="1"/>
      <w:marLeft w:val="0"/>
      <w:marRight w:val="0"/>
      <w:marTop w:val="0"/>
      <w:marBottom w:val="0"/>
      <w:divBdr>
        <w:top w:val="none" w:sz="0" w:space="0" w:color="auto"/>
        <w:left w:val="none" w:sz="0" w:space="0" w:color="auto"/>
        <w:bottom w:val="none" w:sz="0" w:space="0" w:color="auto"/>
        <w:right w:val="none" w:sz="0" w:space="0" w:color="auto"/>
      </w:divBdr>
    </w:div>
    <w:div w:id="1380322103">
      <w:bodyDiv w:val="1"/>
      <w:marLeft w:val="0"/>
      <w:marRight w:val="0"/>
      <w:marTop w:val="0"/>
      <w:marBottom w:val="0"/>
      <w:divBdr>
        <w:top w:val="none" w:sz="0" w:space="0" w:color="auto"/>
        <w:left w:val="none" w:sz="0" w:space="0" w:color="auto"/>
        <w:bottom w:val="none" w:sz="0" w:space="0" w:color="auto"/>
        <w:right w:val="none" w:sz="0" w:space="0" w:color="auto"/>
      </w:divBdr>
    </w:div>
    <w:div w:id="1381050066">
      <w:bodyDiv w:val="1"/>
      <w:marLeft w:val="0"/>
      <w:marRight w:val="0"/>
      <w:marTop w:val="0"/>
      <w:marBottom w:val="0"/>
      <w:divBdr>
        <w:top w:val="none" w:sz="0" w:space="0" w:color="auto"/>
        <w:left w:val="none" w:sz="0" w:space="0" w:color="auto"/>
        <w:bottom w:val="none" w:sz="0" w:space="0" w:color="auto"/>
        <w:right w:val="none" w:sz="0" w:space="0" w:color="auto"/>
      </w:divBdr>
    </w:div>
    <w:div w:id="1381056350">
      <w:bodyDiv w:val="1"/>
      <w:marLeft w:val="0"/>
      <w:marRight w:val="0"/>
      <w:marTop w:val="0"/>
      <w:marBottom w:val="0"/>
      <w:divBdr>
        <w:top w:val="none" w:sz="0" w:space="0" w:color="auto"/>
        <w:left w:val="none" w:sz="0" w:space="0" w:color="auto"/>
        <w:bottom w:val="none" w:sz="0" w:space="0" w:color="auto"/>
        <w:right w:val="none" w:sz="0" w:space="0" w:color="auto"/>
      </w:divBdr>
    </w:div>
    <w:div w:id="1382359159">
      <w:bodyDiv w:val="1"/>
      <w:marLeft w:val="0"/>
      <w:marRight w:val="0"/>
      <w:marTop w:val="0"/>
      <w:marBottom w:val="0"/>
      <w:divBdr>
        <w:top w:val="none" w:sz="0" w:space="0" w:color="auto"/>
        <w:left w:val="none" w:sz="0" w:space="0" w:color="auto"/>
        <w:bottom w:val="none" w:sz="0" w:space="0" w:color="auto"/>
        <w:right w:val="none" w:sz="0" w:space="0" w:color="auto"/>
      </w:divBdr>
    </w:div>
    <w:div w:id="1383168889">
      <w:bodyDiv w:val="1"/>
      <w:marLeft w:val="0"/>
      <w:marRight w:val="0"/>
      <w:marTop w:val="0"/>
      <w:marBottom w:val="0"/>
      <w:divBdr>
        <w:top w:val="none" w:sz="0" w:space="0" w:color="auto"/>
        <w:left w:val="none" w:sz="0" w:space="0" w:color="auto"/>
        <w:bottom w:val="none" w:sz="0" w:space="0" w:color="auto"/>
        <w:right w:val="none" w:sz="0" w:space="0" w:color="auto"/>
      </w:divBdr>
    </w:div>
    <w:div w:id="1383285525">
      <w:bodyDiv w:val="1"/>
      <w:marLeft w:val="0"/>
      <w:marRight w:val="0"/>
      <w:marTop w:val="0"/>
      <w:marBottom w:val="0"/>
      <w:divBdr>
        <w:top w:val="none" w:sz="0" w:space="0" w:color="auto"/>
        <w:left w:val="none" w:sz="0" w:space="0" w:color="auto"/>
        <w:bottom w:val="none" w:sz="0" w:space="0" w:color="auto"/>
        <w:right w:val="none" w:sz="0" w:space="0" w:color="auto"/>
      </w:divBdr>
    </w:div>
    <w:div w:id="1388720501">
      <w:bodyDiv w:val="1"/>
      <w:marLeft w:val="0"/>
      <w:marRight w:val="0"/>
      <w:marTop w:val="0"/>
      <w:marBottom w:val="0"/>
      <w:divBdr>
        <w:top w:val="none" w:sz="0" w:space="0" w:color="auto"/>
        <w:left w:val="none" w:sz="0" w:space="0" w:color="auto"/>
        <w:bottom w:val="none" w:sz="0" w:space="0" w:color="auto"/>
        <w:right w:val="none" w:sz="0" w:space="0" w:color="auto"/>
      </w:divBdr>
    </w:div>
    <w:div w:id="1391660072">
      <w:bodyDiv w:val="1"/>
      <w:marLeft w:val="0"/>
      <w:marRight w:val="0"/>
      <w:marTop w:val="0"/>
      <w:marBottom w:val="0"/>
      <w:divBdr>
        <w:top w:val="none" w:sz="0" w:space="0" w:color="auto"/>
        <w:left w:val="none" w:sz="0" w:space="0" w:color="auto"/>
        <w:bottom w:val="none" w:sz="0" w:space="0" w:color="auto"/>
        <w:right w:val="none" w:sz="0" w:space="0" w:color="auto"/>
      </w:divBdr>
    </w:div>
    <w:div w:id="1394695433">
      <w:bodyDiv w:val="1"/>
      <w:marLeft w:val="0"/>
      <w:marRight w:val="0"/>
      <w:marTop w:val="0"/>
      <w:marBottom w:val="0"/>
      <w:divBdr>
        <w:top w:val="none" w:sz="0" w:space="0" w:color="auto"/>
        <w:left w:val="none" w:sz="0" w:space="0" w:color="auto"/>
        <w:bottom w:val="none" w:sz="0" w:space="0" w:color="auto"/>
        <w:right w:val="none" w:sz="0" w:space="0" w:color="auto"/>
      </w:divBdr>
    </w:div>
    <w:div w:id="1395273231">
      <w:bodyDiv w:val="1"/>
      <w:marLeft w:val="0"/>
      <w:marRight w:val="0"/>
      <w:marTop w:val="0"/>
      <w:marBottom w:val="0"/>
      <w:divBdr>
        <w:top w:val="none" w:sz="0" w:space="0" w:color="auto"/>
        <w:left w:val="none" w:sz="0" w:space="0" w:color="auto"/>
        <w:bottom w:val="none" w:sz="0" w:space="0" w:color="auto"/>
        <w:right w:val="none" w:sz="0" w:space="0" w:color="auto"/>
      </w:divBdr>
    </w:div>
    <w:div w:id="1396007625">
      <w:bodyDiv w:val="1"/>
      <w:marLeft w:val="0"/>
      <w:marRight w:val="0"/>
      <w:marTop w:val="0"/>
      <w:marBottom w:val="0"/>
      <w:divBdr>
        <w:top w:val="none" w:sz="0" w:space="0" w:color="auto"/>
        <w:left w:val="none" w:sz="0" w:space="0" w:color="auto"/>
        <w:bottom w:val="none" w:sz="0" w:space="0" w:color="auto"/>
        <w:right w:val="none" w:sz="0" w:space="0" w:color="auto"/>
      </w:divBdr>
    </w:div>
    <w:div w:id="1398941464">
      <w:bodyDiv w:val="1"/>
      <w:marLeft w:val="0"/>
      <w:marRight w:val="0"/>
      <w:marTop w:val="0"/>
      <w:marBottom w:val="0"/>
      <w:divBdr>
        <w:top w:val="none" w:sz="0" w:space="0" w:color="auto"/>
        <w:left w:val="none" w:sz="0" w:space="0" w:color="auto"/>
        <w:bottom w:val="none" w:sz="0" w:space="0" w:color="auto"/>
        <w:right w:val="none" w:sz="0" w:space="0" w:color="auto"/>
      </w:divBdr>
    </w:div>
    <w:div w:id="1402407303">
      <w:bodyDiv w:val="1"/>
      <w:marLeft w:val="0"/>
      <w:marRight w:val="0"/>
      <w:marTop w:val="0"/>
      <w:marBottom w:val="0"/>
      <w:divBdr>
        <w:top w:val="none" w:sz="0" w:space="0" w:color="auto"/>
        <w:left w:val="none" w:sz="0" w:space="0" w:color="auto"/>
        <w:bottom w:val="none" w:sz="0" w:space="0" w:color="auto"/>
        <w:right w:val="none" w:sz="0" w:space="0" w:color="auto"/>
      </w:divBdr>
    </w:div>
    <w:div w:id="1403872676">
      <w:bodyDiv w:val="1"/>
      <w:marLeft w:val="0"/>
      <w:marRight w:val="0"/>
      <w:marTop w:val="0"/>
      <w:marBottom w:val="0"/>
      <w:divBdr>
        <w:top w:val="none" w:sz="0" w:space="0" w:color="auto"/>
        <w:left w:val="none" w:sz="0" w:space="0" w:color="auto"/>
        <w:bottom w:val="none" w:sz="0" w:space="0" w:color="auto"/>
        <w:right w:val="none" w:sz="0" w:space="0" w:color="auto"/>
      </w:divBdr>
    </w:div>
    <w:div w:id="1406536507">
      <w:bodyDiv w:val="1"/>
      <w:marLeft w:val="0"/>
      <w:marRight w:val="0"/>
      <w:marTop w:val="0"/>
      <w:marBottom w:val="0"/>
      <w:divBdr>
        <w:top w:val="none" w:sz="0" w:space="0" w:color="auto"/>
        <w:left w:val="none" w:sz="0" w:space="0" w:color="auto"/>
        <w:bottom w:val="none" w:sz="0" w:space="0" w:color="auto"/>
        <w:right w:val="none" w:sz="0" w:space="0" w:color="auto"/>
      </w:divBdr>
    </w:div>
    <w:div w:id="1406762644">
      <w:bodyDiv w:val="1"/>
      <w:marLeft w:val="0"/>
      <w:marRight w:val="0"/>
      <w:marTop w:val="0"/>
      <w:marBottom w:val="0"/>
      <w:divBdr>
        <w:top w:val="none" w:sz="0" w:space="0" w:color="auto"/>
        <w:left w:val="none" w:sz="0" w:space="0" w:color="auto"/>
        <w:bottom w:val="none" w:sz="0" w:space="0" w:color="auto"/>
        <w:right w:val="none" w:sz="0" w:space="0" w:color="auto"/>
      </w:divBdr>
    </w:div>
    <w:div w:id="1407149909">
      <w:bodyDiv w:val="1"/>
      <w:marLeft w:val="0"/>
      <w:marRight w:val="0"/>
      <w:marTop w:val="0"/>
      <w:marBottom w:val="0"/>
      <w:divBdr>
        <w:top w:val="none" w:sz="0" w:space="0" w:color="auto"/>
        <w:left w:val="none" w:sz="0" w:space="0" w:color="auto"/>
        <w:bottom w:val="none" w:sz="0" w:space="0" w:color="auto"/>
        <w:right w:val="none" w:sz="0" w:space="0" w:color="auto"/>
      </w:divBdr>
    </w:div>
    <w:div w:id="1407803978">
      <w:bodyDiv w:val="1"/>
      <w:marLeft w:val="0"/>
      <w:marRight w:val="0"/>
      <w:marTop w:val="0"/>
      <w:marBottom w:val="0"/>
      <w:divBdr>
        <w:top w:val="none" w:sz="0" w:space="0" w:color="auto"/>
        <w:left w:val="none" w:sz="0" w:space="0" w:color="auto"/>
        <w:bottom w:val="none" w:sz="0" w:space="0" w:color="auto"/>
        <w:right w:val="none" w:sz="0" w:space="0" w:color="auto"/>
      </w:divBdr>
    </w:div>
    <w:div w:id="1408267333">
      <w:bodyDiv w:val="1"/>
      <w:marLeft w:val="0"/>
      <w:marRight w:val="0"/>
      <w:marTop w:val="0"/>
      <w:marBottom w:val="0"/>
      <w:divBdr>
        <w:top w:val="none" w:sz="0" w:space="0" w:color="auto"/>
        <w:left w:val="none" w:sz="0" w:space="0" w:color="auto"/>
        <w:bottom w:val="none" w:sz="0" w:space="0" w:color="auto"/>
        <w:right w:val="none" w:sz="0" w:space="0" w:color="auto"/>
      </w:divBdr>
    </w:div>
    <w:div w:id="1411580280">
      <w:bodyDiv w:val="1"/>
      <w:marLeft w:val="0"/>
      <w:marRight w:val="0"/>
      <w:marTop w:val="0"/>
      <w:marBottom w:val="0"/>
      <w:divBdr>
        <w:top w:val="none" w:sz="0" w:space="0" w:color="auto"/>
        <w:left w:val="none" w:sz="0" w:space="0" w:color="auto"/>
        <w:bottom w:val="none" w:sz="0" w:space="0" w:color="auto"/>
        <w:right w:val="none" w:sz="0" w:space="0" w:color="auto"/>
      </w:divBdr>
    </w:div>
    <w:div w:id="1411654642">
      <w:bodyDiv w:val="1"/>
      <w:marLeft w:val="0"/>
      <w:marRight w:val="0"/>
      <w:marTop w:val="0"/>
      <w:marBottom w:val="0"/>
      <w:divBdr>
        <w:top w:val="none" w:sz="0" w:space="0" w:color="auto"/>
        <w:left w:val="none" w:sz="0" w:space="0" w:color="auto"/>
        <w:bottom w:val="none" w:sz="0" w:space="0" w:color="auto"/>
        <w:right w:val="none" w:sz="0" w:space="0" w:color="auto"/>
      </w:divBdr>
    </w:div>
    <w:div w:id="1417241399">
      <w:bodyDiv w:val="1"/>
      <w:marLeft w:val="0"/>
      <w:marRight w:val="0"/>
      <w:marTop w:val="0"/>
      <w:marBottom w:val="0"/>
      <w:divBdr>
        <w:top w:val="none" w:sz="0" w:space="0" w:color="auto"/>
        <w:left w:val="none" w:sz="0" w:space="0" w:color="auto"/>
        <w:bottom w:val="none" w:sz="0" w:space="0" w:color="auto"/>
        <w:right w:val="none" w:sz="0" w:space="0" w:color="auto"/>
      </w:divBdr>
    </w:div>
    <w:div w:id="1417675280">
      <w:bodyDiv w:val="1"/>
      <w:marLeft w:val="0"/>
      <w:marRight w:val="0"/>
      <w:marTop w:val="0"/>
      <w:marBottom w:val="0"/>
      <w:divBdr>
        <w:top w:val="none" w:sz="0" w:space="0" w:color="auto"/>
        <w:left w:val="none" w:sz="0" w:space="0" w:color="auto"/>
        <w:bottom w:val="none" w:sz="0" w:space="0" w:color="auto"/>
        <w:right w:val="none" w:sz="0" w:space="0" w:color="auto"/>
      </w:divBdr>
    </w:div>
    <w:div w:id="1418794101">
      <w:bodyDiv w:val="1"/>
      <w:marLeft w:val="0"/>
      <w:marRight w:val="0"/>
      <w:marTop w:val="0"/>
      <w:marBottom w:val="0"/>
      <w:divBdr>
        <w:top w:val="none" w:sz="0" w:space="0" w:color="auto"/>
        <w:left w:val="none" w:sz="0" w:space="0" w:color="auto"/>
        <w:bottom w:val="none" w:sz="0" w:space="0" w:color="auto"/>
        <w:right w:val="none" w:sz="0" w:space="0" w:color="auto"/>
      </w:divBdr>
    </w:div>
    <w:div w:id="1421831201">
      <w:bodyDiv w:val="1"/>
      <w:marLeft w:val="0"/>
      <w:marRight w:val="0"/>
      <w:marTop w:val="0"/>
      <w:marBottom w:val="0"/>
      <w:divBdr>
        <w:top w:val="none" w:sz="0" w:space="0" w:color="auto"/>
        <w:left w:val="none" w:sz="0" w:space="0" w:color="auto"/>
        <w:bottom w:val="none" w:sz="0" w:space="0" w:color="auto"/>
        <w:right w:val="none" w:sz="0" w:space="0" w:color="auto"/>
      </w:divBdr>
    </w:div>
    <w:div w:id="1429548154">
      <w:bodyDiv w:val="1"/>
      <w:marLeft w:val="0"/>
      <w:marRight w:val="0"/>
      <w:marTop w:val="0"/>
      <w:marBottom w:val="0"/>
      <w:divBdr>
        <w:top w:val="none" w:sz="0" w:space="0" w:color="auto"/>
        <w:left w:val="none" w:sz="0" w:space="0" w:color="auto"/>
        <w:bottom w:val="none" w:sz="0" w:space="0" w:color="auto"/>
        <w:right w:val="none" w:sz="0" w:space="0" w:color="auto"/>
      </w:divBdr>
    </w:div>
    <w:div w:id="1430007154">
      <w:bodyDiv w:val="1"/>
      <w:marLeft w:val="0"/>
      <w:marRight w:val="0"/>
      <w:marTop w:val="0"/>
      <w:marBottom w:val="0"/>
      <w:divBdr>
        <w:top w:val="none" w:sz="0" w:space="0" w:color="auto"/>
        <w:left w:val="none" w:sz="0" w:space="0" w:color="auto"/>
        <w:bottom w:val="none" w:sz="0" w:space="0" w:color="auto"/>
        <w:right w:val="none" w:sz="0" w:space="0" w:color="auto"/>
      </w:divBdr>
    </w:div>
    <w:div w:id="1432974484">
      <w:bodyDiv w:val="1"/>
      <w:marLeft w:val="0"/>
      <w:marRight w:val="0"/>
      <w:marTop w:val="0"/>
      <w:marBottom w:val="0"/>
      <w:divBdr>
        <w:top w:val="none" w:sz="0" w:space="0" w:color="auto"/>
        <w:left w:val="none" w:sz="0" w:space="0" w:color="auto"/>
        <w:bottom w:val="none" w:sz="0" w:space="0" w:color="auto"/>
        <w:right w:val="none" w:sz="0" w:space="0" w:color="auto"/>
      </w:divBdr>
    </w:div>
    <w:div w:id="1434477297">
      <w:bodyDiv w:val="1"/>
      <w:marLeft w:val="0"/>
      <w:marRight w:val="0"/>
      <w:marTop w:val="0"/>
      <w:marBottom w:val="0"/>
      <w:divBdr>
        <w:top w:val="none" w:sz="0" w:space="0" w:color="auto"/>
        <w:left w:val="none" w:sz="0" w:space="0" w:color="auto"/>
        <w:bottom w:val="none" w:sz="0" w:space="0" w:color="auto"/>
        <w:right w:val="none" w:sz="0" w:space="0" w:color="auto"/>
      </w:divBdr>
    </w:div>
    <w:div w:id="1438284439">
      <w:bodyDiv w:val="1"/>
      <w:marLeft w:val="0"/>
      <w:marRight w:val="0"/>
      <w:marTop w:val="0"/>
      <w:marBottom w:val="0"/>
      <w:divBdr>
        <w:top w:val="none" w:sz="0" w:space="0" w:color="auto"/>
        <w:left w:val="none" w:sz="0" w:space="0" w:color="auto"/>
        <w:bottom w:val="none" w:sz="0" w:space="0" w:color="auto"/>
        <w:right w:val="none" w:sz="0" w:space="0" w:color="auto"/>
      </w:divBdr>
    </w:div>
    <w:div w:id="1438913987">
      <w:bodyDiv w:val="1"/>
      <w:marLeft w:val="0"/>
      <w:marRight w:val="0"/>
      <w:marTop w:val="0"/>
      <w:marBottom w:val="0"/>
      <w:divBdr>
        <w:top w:val="none" w:sz="0" w:space="0" w:color="auto"/>
        <w:left w:val="none" w:sz="0" w:space="0" w:color="auto"/>
        <w:bottom w:val="none" w:sz="0" w:space="0" w:color="auto"/>
        <w:right w:val="none" w:sz="0" w:space="0" w:color="auto"/>
      </w:divBdr>
    </w:div>
    <w:div w:id="1440762291">
      <w:bodyDiv w:val="1"/>
      <w:marLeft w:val="0"/>
      <w:marRight w:val="0"/>
      <w:marTop w:val="0"/>
      <w:marBottom w:val="0"/>
      <w:divBdr>
        <w:top w:val="none" w:sz="0" w:space="0" w:color="auto"/>
        <w:left w:val="none" w:sz="0" w:space="0" w:color="auto"/>
        <w:bottom w:val="none" w:sz="0" w:space="0" w:color="auto"/>
        <w:right w:val="none" w:sz="0" w:space="0" w:color="auto"/>
      </w:divBdr>
    </w:div>
    <w:div w:id="1446578150">
      <w:bodyDiv w:val="1"/>
      <w:marLeft w:val="0"/>
      <w:marRight w:val="0"/>
      <w:marTop w:val="0"/>
      <w:marBottom w:val="0"/>
      <w:divBdr>
        <w:top w:val="none" w:sz="0" w:space="0" w:color="auto"/>
        <w:left w:val="none" w:sz="0" w:space="0" w:color="auto"/>
        <w:bottom w:val="none" w:sz="0" w:space="0" w:color="auto"/>
        <w:right w:val="none" w:sz="0" w:space="0" w:color="auto"/>
      </w:divBdr>
    </w:div>
    <w:div w:id="1446658403">
      <w:bodyDiv w:val="1"/>
      <w:marLeft w:val="0"/>
      <w:marRight w:val="0"/>
      <w:marTop w:val="0"/>
      <w:marBottom w:val="0"/>
      <w:divBdr>
        <w:top w:val="none" w:sz="0" w:space="0" w:color="auto"/>
        <w:left w:val="none" w:sz="0" w:space="0" w:color="auto"/>
        <w:bottom w:val="none" w:sz="0" w:space="0" w:color="auto"/>
        <w:right w:val="none" w:sz="0" w:space="0" w:color="auto"/>
      </w:divBdr>
    </w:div>
    <w:div w:id="1449592983">
      <w:bodyDiv w:val="1"/>
      <w:marLeft w:val="0"/>
      <w:marRight w:val="0"/>
      <w:marTop w:val="0"/>
      <w:marBottom w:val="0"/>
      <w:divBdr>
        <w:top w:val="none" w:sz="0" w:space="0" w:color="auto"/>
        <w:left w:val="none" w:sz="0" w:space="0" w:color="auto"/>
        <w:bottom w:val="none" w:sz="0" w:space="0" w:color="auto"/>
        <w:right w:val="none" w:sz="0" w:space="0" w:color="auto"/>
      </w:divBdr>
    </w:div>
    <w:div w:id="1449662647">
      <w:bodyDiv w:val="1"/>
      <w:marLeft w:val="0"/>
      <w:marRight w:val="0"/>
      <w:marTop w:val="0"/>
      <w:marBottom w:val="0"/>
      <w:divBdr>
        <w:top w:val="none" w:sz="0" w:space="0" w:color="auto"/>
        <w:left w:val="none" w:sz="0" w:space="0" w:color="auto"/>
        <w:bottom w:val="none" w:sz="0" w:space="0" w:color="auto"/>
        <w:right w:val="none" w:sz="0" w:space="0" w:color="auto"/>
      </w:divBdr>
    </w:div>
    <w:div w:id="1451321340">
      <w:bodyDiv w:val="1"/>
      <w:marLeft w:val="0"/>
      <w:marRight w:val="0"/>
      <w:marTop w:val="0"/>
      <w:marBottom w:val="0"/>
      <w:divBdr>
        <w:top w:val="none" w:sz="0" w:space="0" w:color="auto"/>
        <w:left w:val="none" w:sz="0" w:space="0" w:color="auto"/>
        <w:bottom w:val="none" w:sz="0" w:space="0" w:color="auto"/>
        <w:right w:val="none" w:sz="0" w:space="0" w:color="auto"/>
      </w:divBdr>
    </w:div>
    <w:div w:id="1453789441">
      <w:bodyDiv w:val="1"/>
      <w:marLeft w:val="0"/>
      <w:marRight w:val="0"/>
      <w:marTop w:val="0"/>
      <w:marBottom w:val="0"/>
      <w:divBdr>
        <w:top w:val="none" w:sz="0" w:space="0" w:color="auto"/>
        <w:left w:val="none" w:sz="0" w:space="0" w:color="auto"/>
        <w:bottom w:val="none" w:sz="0" w:space="0" w:color="auto"/>
        <w:right w:val="none" w:sz="0" w:space="0" w:color="auto"/>
      </w:divBdr>
    </w:div>
    <w:div w:id="1455640402">
      <w:bodyDiv w:val="1"/>
      <w:marLeft w:val="0"/>
      <w:marRight w:val="0"/>
      <w:marTop w:val="0"/>
      <w:marBottom w:val="0"/>
      <w:divBdr>
        <w:top w:val="none" w:sz="0" w:space="0" w:color="auto"/>
        <w:left w:val="none" w:sz="0" w:space="0" w:color="auto"/>
        <w:bottom w:val="none" w:sz="0" w:space="0" w:color="auto"/>
        <w:right w:val="none" w:sz="0" w:space="0" w:color="auto"/>
      </w:divBdr>
    </w:div>
    <w:div w:id="1455714588">
      <w:bodyDiv w:val="1"/>
      <w:marLeft w:val="0"/>
      <w:marRight w:val="0"/>
      <w:marTop w:val="0"/>
      <w:marBottom w:val="0"/>
      <w:divBdr>
        <w:top w:val="none" w:sz="0" w:space="0" w:color="auto"/>
        <w:left w:val="none" w:sz="0" w:space="0" w:color="auto"/>
        <w:bottom w:val="none" w:sz="0" w:space="0" w:color="auto"/>
        <w:right w:val="none" w:sz="0" w:space="0" w:color="auto"/>
      </w:divBdr>
    </w:div>
    <w:div w:id="1458452909">
      <w:bodyDiv w:val="1"/>
      <w:marLeft w:val="0"/>
      <w:marRight w:val="0"/>
      <w:marTop w:val="0"/>
      <w:marBottom w:val="0"/>
      <w:divBdr>
        <w:top w:val="none" w:sz="0" w:space="0" w:color="auto"/>
        <w:left w:val="none" w:sz="0" w:space="0" w:color="auto"/>
        <w:bottom w:val="none" w:sz="0" w:space="0" w:color="auto"/>
        <w:right w:val="none" w:sz="0" w:space="0" w:color="auto"/>
      </w:divBdr>
    </w:div>
    <w:div w:id="1458523783">
      <w:bodyDiv w:val="1"/>
      <w:marLeft w:val="0"/>
      <w:marRight w:val="0"/>
      <w:marTop w:val="0"/>
      <w:marBottom w:val="0"/>
      <w:divBdr>
        <w:top w:val="none" w:sz="0" w:space="0" w:color="auto"/>
        <w:left w:val="none" w:sz="0" w:space="0" w:color="auto"/>
        <w:bottom w:val="none" w:sz="0" w:space="0" w:color="auto"/>
        <w:right w:val="none" w:sz="0" w:space="0" w:color="auto"/>
      </w:divBdr>
      <w:divsChild>
        <w:div w:id="1182864167">
          <w:marLeft w:val="1080"/>
          <w:marRight w:val="0"/>
          <w:marTop w:val="100"/>
          <w:marBottom w:val="0"/>
          <w:divBdr>
            <w:top w:val="none" w:sz="0" w:space="0" w:color="auto"/>
            <w:left w:val="none" w:sz="0" w:space="0" w:color="auto"/>
            <w:bottom w:val="none" w:sz="0" w:space="0" w:color="auto"/>
            <w:right w:val="none" w:sz="0" w:space="0" w:color="auto"/>
          </w:divBdr>
        </w:div>
        <w:div w:id="1316298976">
          <w:marLeft w:val="1080"/>
          <w:marRight w:val="0"/>
          <w:marTop w:val="100"/>
          <w:marBottom w:val="0"/>
          <w:divBdr>
            <w:top w:val="none" w:sz="0" w:space="0" w:color="auto"/>
            <w:left w:val="none" w:sz="0" w:space="0" w:color="auto"/>
            <w:bottom w:val="none" w:sz="0" w:space="0" w:color="auto"/>
            <w:right w:val="none" w:sz="0" w:space="0" w:color="auto"/>
          </w:divBdr>
        </w:div>
        <w:div w:id="1363894105">
          <w:marLeft w:val="1080"/>
          <w:marRight w:val="0"/>
          <w:marTop w:val="100"/>
          <w:marBottom w:val="0"/>
          <w:divBdr>
            <w:top w:val="none" w:sz="0" w:space="0" w:color="auto"/>
            <w:left w:val="none" w:sz="0" w:space="0" w:color="auto"/>
            <w:bottom w:val="none" w:sz="0" w:space="0" w:color="auto"/>
            <w:right w:val="none" w:sz="0" w:space="0" w:color="auto"/>
          </w:divBdr>
        </w:div>
        <w:div w:id="141507363">
          <w:marLeft w:val="1080"/>
          <w:marRight w:val="0"/>
          <w:marTop w:val="100"/>
          <w:marBottom w:val="0"/>
          <w:divBdr>
            <w:top w:val="none" w:sz="0" w:space="0" w:color="auto"/>
            <w:left w:val="none" w:sz="0" w:space="0" w:color="auto"/>
            <w:bottom w:val="none" w:sz="0" w:space="0" w:color="auto"/>
            <w:right w:val="none" w:sz="0" w:space="0" w:color="auto"/>
          </w:divBdr>
        </w:div>
      </w:divsChild>
    </w:div>
    <w:div w:id="1460686467">
      <w:bodyDiv w:val="1"/>
      <w:marLeft w:val="0"/>
      <w:marRight w:val="0"/>
      <w:marTop w:val="0"/>
      <w:marBottom w:val="0"/>
      <w:divBdr>
        <w:top w:val="none" w:sz="0" w:space="0" w:color="auto"/>
        <w:left w:val="none" w:sz="0" w:space="0" w:color="auto"/>
        <w:bottom w:val="none" w:sz="0" w:space="0" w:color="auto"/>
        <w:right w:val="none" w:sz="0" w:space="0" w:color="auto"/>
      </w:divBdr>
    </w:div>
    <w:div w:id="1461261856">
      <w:bodyDiv w:val="1"/>
      <w:marLeft w:val="0"/>
      <w:marRight w:val="0"/>
      <w:marTop w:val="0"/>
      <w:marBottom w:val="0"/>
      <w:divBdr>
        <w:top w:val="none" w:sz="0" w:space="0" w:color="auto"/>
        <w:left w:val="none" w:sz="0" w:space="0" w:color="auto"/>
        <w:bottom w:val="none" w:sz="0" w:space="0" w:color="auto"/>
        <w:right w:val="none" w:sz="0" w:space="0" w:color="auto"/>
      </w:divBdr>
    </w:div>
    <w:div w:id="1463035882">
      <w:bodyDiv w:val="1"/>
      <w:marLeft w:val="0"/>
      <w:marRight w:val="0"/>
      <w:marTop w:val="0"/>
      <w:marBottom w:val="0"/>
      <w:divBdr>
        <w:top w:val="none" w:sz="0" w:space="0" w:color="auto"/>
        <w:left w:val="none" w:sz="0" w:space="0" w:color="auto"/>
        <w:bottom w:val="none" w:sz="0" w:space="0" w:color="auto"/>
        <w:right w:val="none" w:sz="0" w:space="0" w:color="auto"/>
      </w:divBdr>
    </w:div>
    <w:div w:id="1466434422">
      <w:bodyDiv w:val="1"/>
      <w:marLeft w:val="0"/>
      <w:marRight w:val="0"/>
      <w:marTop w:val="0"/>
      <w:marBottom w:val="0"/>
      <w:divBdr>
        <w:top w:val="none" w:sz="0" w:space="0" w:color="auto"/>
        <w:left w:val="none" w:sz="0" w:space="0" w:color="auto"/>
        <w:bottom w:val="none" w:sz="0" w:space="0" w:color="auto"/>
        <w:right w:val="none" w:sz="0" w:space="0" w:color="auto"/>
      </w:divBdr>
    </w:div>
    <w:div w:id="1468161205">
      <w:bodyDiv w:val="1"/>
      <w:marLeft w:val="0"/>
      <w:marRight w:val="0"/>
      <w:marTop w:val="0"/>
      <w:marBottom w:val="0"/>
      <w:divBdr>
        <w:top w:val="none" w:sz="0" w:space="0" w:color="auto"/>
        <w:left w:val="none" w:sz="0" w:space="0" w:color="auto"/>
        <w:bottom w:val="none" w:sz="0" w:space="0" w:color="auto"/>
        <w:right w:val="none" w:sz="0" w:space="0" w:color="auto"/>
      </w:divBdr>
    </w:div>
    <w:div w:id="1468626067">
      <w:bodyDiv w:val="1"/>
      <w:marLeft w:val="0"/>
      <w:marRight w:val="0"/>
      <w:marTop w:val="0"/>
      <w:marBottom w:val="0"/>
      <w:divBdr>
        <w:top w:val="none" w:sz="0" w:space="0" w:color="auto"/>
        <w:left w:val="none" w:sz="0" w:space="0" w:color="auto"/>
        <w:bottom w:val="none" w:sz="0" w:space="0" w:color="auto"/>
        <w:right w:val="none" w:sz="0" w:space="0" w:color="auto"/>
      </w:divBdr>
      <w:divsChild>
        <w:div w:id="278688663">
          <w:marLeft w:val="1080"/>
          <w:marRight w:val="0"/>
          <w:marTop w:val="100"/>
          <w:marBottom w:val="0"/>
          <w:divBdr>
            <w:top w:val="none" w:sz="0" w:space="0" w:color="auto"/>
            <w:left w:val="none" w:sz="0" w:space="0" w:color="auto"/>
            <w:bottom w:val="none" w:sz="0" w:space="0" w:color="auto"/>
            <w:right w:val="none" w:sz="0" w:space="0" w:color="auto"/>
          </w:divBdr>
        </w:div>
        <w:div w:id="126706589">
          <w:marLeft w:val="1080"/>
          <w:marRight w:val="0"/>
          <w:marTop w:val="100"/>
          <w:marBottom w:val="0"/>
          <w:divBdr>
            <w:top w:val="none" w:sz="0" w:space="0" w:color="auto"/>
            <w:left w:val="none" w:sz="0" w:space="0" w:color="auto"/>
            <w:bottom w:val="none" w:sz="0" w:space="0" w:color="auto"/>
            <w:right w:val="none" w:sz="0" w:space="0" w:color="auto"/>
          </w:divBdr>
        </w:div>
        <w:div w:id="1707638265">
          <w:marLeft w:val="1080"/>
          <w:marRight w:val="0"/>
          <w:marTop w:val="100"/>
          <w:marBottom w:val="0"/>
          <w:divBdr>
            <w:top w:val="none" w:sz="0" w:space="0" w:color="auto"/>
            <w:left w:val="none" w:sz="0" w:space="0" w:color="auto"/>
            <w:bottom w:val="none" w:sz="0" w:space="0" w:color="auto"/>
            <w:right w:val="none" w:sz="0" w:space="0" w:color="auto"/>
          </w:divBdr>
        </w:div>
        <w:div w:id="1812013731">
          <w:marLeft w:val="1080"/>
          <w:marRight w:val="0"/>
          <w:marTop w:val="100"/>
          <w:marBottom w:val="0"/>
          <w:divBdr>
            <w:top w:val="none" w:sz="0" w:space="0" w:color="auto"/>
            <w:left w:val="none" w:sz="0" w:space="0" w:color="auto"/>
            <w:bottom w:val="none" w:sz="0" w:space="0" w:color="auto"/>
            <w:right w:val="none" w:sz="0" w:space="0" w:color="auto"/>
          </w:divBdr>
        </w:div>
        <w:div w:id="1010452248">
          <w:marLeft w:val="1080"/>
          <w:marRight w:val="0"/>
          <w:marTop w:val="100"/>
          <w:marBottom w:val="0"/>
          <w:divBdr>
            <w:top w:val="none" w:sz="0" w:space="0" w:color="auto"/>
            <w:left w:val="none" w:sz="0" w:space="0" w:color="auto"/>
            <w:bottom w:val="none" w:sz="0" w:space="0" w:color="auto"/>
            <w:right w:val="none" w:sz="0" w:space="0" w:color="auto"/>
          </w:divBdr>
        </w:div>
        <w:div w:id="473763089">
          <w:marLeft w:val="1080"/>
          <w:marRight w:val="0"/>
          <w:marTop w:val="100"/>
          <w:marBottom w:val="0"/>
          <w:divBdr>
            <w:top w:val="none" w:sz="0" w:space="0" w:color="auto"/>
            <w:left w:val="none" w:sz="0" w:space="0" w:color="auto"/>
            <w:bottom w:val="none" w:sz="0" w:space="0" w:color="auto"/>
            <w:right w:val="none" w:sz="0" w:space="0" w:color="auto"/>
          </w:divBdr>
        </w:div>
      </w:divsChild>
    </w:div>
    <w:div w:id="1469322843">
      <w:bodyDiv w:val="1"/>
      <w:marLeft w:val="0"/>
      <w:marRight w:val="0"/>
      <w:marTop w:val="0"/>
      <w:marBottom w:val="0"/>
      <w:divBdr>
        <w:top w:val="none" w:sz="0" w:space="0" w:color="auto"/>
        <w:left w:val="none" w:sz="0" w:space="0" w:color="auto"/>
        <w:bottom w:val="none" w:sz="0" w:space="0" w:color="auto"/>
        <w:right w:val="none" w:sz="0" w:space="0" w:color="auto"/>
      </w:divBdr>
    </w:div>
    <w:div w:id="1470440264">
      <w:bodyDiv w:val="1"/>
      <w:marLeft w:val="0"/>
      <w:marRight w:val="0"/>
      <w:marTop w:val="0"/>
      <w:marBottom w:val="0"/>
      <w:divBdr>
        <w:top w:val="none" w:sz="0" w:space="0" w:color="auto"/>
        <w:left w:val="none" w:sz="0" w:space="0" w:color="auto"/>
        <w:bottom w:val="none" w:sz="0" w:space="0" w:color="auto"/>
        <w:right w:val="none" w:sz="0" w:space="0" w:color="auto"/>
      </w:divBdr>
    </w:div>
    <w:div w:id="1471243899">
      <w:bodyDiv w:val="1"/>
      <w:marLeft w:val="0"/>
      <w:marRight w:val="0"/>
      <w:marTop w:val="0"/>
      <w:marBottom w:val="0"/>
      <w:divBdr>
        <w:top w:val="none" w:sz="0" w:space="0" w:color="auto"/>
        <w:left w:val="none" w:sz="0" w:space="0" w:color="auto"/>
        <w:bottom w:val="none" w:sz="0" w:space="0" w:color="auto"/>
        <w:right w:val="none" w:sz="0" w:space="0" w:color="auto"/>
      </w:divBdr>
    </w:div>
    <w:div w:id="1479885966">
      <w:bodyDiv w:val="1"/>
      <w:marLeft w:val="0"/>
      <w:marRight w:val="0"/>
      <w:marTop w:val="0"/>
      <w:marBottom w:val="0"/>
      <w:divBdr>
        <w:top w:val="none" w:sz="0" w:space="0" w:color="auto"/>
        <w:left w:val="none" w:sz="0" w:space="0" w:color="auto"/>
        <w:bottom w:val="none" w:sz="0" w:space="0" w:color="auto"/>
        <w:right w:val="none" w:sz="0" w:space="0" w:color="auto"/>
      </w:divBdr>
    </w:div>
    <w:div w:id="1480338363">
      <w:bodyDiv w:val="1"/>
      <w:marLeft w:val="0"/>
      <w:marRight w:val="0"/>
      <w:marTop w:val="0"/>
      <w:marBottom w:val="0"/>
      <w:divBdr>
        <w:top w:val="none" w:sz="0" w:space="0" w:color="auto"/>
        <w:left w:val="none" w:sz="0" w:space="0" w:color="auto"/>
        <w:bottom w:val="none" w:sz="0" w:space="0" w:color="auto"/>
        <w:right w:val="none" w:sz="0" w:space="0" w:color="auto"/>
      </w:divBdr>
    </w:div>
    <w:div w:id="1481114172">
      <w:bodyDiv w:val="1"/>
      <w:marLeft w:val="0"/>
      <w:marRight w:val="0"/>
      <w:marTop w:val="0"/>
      <w:marBottom w:val="0"/>
      <w:divBdr>
        <w:top w:val="none" w:sz="0" w:space="0" w:color="auto"/>
        <w:left w:val="none" w:sz="0" w:space="0" w:color="auto"/>
        <w:bottom w:val="none" w:sz="0" w:space="0" w:color="auto"/>
        <w:right w:val="none" w:sz="0" w:space="0" w:color="auto"/>
      </w:divBdr>
    </w:div>
    <w:div w:id="1486630475">
      <w:bodyDiv w:val="1"/>
      <w:marLeft w:val="0"/>
      <w:marRight w:val="0"/>
      <w:marTop w:val="0"/>
      <w:marBottom w:val="0"/>
      <w:divBdr>
        <w:top w:val="none" w:sz="0" w:space="0" w:color="auto"/>
        <w:left w:val="none" w:sz="0" w:space="0" w:color="auto"/>
        <w:bottom w:val="none" w:sz="0" w:space="0" w:color="auto"/>
        <w:right w:val="none" w:sz="0" w:space="0" w:color="auto"/>
      </w:divBdr>
    </w:div>
    <w:div w:id="1488938130">
      <w:bodyDiv w:val="1"/>
      <w:marLeft w:val="0"/>
      <w:marRight w:val="0"/>
      <w:marTop w:val="0"/>
      <w:marBottom w:val="0"/>
      <w:divBdr>
        <w:top w:val="none" w:sz="0" w:space="0" w:color="auto"/>
        <w:left w:val="none" w:sz="0" w:space="0" w:color="auto"/>
        <w:bottom w:val="none" w:sz="0" w:space="0" w:color="auto"/>
        <w:right w:val="none" w:sz="0" w:space="0" w:color="auto"/>
      </w:divBdr>
    </w:div>
    <w:div w:id="1494223350">
      <w:bodyDiv w:val="1"/>
      <w:marLeft w:val="0"/>
      <w:marRight w:val="0"/>
      <w:marTop w:val="0"/>
      <w:marBottom w:val="0"/>
      <w:divBdr>
        <w:top w:val="none" w:sz="0" w:space="0" w:color="auto"/>
        <w:left w:val="none" w:sz="0" w:space="0" w:color="auto"/>
        <w:bottom w:val="none" w:sz="0" w:space="0" w:color="auto"/>
        <w:right w:val="none" w:sz="0" w:space="0" w:color="auto"/>
      </w:divBdr>
    </w:div>
    <w:div w:id="1495952317">
      <w:bodyDiv w:val="1"/>
      <w:marLeft w:val="0"/>
      <w:marRight w:val="0"/>
      <w:marTop w:val="0"/>
      <w:marBottom w:val="0"/>
      <w:divBdr>
        <w:top w:val="none" w:sz="0" w:space="0" w:color="auto"/>
        <w:left w:val="none" w:sz="0" w:space="0" w:color="auto"/>
        <w:bottom w:val="none" w:sz="0" w:space="0" w:color="auto"/>
        <w:right w:val="none" w:sz="0" w:space="0" w:color="auto"/>
      </w:divBdr>
    </w:div>
    <w:div w:id="1500778470">
      <w:bodyDiv w:val="1"/>
      <w:marLeft w:val="0"/>
      <w:marRight w:val="0"/>
      <w:marTop w:val="0"/>
      <w:marBottom w:val="0"/>
      <w:divBdr>
        <w:top w:val="none" w:sz="0" w:space="0" w:color="auto"/>
        <w:left w:val="none" w:sz="0" w:space="0" w:color="auto"/>
        <w:bottom w:val="none" w:sz="0" w:space="0" w:color="auto"/>
        <w:right w:val="none" w:sz="0" w:space="0" w:color="auto"/>
      </w:divBdr>
    </w:div>
    <w:div w:id="1501971801">
      <w:bodyDiv w:val="1"/>
      <w:marLeft w:val="0"/>
      <w:marRight w:val="0"/>
      <w:marTop w:val="0"/>
      <w:marBottom w:val="0"/>
      <w:divBdr>
        <w:top w:val="none" w:sz="0" w:space="0" w:color="auto"/>
        <w:left w:val="none" w:sz="0" w:space="0" w:color="auto"/>
        <w:bottom w:val="none" w:sz="0" w:space="0" w:color="auto"/>
        <w:right w:val="none" w:sz="0" w:space="0" w:color="auto"/>
      </w:divBdr>
    </w:div>
    <w:div w:id="1502158906">
      <w:bodyDiv w:val="1"/>
      <w:marLeft w:val="0"/>
      <w:marRight w:val="0"/>
      <w:marTop w:val="0"/>
      <w:marBottom w:val="0"/>
      <w:divBdr>
        <w:top w:val="none" w:sz="0" w:space="0" w:color="auto"/>
        <w:left w:val="none" w:sz="0" w:space="0" w:color="auto"/>
        <w:bottom w:val="none" w:sz="0" w:space="0" w:color="auto"/>
        <w:right w:val="none" w:sz="0" w:space="0" w:color="auto"/>
      </w:divBdr>
    </w:div>
    <w:div w:id="1504052374">
      <w:bodyDiv w:val="1"/>
      <w:marLeft w:val="0"/>
      <w:marRight w:val="0"/>
      <w:marTop w:val="0"/>
      <w:marBottom w:val="0"/>
      <w:divBdr>
        <w:top w:val="none" w:sz="0" w:space="0" w:color="auto"/>
        <w:left w:val="none" w:sz="0" w:space="0" w:color="auto"/>
        <w:bottom w:val="none" w:sz="0" w:space="0" w:color="auto"/>
        <w:right w:val="none" w:sz="0" w:space="0" w:color="auto"/>
      </w:divBdr>
    </w:div>
    <w:div w:id="1504860322">
      <w:bodyDiv w:val="1"/>
      <w:marLeft w:val="0"/>
      <w:marRight w:val="0"/>
      <w:marTop w:val="0"/>
      <w:marBottom w:val="0"/>
      <w:divBdr>
        <w:top w:val="none" w:sz="0" w:space="0" w:color="auto"/>
        <w:left w:val="none" w:sz="0" w:space="0" w:color="auto"/>
        <w:bottom w:val="none" w:sz="0" w:space="0" w:color="auto"/>
        <w:right w:val="none" w:sz="0" w:space="0" w:color="auto"/>
      </w:divBdr>
    </w:div>
    <w:div w:id="1505049405">
      <w:bodyDiv w:val="1"/>
      <w:marLeft w:val="0"/>
      <w:marRight w:val="0"/>
      <w:marTop w:val="0"/>
      <w:marBottom w:val="0"/>
      <w:divBdr>
        <w:top w:val="none" w:sz="0" w:space="0" w:color="auto"/>
        <w:left w:val="none" w:sz="0" w:space="0" w:color="auto"/>
        <w:bottom w:val="none" w:sz="0" w:space="0" w:color="auto"/>
        <w:right w:val="none" w:sz="0" w:space="0" w:color="auto"/>
      </w:divBdr>
    </w:div>
    <w:div w:id="1506164500">
      <w:bodyDiv w:val="1"/>
      <w:marLeft w:val="0"/>
      <w:marRight w:val="0"/>
      <w:marTop w:val="0"/>
      <w:marBottom w:val="0"/>
      <w:divBdr>
        <w:top w:val="none" w:sz="0" w:space="0" w:color="auto"/>
        <w:left w:val="none" w:sz="0" w:space="0" w:color="auto"/>
        <w:bottom w:val="none" w:sz="0" w:space="0" w:color="auto"/>
        <w:right w:val="none" w:sz="0" w:space="0" w:color="auto"/>
      </w:divBdr>
    </w:div>
    <w:div w:id="1507938197">
      <w:bodyDiv w:val="1"/>
      <w:marLeft w:val="0"/>
      <w:marRight w:val="0"/>
      <w:marTop w:val="0"/>
      <w:marBottom w:val="0"/>
      <w:divBdr>
        <w:top w:val="none" w:sz="0" w:space="0" w:color="auto"/>
        <w:left w:val="none" w:sz="0" w:space="0" w:color="auto"/>
        <w:bottom w:val="none" w:sz="0" w:space="0" w:color="auto"/>
        <w:right w:val="none" w:sz="0" w:space="0" w:color="auto"/>
      </w:divBdr>
    </w:div>
    <w:div w:id="1508670592">
      <w:bodyDiv w:val="1"/>
      <w:marLeft w:val="0"/>
      <w:marRight w:val="0"/>
      <w:marTop w:val="0"/>
      <w:marBottom w:val="0"/>
      <w:divBdr>
        <w:top w:val="none" w:sz="0" w:space="0" w:color="auto"/>
        <w:left w:val="none" w:sz="0" w:space="0" w:color="auto"/>
        <w:bottom w:val="none" w:sz="0" w:space="0" w:color="auto"/>
        <w:right w:val="none" w:sz="0" w:space="0" w:color="auto"/>
      </w:divBdr>
    </w:div>
    <w:div w:id="1509179871">
      <w:bodyDiv w:val="1"/>
      <w:marLeft w:val="0"/>
      <w:marRight w:val="0"/>
      <w:marTop w:val="0"/>
      <w:marBottom w:val="0"/>
      <w:divBdr>
        <w:top w:val="none" w:sz="0" w:space="0" w:color="auto"/>
        <w:left w:val="none" w:sz="0" w:space="0" w:color="auto"/>
        <w:bottom w:val="none" w:sz="0" w:space="0" w:color="auto"/>
        <w:right w:val="none" w:sz="0" w:space="0" w:color="auto"/>
      </w:divBdr>
    </w:div>
    <w:div w:id="1510559042">
      <w:bodyDiv w:val="1"/>
      <w:marLeft w:val="0"/>
      <w:marRight w:val="0"/>
      <w:marTop w:val="0"/>
      <w:marBottom w:val="0"/>
      <w:divBdr>
        <w:top w:val="none" w:sz="0" w:space="0" w:color="auto"/>
        <w:left w:val="none" w:sz="0" w:space="0" w:color="auto"/>
        <w:bottom w:val="none" w:sz="0" w:space="0" w:color="auto"/>
        <w:right w:val="none" w:sz="0" w:space="0" w:color="auto"/>
      </w:divBdr>
    </w:div>
    <w:div w:id="1518693235">
      <w:bodyDiv w:val="1"/>
      <w:marLeft w:val="0"/>
      <w:marRight w:val="0"/>
      <w:marTop w:val="0"/>
      <w:marBottom w:val="0"/>
      <w:divBdr>
        <w:top w:val="none" w:sz="0" w:space="0" w:color="auto"/>
        <w:left w:val="none" w:sz="0" w:space="0" w:color="auto"/>
        <w:bottom w:val="none" w:sz="0" w:space="0" w:color="auto"/>
        <w:right w:val="none" w:sz="0" w:space="0" w:color="auto"/>
      </w:divBdr>
    </w:div>
    <w:div w:id="1519932362">
      <w:bodyDiv w:val="1"/>
      <w:marLeft w:val="0"/>
      <w:marRight w:val="0"/>
      <w:marTop w:val="0"/>
      <w:marBottom w:val="0"/>
      <w:divBdr>
        <w:top w:val="none" w:sz="0" w:space="0" w:color="auto"/>
        <w:left w:val="none" w:sz="0" w:space="0" w:color="auto"/>
        <w:bottom w:val="none" w:sz="0" w:space="0" w:color="auto"/>
        <w:right w:val="none" w:sz="0" w:space="0" w:color="auto"/>
      </w:divBdr>
    </w:div>
    <w:div w:id="1520042980">
      <w:bodyDiv w:val="1"/>
      <w:marLeft w:val="0"/>
      <w:marRight w:val="0"/>
      <w:marTop w:val="0"/>
      <w:marBottom w:val="0"/>
      <w:divBdr>
        <w:top w:val="none" w:sz="0" w:space="0" w:color="auto"/>
        <w:left w:val="none" w:sz="0" w:space="0" w:color="auto"/>
        <w:bottom w:val="none" w:sz="0" w:space="0" w:color="auto"/>
        <w:right w:val="none" w:sz="0" w:space="0" w:color="auto"/>
      </w:divBdr>
    </w:div>
    <w:div w:id="1521115730">
      <w:bodyDiv w:val="1"/>
      <w:marLeft w:val="0"/>
      <w:marRight w:val="0"/>
      <w:marTop w:val="0"/>
      <w:marBottom w:val="0"/>
      <w:divBdr>
        <w:top w:val="none" w:sz="0" w:space="0" w:color="auto"/>
        <w:left w:val="none" w:sz="0" w:space="0" w:color="auto"/>
        <w:bottom w:val="none" w:sz="0" w:space="0" w:color="auto"/>
        <w:right w:val="none" w:sz="0" w:space="0" w:color="auto"/>
      </w:divBdr>
    </w:div>
    <w:div w:id="1522353824">
      <w:bodyDiv w:val="1"/>
      <w:marLeft w:val="0"/>
      <w:marRight w:val="0"/>
      <w:marTop w:val="0"/>
      <w:marBottom w:val="0"/>
      <w:divBdr>
        <w:top w:val="none" w:sz="0" w:space="0" w:color="auto"/>
        <w:left w:val="none" w:sz="0" w:space="0" w:color="auto"/>
        <w:bottom w:val="none" w:sz="0" w:space="0" w:color="auto"/>
        <w:right w:val="none" w:sz="0" w:space="0" w:color="auto"/>
      </w:divBdr>
    </w:div>
    <w:div w:id="1526669160">
      <w:bodyDiv w:val="1"/>
      <w:marLeft w:val="0"/>
      <w:marRight w:val="0"/>
      <w:marTop w:val="0"/>
      <w:marBottom w:val="0"/>
      <w:divBdr>
        <w:top w:val="none" w:sz="0" w:space="0" w:color="auto"/>
        <w:left w:val="none" w:sz="0" w:space="0" w:color="auto"/>
        <w:bottom w:val="none" w:sz="0" w:space="0" w:color="auto"/>
        <w:right w:val="none" w:sz="0" w:space="0" w:color="auto"/>
      </w:divBdr>
    </w:div>
    <w:div w:id="1529416361">
      <w:bodyDiv w:val="1"/>
      <w:marLeft w:val="0"/>
      <w:marRight w:val="0"/>
      <w:marTop w:val="0"/>
      <w:marBottom w:val="0"/>
      <w:divBdr>
        <w:top w:val="none" w:sz="0" w:space="0" w:color="auto"/>
        <w:left w:val="none" w:sz="0" w:space="0" w:color="auto"/>
        <w:bottom w:val="none" w:sz="0" w:space="0" w:color="auto"/>
        <w:right w:val="none" w:sz="0" w:space="0" w:color="auto"/>
      </w:divBdr>
    </w:div>
    <w:div w:id="1529953056">
      <w:bodyDiv w:val="1"/>
      <w:marLeft w:val="0"/>
      <w:marRight w:val="0"/>
      <w:marTop w:val="0"/>
      <w:marBottom w:val="0"/>
      <w:divBdr>
        <w:top w:val="none" w:sz="0" w:space="0" w:color="auto"/>
        <w:left w:val="none" w:sz="0" w:space="0" w:color="auto"/>
        <w:bottom w:val="none" w:sz="0" w:space="0" w:color="auto"/>
        <w:right w:val="none" w:sz="0" w:space="0" w:color="auto"/>
      </w:divBdr>
    </w:div>
    <w:div w:id="1530534692">
      <w:bodyDiv w:val="1"/>
      <w:marLeft w:val="0"/>
      <w:marRight w:val="0"/>
      <w:marTop w:val="0"/>
      <w:marBottom w:val="0"/>
      <w:divBdr>
        <w:top w:val="none" w:sz="0" w:space="0" w:color="auto"/>
        <w:left w:val="none" w:sz="0" w:space="0" w:color="auto"/>
        <w:bottom w:val="none" w:sz="0" w:space="0" w:color="auto"/>
        <w:right w:val="none" w:sz="0" w:space="0" w:color="auto"/>
      </w:divBdr>
    </w:div>
    <w:div w:id="1531338730">
      <w:bodyDiv w:val="1"/>
      <w:marLeft w:val="0"/>
      <w:marRight w:val="0"/>
      <w:marTop w:val="0"/>
      <w:marBottom w:val="0"/>
      <w:divBdr>
        <w:top w:val="none" w:sz="0" w:space="0" w:color="auto"/>
        <w:left w:val="none" w:sz="0" w:space="0" w:color="auto"/>
        <w:bottom w:val="none" w:sz="0" w:space="0" w:color="auto"/>
        <w:right w:val="none" w:sz="0" w:space="0" w:color="auto"/>
      </w:divBdr>
    </w:div>
    <w:div w:id="1532263152">
      <w:bodyDiv w:val="1"/>
      <w:marLeft w:val="0"/>
      <w:marRight w:val="0"/>
      <w:marTop w:val="0"/>
      <w:marBottom w:val="0"/>
      <w:divBdr>
        <w:top w:val="none" w:sz="0" w:space="0" w:color="auto"/>
        <w:left w:val="none" w:sz="0" w:space="0" w:color="auto"/>
        <w:bottom w:val="none" w:sz="0" w:space="0" w:color="auto"/>
        <w:right w:val="none" w:sz="0" w:space="0" w:color="auto"/>
      </w:divBdr>
    </w:div>
    <w:div w:id="1535189553">
      <w:bodyDiv w:val="1"/>
      <w:marLeft w:val="0"/>
      <w:marRight w:val="0"/>
      <w:marTop w:val="0"/>
      <w:marBottom w:val="0"/>
      <w:divBdr>
        <w:top w:val="none" w:sz="0" w:space="0" w:color="auto"/>
        <w:left w:val="none" w:sz="0" w:space="0" w:color="auto"/>
        <w:bottom w:val="none" w:sz="0" w:space="0" w:color="auto"/>
        <w:right w:val="none" w:sz="0" w:space="0" w:color="auto"/>
      </w:divBdr>
    </w:div>
    <w:div w:id="1539313406">
      <w:bodyDiv w:val="1"/>
      <w:marLeft w:val="0"/>
      <w:marRight w:val="0"/>
      <w:marTop w:val="0"/>
      <w:marBottom w:val="0"/>
      <w:divBdr>
        <w:top w:val="none" w:sz="0" w:space="0" w:color="auto"/>
        <w:left w:val="none" w:sz="0" w:space="0" w:color="auto"/>
        <w:bottom w:val="none" w:sz="0" w:space="0" w:color="auto"/>
        <w:right w:val="none" w:sz="0" w:space="0" w:color="auto"/>
      </w:divBdr>
    </w:div>
    <w:div w:id="1540701708">
      <w:bodyDiv w:val="1"/>
      <w:marLeft w:val="0"/>
      <w:marRight w:val="0"/>
      <w:marTop w:val="0"/>
      <w:marBottom w:val="0"/>
      <w:divBdr>
        <w:top w:val="none" w:sz="0" w:space="0" w:color="auto"/>
        <w:left w:val="none" w:sz="0" w:space="0" w:color="auto"/>
        <w:bottom w:val="none" w:sz="0" w:space="0" w:color="auto"/>
        <w:right w:val="none" w:sz="0" w:space="0" w:color="auto"/>
      </w:divBdr>
    </w:div>
    <w:div w:id="1544364750">
      <w:bodyDiv w:val="1"/>
      <w:marLeft w:val="0"/>
      <w:marRight w:val="0"/>
      <w:marTop w:val="0"/>
      <w:marBottom w:val="0"/>
      <w:divBdr>
        <w:top w:val="none" w:sz="0" w:space="0" w:color="auto"/>
        <w:left w:val="none" w:sz="0" w:space="0" w:color="auto"/>
        <w:bottom w:val="none" w:sz="0" w:space="0" w:color="auto"/>
        <w:right w:val="none" w:sz="0" w:space="0" w:color="auto"/>
      </w:divBdr>
    </w:div>
    <w:div w:id="1545143391">
      <w:bodyDiv w:val="1"/>
      <w:marLeft w:val="0"/>
      <w:marRight w:val="0"/>
      <w:marTop w:val="0"/>
      <w:marBottom w:val="0"/>
      <w:divBdr>
        <w:top w:val="none" w:sz="0" w:space="0" w:color="auto"/>
        <w:left w:val="none" w:sz="0" w:space="0" w:color="auto"/>
        <w:bottom w:val="none" w:sz="0" w:space="0" w:color="auto"/>
        <w:right w:val="none" w:sz="0" w:space="0" w:color="auto"/>
      </w:divBdr>
    </w:div>
    <w:div w:id="1546680379">
      <w:bodyDiv w:val="1"/>
      <w:marLeft w:val="0"/>
      <w:marRight w:val="0"/>
      <w:marTop w:val="0"/>
      <w:marBottom w:val="0"/>
      <w:divBdr>
        <w:top w:val="none" w:sz="0" w:space="0" w:color="auto"/>
        <w:left w:val="none" w:sz="0" w:space="0" w:color="auto"/>
        <w:bottom w:val="none" w:sz="0" w:space="0" w:color="auto"/>
        <w:right w:val="none" w:sz="0" w:space="0" w:color="auto"/>
      </w:divBdr>
    </w:div>
    <w:div w:id="1552307935">
      <w:bodyDiv w:val="1"/>
      <w:marLeft w:val="0"/>
      <w:marRight w:val="0"/>
      <w:marTop w:val="0"/>
      <w:marBottom w:val="0"/>
      <w:divBdr>
        <w:top w:val="none" w:sz="0" w:space="0" w:color="auto"/>
        <w:left w:val="none" w:sz="0" w:space="0" w:color="auto"/>
        <w:bottom w:val="none" w:sz="0" w:space="0" w:color="auto"/>
        <w:right w:val="none" w:sz="0" w:space="0" w:color="auto"/>
      </w:divBdr>
    </w:div>
    <w:div w:id="1555265317">
      <w:bodyDiv w:val="1"/>
      <w:marLeft w:val="0"/>
      <w:marRight w:val="0"/>
      <w:marTop w:val="0"/>
      <w:marBottom w:val="0"/>
      <w:divBdr>
        <w:top w:val="none" w:sz="0" w:space="0" w:color="auto"/>
        <w:left w:val="none" w:sz="0" w:space="0" w:color="auto"/>
        <w:bottom w:val="none" w:sz="0" w:space="0" w:color="auto"/>
        <w:right w:val="none" w:sz="0" w:space="0" w:color="auto"/>
      </w:divBdr>
    </w:div>
    <w:div w:id="1555965037">
      <w:bodyDiv w:val="1"/>
      <w:marLeft w:val="0"/>
      <w:marRight w:val="0"/>
      <w:marTop w:val="0"/>
      <w:marBottom w:val="0"/>
      <w:divBdr>
        <w:top w:val="none" w:sz="0" w:space="0" w:color="auto"/>
        <w:left w:val="none" w:sz="0" w:space="0" w:color="auto"/>
        <w:bottom w:val="none" w:sz="0" w:space="0" w:color="auto"/>
        <w:right w:val="none" w:sz="0" w:space="0" w:color="auto"/>
      </w:divBdr>
    </w:div>
    <w:div w:id="1556550488">
      <w:bodyDiv w:val="1"/>
      <w:marLeft w:val="0"/>
      <w:marRight w:val="0"/>
      <w:marTop w:val="0"/>
      <w:marBottom w:val="0"/>
      <w:divBdr>
        <w:top w:val="none" w:sz="0" w:space="0" w:color="auto"/>
        <w:left w:val="none" w:sz="0" w:space="0" w:color="auto"/>
        <w:bottom w:val="none" w:sz="0" w:space="0" w:color="auto"/>
        <w:right w:val="none" w:sz="0" w:space="0" w:color="auto"/>
      </w:divBdr>
    </w:div>
    <w:div w:id="1557934451">
      <w:bodyDiv w:val="1"/>
      <w:marLeft w:val="0"/>
      <w:marRight w:val="0"/>
      <w:marTop w:val="0"/>
      <w:marBottom w:val="0"/>
      <w:divBdr>
        <w:top w:val="none" w:sz="0" w:space="0" w:color="auto"/>
        <w:left w:val="none" w:sz="0" w:space="0" w:color="auto"/>
        <w:bottom w:val="none" w:sz="0" w:space="0" w:color="auto"/>
        <w:right w:val="none" w:sz="0" w:space="0" w:color="auto"/>
      </w:divBdr>
    </w:div>
    <w:div w:id="1558392180">
      <w:bodyDiv w:val="1"/>
      <w:marLeft w:val="0"/>
      <w:marRight w:val="0"/>
      <w:marTop w:val="0"/>
      <w:marBottom w:val="0"/>
      <w:divBdr>
        <w:top w:val="none" w:sz="0" w:space="0" w:color="auto"/>
        <w:left w:val="none" w:sz="0" w:space="0" w:color="auto"/>
        <w:bottom w:val="none" w:sz="0" w:space="0" w:color="auto"/>
        <w:right w:val="none" w:sz="0" w:space="0" w:color="auto"/>
      </w:divBdr>
    </w:div>
    <w:div w:id="1561788745">
      <w:bodyDiv w:val="1"/>
      <w:marLeft w:val="0"/>
      <w:marRight w:val="0"/>
      <w:marTop w:val="0"/>
      <w:marBottom w:val="0"/>
      <w:divBdr>
        <w:top w:val="none" w:sz="0" w:space="0" w:color="auto"/>
        <w:left w:val="none" w:sz="0" w:space="0" w:color="auto"/>
        <w:bottom w:val="none" w:sz="0" w:space="0" w:color="auto"/>
        <w:right w:val="none" w:sz="0" w:space="0" w:color="auto"/>
      </w:divBdr>
    </w:div>
    <w:div w:id="1566646075">
      <w:bodyDiv w:val="1"/>
      <w:marLeft w:val="0"/>
      <w:marRight w:val="0"/>
      <w:marTop w:val="0"/>
      <w:marBottom w:val="0"/>
      <w:divBdr>
        <w:top w:val="none" w:sz="0" w:space="0" w:color="auto"/>
        <w:left w:val="none" w:sz="0" w:space="0" w:color="auto"/>
        <w:bottom w:val="none" w:sz="0" w:space="0" w:color="auto"/>
        <w:right w:val="none" w:sz="0" w:space="0" w:color="auto"/>
      </w:divBdr>
    </w:div>
    <w:div w:id="1570265314">
      <w:bodyDiv w:val="1"/>
      <w:marLeft w:val="0"/>
      <w:marRight w:val="0"/>
      <w:marTop w:val="0"/>
      <w:marBottom w:val="0"/>
      <w:divBdr>
        <w:top w:val="none" w:sz="0" w:space="0" w:color="auto"/>
        <w:left w:val="none" w:sz="0" w:space="0" w:color="auto"/>
        <w:bottom w:val="none" w:sz="0" w:space="0" w:color="auto"/>
        <w:right w:val="none" w:sz="0" w:space="0" w:color="auto"/>
      </w:divBdr>
    </w:div>
    <w:div w:id="1570577419">
      <w:bodyDiv w:val="1"/>
      <w:marLeft w:val="0"/>
      <w:marRight w:val="0"/>
      <w:marTop w:val="0"/>
      <w:marBottom w:val="0"/>
      <w:divBdr>
        <w:top w:val="none" w:sz="0" w:space="0" w:color="auto"/>
        <w:left w:val="none" w:sz="0" w:space="0" w:color="auto"/>
        <w:bottom w:val="none" w:sz="0" w:space="0" w:color="auto"/>
        <w:right w:val="none" w:sz="0" w:space="0" w:color="auto"/>
      </w:divBdr>
    </w:div>
    <w:div w:id="1571454782">
      <w:bodyDiv w:val="1"/>
      <w:marLeft w:val="0"/>
      <w:marRight w:val="0"/>
      <w:marTop w:val="0"/>
      <w:marBottom w:val="0"/>
      <w:divBdr>
        <w:top w:val="none" w:sz="0" w:space="0" w:color="auto"/>
        <w:left w:val="none" w:sz="0" w:space="0" w:color="auto"/>
        <w:bottom w:val="none" w:sz="0" w:space="0" w:color="auto"/>
        <w:right w:val="none" w:sz="0" w:space="0" w:color="auto"/>
      </w:divBdr>
    </w:div>
    <w:div w:id="1573348070">
      <w:bodyDiv w:val="1"/>
      <w:marLeft w:val="0"/>
      <w:marRight w:val="0"/>
      <w:marTop w:val="0"/>
      <w:marBottom w:val="0"/>
      <w:divBdr>
        <w:top w:val="none" w:sz="0" w:space="0" w:color="auto"/>
        <w:left w:val="none" w:sz="0" w:space="0" w:color="auto"/>
        <w:bottom w:val="none" w:sz="0" w:space="0" w:color="auto"/>
        <w:right w:val="none" w:sz="0" w:space="0" w:color="auto"/>
      </w:divBdr>
    </w:div>
    <w:div w:id="1573858103">
      <w:bodyDiv w:val="1"/>
      <w:marLeft w:val="0"/>
      <w:marRight w:val="0"/>
      <w:marTop w:val="0"/>
      <w:marBottom w:val="0"/>
      <w:divBdr>
        <w:top w:val="none" w:sz="0" w:space="0" w:color="auto"/>
        <w:left w:val="none" w:sz="0" w:space="0" w:color="auto"/>
        <w:bottom w:val="none" w:sz="0" w:space="0" w:color="auto"/>
        <w:right w:val="none" w:sz="0" w:space="0" w:color="auto"/>
      </w:divBdr>
    </w:div>
    <w:div w:id="1574851377">
      <w:bodyDiv w:val="1"/>
      <w:marLeft w:val="0"/>
      <w:marRight w:val="0"/>
      <w:marTop w:val="0"/>
      <w:marBottom w:val="0"/>
      <w:divBdr>
        <w:top w:val="none" w:sz="0" w:space="0" w:color="auto"/>
        <w:left w:val="none" w:sz="0" w:space="0" w:color="auto"/>
        <w:bottom w:val="none" w:sz="0" w:space="0" w:color="auto"/>
        <w:right w:val="none" w:sz="0" w:space="0" w:color="auto"/>
      </w:divBdr>
    </w:div>
    <w:div w:id="1576474899">
      <w:bodyDiv w:val="1"/>
      <w:marLeft w:val="0"/>
      <w:marRight w:val="0"/>
      <w:marTop w:val="0"/>
      <w:marBottom w:val="0"/>
      <w:divBdr>
        <w:top w:val="none" w:sz="0" w:space="0" w:color="auto"/>
        <w:left w:val="none" w:sz="0" w:space="0" w:color="auto"/>
        <w:bottom w:val="none" w:sz="0" w:space="0" w:color="auto"/>
        <w:right w:val="none" w:sz="0" w:space="0" w:color="auto"/>
      </w:divBdr>
    </w:div>
    <w:div w:id="1578395412">
      <w:bodyDiv w:val="1"/>
      <w:marLeft w:val="0"/>
      <w:marRight w:val="0"/>
      <w:marTop w:val="0"/>
      <w:marBottom w:val="0"/>
      <w:divBdr>
        <w:top w:val="none" w:sz="0" w:space="0" w:color="auto"/>
        <w:left w:val="none" w:sz="0" w:space="0" w:color="auto"/>
        <w:bottom w:val="none" w:sz="0" w:space="0" w:color="auto"/>
        <w:right w:val="none" w:sz="0" w:space="0" w:color="auto"/>
      </w:divBdr>
    </w:div>
    <w:div w:id="1581214725">
      <w:bodyDiv w:val="1"/>
      <w:marLeft w:val="0"/>
      <w:marRight w:val="0"/>
      <w:marTop w:val="0"/>
      <w:marBottom w:val="0"/>
      <w:divBdr>
        <w:top w:val="none" w:sz="0" w:space="0" w:color="auto"/>
        <w:left w:val="none" w:sz="0" w:space="0" w:color="auto"/>
        <w:bottom w:val="none" w:sz="0" w:space="0" w:color="auto"/>
        <w:right w:val="none" w:sz="0" w:space="0" w:color="auto"/>
      </w:divBdr>
    </w:div>
    <w:div w:id="1583023071">
      <w:bodyDiv w:val="1"/>
      <w:marLeft w:val="0"/>
      <w:marRight w:val="0"/>
      <w:marTop w:val="0"/>
      <w:marBottom w:val="0"/>
      <w:divBdr>
        <w:top w:val="none" w:sz="0" w:space="0" w:color="auto"/>
        <w:left w:val="none" w:sz="0" w:space="0" w:color="auto"/>
        <w:bottom w:val="none" w:sz="0" w:space="0" w:color="auto"/>
        <w:right w:val="none" w:sz="0" w:space="0" w:color="auto"/>
      </w:divBdr>
    </w:div>
    <w:div w:id="1583904958">
      <w:bodyDiv w:val="1"/>
      <w:marLeft w:val="0"/>
      <w:marRight w:val="0"/>
      <w:marTop w:val="0"/>
      <w:marBottom w:val="0"/>
      <w:divBdr>
        <w:top w:val="none" w:sz="0" w:space="0" w:color="auto"/>
        <w:left w:val="none" w:sz="0" w:space="0" w:color="auto"/>
        <w:bottom w:val="none" w:sz="0" w:space="0" w:color="auto"/>
        <w:right w:val="none" w:sz="0" w:space="0" w:color="auto"/>
      </w:divBdr>
    </w:div>
    <w:div w:id="1583953865">
      <w:bodyDiv w:val="1"/>
      <w:marLeft w:val="0"/>
      <w:marRight w:val="0"/>
      <w:marTop w:val="0"/>
      <w:marBottom w:val="0"/>
      <w:divBdr>
        <w:top w:val="none" w:sz="0" w:space="0" w:color="auto"/>
        <w:left w:val="none" w:sz="0" w:space="0" w:color="auto"/>
        <w:bottom w:val="none" w:sz="0" w:space="0" w:color="auto"/>
        <w:right w:val="none" w:sz="0" w:space="0" w:color="auto"/>
      </w:divBdr>
    </w:div>
    <w:div w:id="1584877208">
      <w:bodyDiv w:val="1"/>
      <w:marLeft w:val="0"/>
      <w:marRight w:val="0"/>
      <w:marTop w:val="0"/>
      <w:marBottom w:val="0"/>
      <w:divBdr>
        <w:top w:val="none" w:sz="0" w:space="0" w:color="auto"/>
        <w:left w:val="none" w:sz="0" w:space="0" w:color="auto"/>
        <w:bottom w:val="none" w:sz="0" w:space="0" w:color="auto"/>
        <w:right w:val="none" w:sz="0" w:space="0" w:color="auto"/>
      </w:divBdr>
    </w:div>
    <w:div w:id="1589117426">
      <w:bodyDiv w:val="1"/>
      <w:marLeft w:val="0"/>
      <w:marRight w:val="0"/>
      <w:marTop w:val="0"/>
      <w:marBottom w:val="0"/>
      <w:divBdr>
        <w:top w:val="none" w:sz="0" w:space="0" w:color="auto"/>
        <w:left w:val="none" w:sz="0" w:space="0" w:color="auto"/>
        <w:bottom w:val="none" w:sz="0" w:space="0" w:color="auto"/>
        <w:right w:val="none" w:sz="0" w:space="0" w:color="auto"/>
      </w:divBdr>
    </w:div>
    <w:div w:id="1591813233">
      <w:bodyDiv w:val="1"/>
      <w:marLeft w:val="0"/>
      <w:marRight w:val="0"/>
      <w:marTop w:val="0"/>
      <w:marBottom w:val="0"/>
      <w:divBdr>
        <w:top w:val="none" w:sz="0" w:space="0" w:color="auto"/>
        <w:left w:val="none" w:sz="0" w:space="0" w:color="auto"/>
        <w:bottom w:val="none" w:sz="0" w:space="0" w:color="auto"/>
        <w:right w:val="none" w:sz="0" w:space="0" w:color="auto"/>
      </w:divBdr>
    </w:div>
    <w:div w:id="1592735738">
      <w:bodyDiv w:val="1"/>
      <w:marLeft w:val="0"/>
      <w:marRight w:val="0"/>
      <w:marTop w:val="0"/>
      <w:marBottom w:val="0"/>
      <w:divBdr>
        <w:top w:val="none" w:sz="0" w:space="0" w:color="auto"/>
        <w:left w:val="none" w:sz="0" w:space="0" w:color="auto"/>
        <w:bottom w:val="none" w:sz="0" w:space="0" w:color="auto"/>
        <w:right w:val="none" w:sz="0" w:space="0" w:color="auto"/>
      </w:divBdr>
    </w:div>
    <w:div w:id="1595358537">
      <w:bodyDiv w:val="1"/>
      <w:marLeft w:val="0"/>
      <w:marRight w:val="0"/>
      <w:marTop w:val="0"/>
      <w:marBottom w:val="0"/>
      <w:divBdr>
        <w:top w:val="none" w:sz="0" w:space="0" w:color="auto"/>
        <w:left w:val="none" w:sz="0" w:space="0" w:color="auto"/>
        <w:bottom w:val="none" w:sz="0" w:space="0" w:color="auto"/>
        <w:right w:val="none" w:sz="0" w:space="0" w:color="auto"/>
      </w:divBdr>
    </w:div>
    <w:div w:id="1598170723">
      <w:bodyDiv w:val="1"/>
      <w:marLeft w:val="0"/>
      <w:marRight w:val="0"/>
      <w:marTop w:val="0"/>
      <w:marBottom w:val="0"/>
      <w:divBdr>
        <w:top w:val="none" w:sz="0" w:space="0" w:color="auto"/>
        <w:left w:val="none" w:sz="0" w:space="0" w:color="auto"/>
        <w:bottom w:val="none" w:sz="0" w:space="0" w:color="auto"/>
        <w:right w:val="none" w:sz="0" w:space="0" w:color="auto"/>
      </w:divBdr>
    </w:div>
    <w:div w:id="1598562412">
      <w:bodyDiv w:val="1"/>
      <w:marLeft w:val="0"/>
      <w:marRight w:val="0"/>
      <w:marTop w:val="0"/>
      <w:marBottom w:val="0"/>
      <w:divBdr>
        <w:top w:val="none" w:sz="0" w:space="0" w:color="auto"/>
        <w:left w:val="none" w:sz="0" w:space="0" w:color="auto"/>
        <w:bottom w:val="none" w:sz="0" w:space="0" w:color="auto"/>
        <w:right w:val="none" w:sz="0" w:space="0" w:color="auto"/>
      </w:divBdr>
    </w:div>
    <w:div w:id="1601991546">
      <w:bodyDiv w:val="1"/>
      <w:marLeft w:val="0"/>
      <w:marRight w:val="0"/>
      <w:marTop w:val="0"/>
      <w:marBottom w:val="0"/>
      <w:divBdr>
        <w:top w:val="none" w:sz="0" w:space="0" w:color="auto"/>
        <w:left w:val="none" w:sz="0" w:space="0" w:color="auto"/>
        <w:bottom w:val="none" w:sz="0" w:space="0" w:color="auto"/>
        <w:right w:val="none" w:sz="0" w:space="0" w:color="auto"/>
      </w:divBdr>
    </w:div>
    <w:div w:id="1602107990">
      <w:bodyDiv w:val="1"/>
      <w:marLeft w:val="0"/>
      <w:marRight w:val="0"/>
      <w:marTop w:val="0"/>
      <w:marBottom w:val="0"/>
      <w:divBdr>
        <w:top w:val="none" w:sz="0" w:space="0" w:color="auto"/>
        <w:left w:val="none" w:sz="0" w:space="0" w:color="auto"/>
        <w:bottom w:val="none" w:sz="0" w:space="0" w:color="auto"/>
        <w:right w:val="none" w:sz="0" w:space="0" w:color="auto"/>
      </w:divBdr>
    </w:div>
    <w:div w:id="1604342000">
      <w:bodyDiv w:val="1"/>
      <w:marLeft w:val="0"/>
      <w:marRight w:val="0"/>
      <w:marTop w:val="0"/>
      <w:marBottom w:val="0"/>
      <w:divBdr>
        <w:top w:val="none" w:sz="0" w:space="0" w:color="auto"/>
        <w:left w:val="none" w:sz="0" w:space="0" w:color="auto"/>
        <w:bottom w:val="none" w:sz="0" w:space="0" w:color="auto"/>
        <w:right w:val="none" w:sz="0" w:space="0" w:color="auto"/>
      </w:divBdr>
    </w:div>
    <w:div w:id="1604797844">
      <w:bodyDiv w:val="1"/>
      <w:marLeft w:val="0"/>
      <w:marRight w:val="0"/>
      <w:marTop w:val="0"/>
      <w:marBottom w:val="0"/>
      <w:divBdr>
        <w:top w:val="none" w:sz="0" w:space="0" w:color="auto"/>
        <w:left w:val="none" w:sz="0" w:space="0" w:color="auto"/>
        <w:bottom w:val="none" w:sz="0" w:space="0" w:color="auto"/>
        <w:right w:val="none" w:sz="0" w:space="0" w:color="auto"/>
      </w:divBdr>
    </w:div>
    <w:div w:id="1613394545">
      <w:bodyDiv w:val="1"/>
      <w:marLeft w:val="0"/>
      <w:marRight w:val="0"/>
      <w:marTop w:val="0"/>
      <w:marBottom w:val="0"/>
      <w:divBdr>
        <w:top w:val="none" w:sz="0" w:space="0" w:color="auto"/>
        <w:left w:val="none" w:sz="0" w:space="0" w:color="auto"/>
        <w:bottom w:val="none" w:sz="0" w:space="0" w:color="auto"/>
        <w:right w:val="none" w:sz="0" w:space="0" w:color="auto"/>
      </w:divBdr>
    </w:div>
    <w:div w:id="1616398958">
      <w:bodyDiv w:val="1"/>
      <w:marLeft w:val="0"/>
      <w:marRight w:val="0"/>
      <w:marTop w:val="0"/>
      <w:marBottom w:val="0"/>
      <w:divBdr>
        <w:top w:val="none" w:sz="0" w:space="0" w:color="auto"/>
        <w:left w:val="none" w:sz="0" w:space="0" w:color="auto"/>
        <w:bottom w:val="none" w:sz="0" w:space="0" w:color="auto"/>
        <w:right w:val="none" w:sz="0" w:space="0" w:color="auto"/>
      </w:divBdr>
    </w:div>
    <w:div w:id="1618175675">
      <w:bodyDiv w:val="1"/>
      <w:marLeft w:val="0"/>
      <w:marRight w:val="0"/>
      <w:marTop w:val="0"/>
      <w:marBottom w:val="0"/>
      <w:divBdr>
        <w:top w:val="none" w:sz="0" w:space="0" w:color="auto"/>
        <w:left w:val="none" w:sz="0" w:space="0" w:color="auto"/>
        <w:bottom w:val="none" w:sz="0" w:space="0" w:color="auto"/>
        <w:right w:val="none" w:sz="0" w:space="0" w:color="auto"/>
      </w:divBdr>
    </w:div>
    <w:div w:id="1622568537">
      <w:bodyDiv w:val="1"/>
      <w:marLeft w:val="0"/>
      <w:marRight w:val="0"/>
      <w:marTop w:val="0"/>
      <w:marBottom w:val="0"/>
      <w:divBdr>
        <w:top w:val="none" w:sz="0" w:space="0" w:color="auto"/>
        <w:left w:val="none" w:sz="0" w:space="0" w:color="auto"/>
        <w:bottom w:val="none" w:sz="0" w:space="0" w:color="auto"/>
        <w:right w:val="none" w:sz="0" w:space="0" w:color="auto"/>
      </w:divBdr>
    </w:div>
    <w:div w:id="1627000851">
      <w:bodyDiv w:val="1"/>
      <w:marLeft w:val="0"/>
      <w:marRight w:val="0"/>
      <w:marTop w:val="0"/>
      <w:marBottom w:val="0"/>
      <w:divBdr>
        <w:top w:val="none" w:sz="0" w:space="0" w:color="auto"/>
        <w:left w:val="none" w:sz="0" w:space="0" w:color="auto"/>
        <w:bottom w:val="none" w:sz="0" w:space="0" w:color="auto"/>
        <w:right w:val="none" w:sz="0" w:space="0" w:color="auto"/>
      </w:divBdr>
    </w:div>
    <w:div w:id="1627587183">
      <w:bodyDiv w:val="1"/>
      <w:marLeft w:val="0"/>
      <w:marRight w:val="0"/>
      <w:marTop w:val="0"/>
      <w:marBottom w:val="0"/>
      <w:divBdr>
        <w:top w:val="none" w:sz="0" w:space="0" w:color="auto"/>
        <w:left w:val="none" w:sz="0" w:space="0" w:color="auto"/>
        <w:bottom w:val="none" w:sz="0" w:space="0" w:color="auto"/>
        <w:right w:val="none" w:sz="0" w:space="0" w:color="auto"/>
      </w:divBdr>
    </w:div>
    <w:div w:id="1628200741">
      <w:bodyDiv w:val="1"/>
      <w:marLeft w:val="0"/>
      <w:marRight w:val="0"/>
      <w:marTop w:val="0"/>
      <w:marBottom w:val="0"/>
      <w:divBdr>
        <w:top w:val="none" w:sz="0" w:space="0" w:color="auto"/>
        <w:left w:val="none" w:sz="0" w:space="0" w:color="auto"/>
        <w:bottom w:val="none" w:sz="0" w:space="0" w:color="auto"/>
        <w:right w:val="none" w:sz="0" w:space="0" w:color="auto"/>
      </w:divBdr>
    </w:div>
    <w:div w:id="1628438822">
      <w:bodyDiv w:val="1"/>
      <w:marLeft w:val="0"/>
      <w:marRight w:val="0"/>
      <w:marTop w:val="0"/>
      <w:marBottom w:val="0"/>
      <w:divBdr>
        <w:top w:val="none" w:sz="0" w:space="0" w:color="auto"/>
        <w:left w:val="none" w:sz="0" w:space="0" w:color="auto"/>
        <w:bottom w:val="none" w:sz="0" w:space="0" w:color="auto"/>
        <w:right w:val="none" w:sz="0" w:space="0" w:color="auto"/>
      </w:divBdr>
    </w:div>
    <w:div w:id="1630669409">
      <w:bodyDiv w:val="1"/>
      <w:marLeft w:val="0"/>
      <w:marRight w:val="0"/>
      <w:marTop w:val="0"/>
      <w:marBottom w:val="0"/>
      <w:divBdr>
        <w:top w:val="none" w:sz="0" w:space="0" w:color="auto"/>
        <w:left w:val="none" w:sz="0" w:space="0" w:color="auto"/>
        <w:bottom w:val="none" w:sz="0" w:space="0" w:color="auto"/>
        <w:right w:val="none" w:sz="0" w:space="0" w:color="auto"/>
      </w:divBdr>
    </w:div>
    <w:div w:id="1632247246">
      <w:bodyDiv w:val="1"/>
      <w:marLeft w:val="0"/>
      <w:marRight w:val="0"/>
      <w:marTop w:val="0"/>
      <w:marBottom w:val="0"/>
      <w:divBdr>
        <w:top w:val="none" w:sz="0" w:space="0" w:color="auto"/>
        <w:left w:val="none" w:sz="0" w:space="0" w:color="auto"/>
        <w:bottom w:val="none" w:sz="0" w:space="0" w:color="auto"/>
        <w:right w:val="none" w:sz="0" w:space="0" w:color="auto"/>
      </w:divBdr>
    </w:div>
    <w:div w:id="1633437369">
      <w:bodyDiv w:val="1"/>
      <w:marLeft w:val="0"/>
      <w:marRight w:val="0"/>
      <w:marTop w:val="0"/>
      <w:marBottom w:val="0"/>
      <w:divBdr>
        <w:top w:val="none" w:sz="0" w:space="0" w:color="auto"/>
        <w:left w:val="none" w:sz="0" w:space="0" w:color="auto"/>
        <w:bottom w:val="none" w:sz="0" w:space="0" w:color="auto"/>
        <w:right w:val="none" w:sz="0" w:space="0" w:color="auto"/>
      </w:divBdr>
    </w:div>
    <w:div w:id="1633440638">
      <w:bodyDiv w:val="1"/>
      <w:marLeft w:val="0"/>
      <w:marRight w:val="0"/>
      <w:marTop w:val="0"/>
      <w:marBottom w:val="0"/>
      <w:divBdr>
        <w:top w:val="none" w:sz="0" w:space="0" w:color="auto"/>
        <w:left w:val="none" w:sz="0" w:space="0" w:color="auto"/>
        <w:bottom w:val="none" w:sz="0" w:space="0" w:color="auto"/>
        <w:right w:val="none" w:sz="0" w:space="0" w:color="auto"/>
      </w:divBdr>
    </w:div>
    <w:div w:id="1633944870">
      <w:bodyDiv w:val="1"/>
      <w:marLeft w:val="0"/>
      <w:marRight w:val="0"/>
      <w:marTop w:val="0"/>
      <w:marBottom w:val="0"/>
      <w:divBdr>
        <w:top w:val="none" w:sz="0" w:space="0" w:color="auto"/>
        <w:left w:val="none" w:sz="0" w:space="0" w:color="auto"/>
        <w:bottom w:val="none" w:sz="0" w:space="0" w:color="auto"/>
        <w:right w:val="none" w:sz="0" w:space="0" w:color="auto"/>
      </w:divBdr>
    </w:div>
    <w:div w:id="1634021105">
      <w:bodyDiv w:val="1"/>
      <w:marLeft w:val="0"/>
      <w:marRight w:val="0"/>
      <w:marTop w:val="0"/>
      <w:marBottom w:val="0"/>
      <w:divBdr>
        <w:top w:val="none" w:sz="0" w:space="0" w:color="auto"/>
        <w:left w:val="none" w:sz="0" w:space="0" w:color="auto"/>
        <w:bottom w:val="none" w:sz="0" w:space="0" w:color="auto"/>
        <w:right w:val="none" w:sz="0" w:space="0" w:color="auto"/>
      </w:divBdr>
      <w:divsChild>
        <w:div w:id="1511214003">
          <w:marLeft w:val="446"/>
          <w:marRight w:val="0"/>
          <w:marTop w:val="0"/>
          <w:marBottom w:val="0"/>
          <w:divBdr>
            <w:top w:val="none" w:sz="0" w:space="0" w:color="auto"/>
            <w:left w:val="none" w:sz="0" w:space="0" w:color="auto"/>
            <w:bottom w:val="none" w:sz="0" w:space="0" w:color="auto"/>
            <w:right w:val="none" w:sz="0" w:space="0" w:color="auto"/>
          </w:divBdr>
        </w:div>
        <w:div w:id="1840728727">
          <w:marLeft w:val="446"/>
          <w:marRight w:val="0"/>
          <w:marTop w:val="0"/>
          <w:marBottom w:val="0"/>
          <w:divBdr>
            <w:top w:val="none" w:sz="0" w:space="0" w:color="auto"/>
            <w:left w:val="none" w:sz="0" w:space="0" w:color="auto"/>
            <w:bottom w:val="none" w:sz="0" w:space="0" w:color="auto"/>
            <w:right w:val="none" w:sz="0" w:space="0" w:color="auto"/>
          </w:divBdr>
        </w:div>
        <w:div w:id="466162428">
          <w:marLeft w:val="446"/>
          <w:marRight w:val="0"/>
          <w:marTop w:val="0"/>
          <w:marBottom w:val="0"/>
          <w:divBdr>
            <w:top w:val="none" w:sz="0" w:space="0" w:color="auto"/>
            <w:left w:val="none" w:sz="0" w:space="0" w:color="auto"/>
            <w:bottom w:val="none" w:sz="0" w:space="0" w:color="auto"/>
            <w:right w:val="none" w:sz="0" w:space="0" w:color="auto"/>
          </w:divBdr>
        </w:div>
      </w:divsChild>
    </w:div>
    <w:div w:id="1635062038">
      <w:bodyDiv w:val="1"/>
      <w:marLeft w:val="0"/>
      <w:marRight w:val="0"/>
      <w:marTop w:val="0"/>
      <w:marBottom w:val="0"/>
      <w:divBdr>
        <w:top w:val="none" w:sz="0" w:space="0" w:color="auto"/>
        <w:left w:val="none" w:sz="0" w:space="0" w:color="auto"/>
        <w:bottom w:val="none" w:sz="0" w:space="0" w:color="auto"/>
        <w:right w:val="none" w:sz="0" w:space="0" w:color="auto"/>
      </w:divBdr>
    </w:div>
    <w:div w:id="1635259668">
      <w:bodyDiv w:val="1"/>
      <w:marLeft w:val="0"/>
      <w:marRight w:val="0"/>
      <w:marTop w:val="0"/>
      <w:marBottom w:val="0"/>
      <w:divBdr>
        <w:top w:val="none" w:sz="0" w:space="0" w:color="auto"/>
        <w:left w:val="none" w:sz="0" w:space="0" w:color="auto"/>
        <w:bottom w:val="none" w:sz="0" w:space="0" w:color="auto"/>
        <w:right w:val="none" w:sz="0" w:space="0" w:color="auto"/>
      </w:divBdr>
    </w:div>
    <w:div w:id="1635405650">
      <w:bodyDiv w:val="1"/>
      <w:marLeft w:val="0"/>
      <w:marRight w:val="0"/>
      <w:marTop w:val="0"/>
      <w:marBottom w:val="0"/>
      <w:divBdr>
        <w:top w:val="none" w:sz="0" w:space="0" w:color="auto"/>
        <w:left w:val="none" w:sz="0" w:space="0" w:color="auto"/>
        <w:bottom w:val="none" w:sz="0" w:space="0" w:color="auto"/>
        <w:right w:val="none" w:sz="0" w:space="0" w:color="auto"/>
      </w:divBdr>
    </w:div>
    <w:div w:id="1638143751">
      <w:bodyDiv w:val="1"/>
      <w:marLeft w:val="0"/>
      <w:marRight w:val="0"/>
      <w:marTop w:val="0"/>
      <w:marBottom w:val="0"/>
      <w:divBdr>
        <w:top w:val="none" w:sz="0" w:space="0" w:color="auto"/>
        <w:left w:val="none" w:sz="0" w:space="0" w:color="auto"/>
        <w:bottom w:val="none" w:sz="0" w:space="0" w:color="auto"/>
        <w:right w:val="none" w:sz="0" w:space="0" w:color="auto"/>
      </w:divBdr>
    </w:div>
    <w:div w:id="1639725329">
      <w:bodyDiv w:val="1"/>
      <w:marLeft w:val="0"/>
      <w:marRight w:val="0"/>
      <w:marTop w:val="0"/>
      <w:marBottom w:val="0"/>
      <w:divBdr>
        <w:top w:val="none" w:sz="0" w:space="0" w:color="auto"/>
        <w:left w:val="none" w:sz="0" w:space="0" w:color="auto"/>
        <w:bottom w:val="none" w:sz="0" w:space="0" w:color="auto"/>
        <w:right w:val="none" w:sz="0" w:space="0" w:color="auto"/>
      </w:divBdr>
    </w:div>
    <w:div w:id="1641375855">
      <w:bodyDiv w:val="1"/>
      <w:marLeft w:val="0"/>
      <w:marRight w:val="0"/>
      <w:marTop w:val="0"/>
      <w:marBottom w:val="0"/>
      <w:divBdr>
        <w:top w:val="none" w:sz="0" w:space="0" w:color="auto"/>
        <w:left w:val="none" w:sz="0" w:space="0" w:color="auto"/>
        <w:bottom w:val="none" w:sz="0" w:space="0" w:color="auto"/>
        <w:right w:val="none" w:sz="0" w:space="0" w:color="auto"/>
      </w:divBdr>
    </w:div>
    <w:div w:id="1642540529">
      <w:bodyDiv w:val="1"/>
      <w:marLeft w:val="0"/>
      <w:marRight w:val="0"/>
      <w:marTop w:val="0"/>
      <w:marBottom w:val="0"/>
      <w:divBdr>
        <w:top w:val="none" w:sz="0" w:space="0" w:color="auto"/>
        <w:left w:val="none" w:sz="0" w:space="0" w:color="auto"/>
        <w:bottom w:val="none" w:sz="0" w:space="0" w:color="auto"/>
        <w:right w:val="none" w:sz="0" w:space="0" w:color="auto"/>
      </w:divBdr>
    </w:div>
    <w:div w:id="1647735900">
      <w:bodyDiv w:val="1"/>
      <w:marLeft w:val="0"/>
      <w:marRight w:val="0"/>
      <w:marTop w:val="0"/>
      <w:marBottom w:val="0"/>
      <w:divBdr>
        <w:top w:val="none" w:sz="0" w:space="0" w:color="auto"/>
        <w:left w:val="none" w:sz="0" w:space="0" w:color="auto"/>
        <w:bottom w:val="none" w:sz="0" w:space="0" w:color="auto"/>
        <w:right w:val="none" w:sz="0" w:space="0" w:color="auto"/>
      </w:divBdr>
    </w:div>
    <w:div w:id="1649744156">
      <w:bodyDiv w:val="1"/>
      <w:marLeft w:val="0"/>
      <w:marRight w:val="0"/>
      <w:marTop w:val="0"/>
      <w:marBottom w:val="0"/>
      <w:divBdr>
        <w:top w:val="none" w:sz="0" w:space="0" w:color="auto"/>
        <w:left w:val="none" w:sz="0" w:space="0" w:color="auto"/>
        <w:bottom w:val="none" w:sz="0" w:space="0" w:color="auto"/>
        <w:right w:val="none" w:sz="0" w:space="0" w:color="auto"/>
      </w:divBdr>
    </w:div>
    <w:div w:id="1650134550">
      <w:bodyDiv w:val="1"/>
      <w:marLeft w:val="0"/>
      <w:marRight w:val="0"/>
      <w:marTop w:val="0"/>
      <w:marBottom w:val="0"/>
      <w:divBdr>
        <w:top w:val="none" w:sz="0" w:space="0" w:color="auto"/>
        <w:left w:val="none" w:sz="0" w:space="0" w:color="auto"/>
        <w:bottom w:val="none" w:sz="0" w:space="0" w:color="auto"/>
        <w:right w:val="none" w:sz="0" w:space="0" w:color="auto"/>
      </w:divBdr>
    </w:div>
    <w:div w:id="1650674555">
      <w:bodyDiv w:val="1"/>
      <w:marLeft w:val="0"/>
      <w:marRight w:val="0"/>
      <w:marTop w:val="0"/>
      <w:marBottom w:val="0"/>
      <w:divBdr>
        <w:top w:val="none" w:sz="0" w:space="0" w:color="auto"/>
        <w:left w:val="none" w:sz="0" w:space="0" w:color="auto"/>
        <w:bottom w:val="none" w:sz="0" w:space="0" w:color="auto"/>
        <w:right w:val="none" w:sz="0" w:space="0" w:color="auto"/>
      </w:divBdr>
    </w:div>
    <w:div w:id="1652365297">
      <w:bodyDiv w:val="1"/>
      <w:marLeft w:val="0"/>
      <w:marRight w:val="0"/>
      <w:marTop w:val="0"/>
      <w:marBottom w:val="0"/>
      <w:divBdr>
        <w:top w:val="none" w:sz="0" w:space="0" w:color="auto"/>
        <w:left w:val="none" w:sz="0" w:space="0" w:color="auto"/>
        <w:bottom w:val="none" w:sz="0" w:space="0" w:color="auto"/>
        <w:right w:val="none" w:sz="0" w:space="0" w:color="auto"/>
      </w:divBdr>
    </w:div>
    <w:div w:id="1653563616">
      <w:bodyDiv w:val="1"/>
      <w:marLeft w:val="0"/>
      <w:marRight w:val="0"/>
      <w:marTop w:val="0"/>
      <w:marBottom w:val="0"/>
      <w:divBdr>
        <w:top w:val="none" w:sz="0" w:space="0" w:color="auto"/>
        <w:left w:val="none" w:sz="0" w:space="0" w:color="auto"/>
        <w:bottom w:val="none" w:sz="0" w:space="0" w:color="auto"/>
        <w:right w:val="none" w:sz="0" w:space="0" w:color="auto"/>
      </w:divBdr>
    </w:div>
    <w:div w:id="1655177440">
      <w:bodyDiv w:val="1"/>
      <w:marLeft w:val="0"/>
      <w:marRight w:val="0"/>
      <w:marTop w:val="0"/>
      <w:marBottom w:val="0"/>
      <w:divBdr>
        <w:top w:val="none" w:sz="0" w:space="0" w:color="auto"/>
        <w:left w:val="none" w:sz="0" w:space="0" w:color="auto"/>
        <w:bottom w:val="none" w:sz="0" w:space="0" w:color="auto"/>
        <w:right w:val="none" w:sz="0" w:space="0" w:color="auto"/>
      </w:divBdr>
    </w:div>
    <w:div w:id="1655376077">
      <w:bodyDiv w:val="1"/>
      <w:marLeft w:val="0"/>
      <w:marRight w:val="0"/>
      <w:marTop w:val="0"/>
      <w:marBottom w:val="0"/>
      <w:divBdr>
        <w:top w:val="none" w:sz="0" w:space="0" w:color="auto"/>
        <w:left w:val="none" w:sz="0" w:space="0" w:color="auto"/>
        <w:bottom w:val="none" w:sz="0" w:space="0" w:color="auto"/>
        <w:right w:val="none" w:sz="0" w:space="0" w:color="auto"/>
      </w:divBdr>
    </w:div>
    <w:div w:id="1655377236">
      <w:bodyDiv w:val="1"/>
      <w:marLeft w:val="0"/>
      <w:marRight w:val="0"/>
      <w:marTop w:val="0"/>
      <w:marBottom w:val="0"/>
      <w:divBdr>
        <w:top w:val="none" w:sz="0" w:space="0" w:color="auto"/>
        <w:left w:val="none" w:sz="0" w:space="0" w:color="auto"/>
        <w:bottom w:val="none" w:sz="0" w:space="0" w:color="auto"/>
        <w:right w:val="none" w:sz="0" w:space="0" w:color="auto"/>
      </w:divBdr>
    </w:div>
    <w:div w:id="1665282486">
      <w:bodyDiv w:val="1"/>
      <w:marLeft w:val="0"/>
      <w:marRight w:val="0"/>
      <w:marTop w:val="0"/>
      <w:marBottom w:val="0"/>
      <w:divBdr>
        <w:top w:val="none" w:sz="0" w:space="0" w:color="auto"/>
        <w:left w:val="none" w:sz="0" w:space="0" w:color="auto"/>
        <w:bottom w:val="none" w:sz="0" w:space="0" w:color="auto"/>
        <w:right w:val="none" w:sz="0" w:space="0" w:color="auto"/>
      </w:divBdr>
    </w:div>
    <w:div w:id="1667901452">
      <w:bodyDiv w:val="1"/>
      <w:marLeft w:val="0"/>
      <w:marRight w:val="0"/>
      <w:marTop w:val="0"/>
      <w:marBottom w:val="0"/>
      <w:divBdr>
        <w:top w:val="none" w:sz="0" w:space="0" w:color="auto"/>
        <w:left w:val="none" w:sz="0" w:space="0" w:color="auto"/>
        <w:bottom w:val="none" w:sz="0" w:space="0" w:color="auto"/>
        <w:right w:val="none" w:sz="0" w:space="0" w:color="auto"/>
      </w:divBdr>
    </w:div>
    <w:div w:id="1670795392">
      <w:bodyDiv w:val="1"/>
      <w:marLeft w:val="0"/>
      <w:marRight w:val="0"/>
      <w:marTop w:val="0"/>
      <w:marBottom w:val="0"/>
      <w:divBdr>
        <w:top w:val="none" w:sz="0" w:space="0" w:color="auto"/>
        <w:left w:val="none" w:sz="0" w:space="0" w:color="auto"/>
        <w:bottom w:val="none" w:sz="0" w:space="0" w:color="auto"/>
        <w:right w:val="none" w:sz="0" w:space="0" w:color="auto"/>
      </w:divBdr>
    </w:div>
    <w:div w:id="1676764267">
      <w:bodyDiv w:val="1"/>
      <w:marLeft w:val="0"/>
      <w:marRight w:val="0"/>
      <w:marTop w:val="0"/>
      <w:marBottom w:val="0"/>
      <w:divBdr>
        <w:top w:val="none" w:sz="0" w:space="0" w:color="auto"/>
        <w:left w:val="none" w:sz="0" w:space="0" w:color="auto"/>
        <w:bottom w:val="none" w:sz="0" w:space="0" w:color="auto"/>
        <w:right w:val="none" w:sz="0" w:space="0" w:color="auto"/>
      </w:divBdr>
    </w:div>
    <w:div w:id="1679653450">
      <w:bodyDiv w:val="1"/>
      <w:marLeft w:val="0"/>
      <w:marRight w:val="0"/>
      <w:marTop w:val="0"/>
      <w:marBottom w:val="0"/>
      <w:divBdr>
        <w:top w:val="none" w:sz="0" w:space="0" w:color="auto"/>
        <w:left w:val="none" w:sz="0" w:space="0" w:color="auto"/>
        <w:bottom w:val="none" w:sz="0" w:space="0" w:color="auto"/>
        <w:right w:val="none" w:sz="0" w:space="0" w:color="auto"/>
      </w:divBdr>
    </w:div>
    <w:div w:id="1682967341">
      <w:bodyDiv w:val="1"/>
      <w:marLeft w:val="0"/>
      <w:marRight w:val="0"/>
      <w:marTop w:val="0"/>
      <w:marBottom w:val="0"/>
      <w:divBdr>
        <w:top w:val="none" w:sz="0" w:space="0" w:color="auto"/>
        <w:left w:val="none" w:sz="0" w:space="0" w:color="auto"/>
        <w:bottom w:val="none" w:sz="0" w:space="0" w:color="auto"/>
        <w:right w:val="none" w:sz="0" w:space="0" w:color="auto"/>
      </w:divBdr>
    </w:div>
    <w:div w:id="1685398235">
      <w:bodyDiv w:val="1"/>
      <w:marLeft w:val="0"/>
      <w:marRight w:val="0"/>
      <w:marTop w:val="0"/>
      <w:marBottom w:val="0"/>
      <w:divBdr>
        <w:top w:val="none" w:sz="0" w:space="0" w:color="auto"/>
        <w:left w:val="none" w:sz="0" w:space="0" w:color="auto"/>
        <w:bottom w:val="none" w:sz="0" w:space="0" w:color="auto"/>
        <w:right w:val="none" w:sz="0" w:space="0" w:color="auto"/>
      </w:divBdr>
    </w:div>
    <w:div w:id="1685858804">
      <w:bodyDiv w:val="1"/>
      <w:marLeft w:val="0"/>
      <w:marRight w:val="0"/>
      <w:marTop w:val="0"/>
      <w:marBottom w:val="0"/>
      <w:divBdr>
        <w:top w:val="none" w:sz="0" w:space="0" w:color="auto"/>
        <w:left w:val="none" w:sz="0" w:space="0" w:color="auto"/>
        <w:bottom w:val="none" w:sz="0" w:space="0" w:color="auto"/>
        <w:right w:val="none" w:sz="0" w:space="0" w:color="auto"/>
      </w:divBdr>
    </w:div>
    <w:div w:id="1686395233">
      <w:bodyDiv w:val="1"/>
      <w:marLeft w:val="0"/>
      <w:marRight w:val="0"/>
      <w:marTop w:val="0"/>
      <w:marBottom w:val="0"/>
      <w:divBdr>
        <w:top w:val="none" w:sz="0" w:space="0" w:color="auto"/>
        <w:left w:val="none" w:sz="0" w:space="0" w:color="auto"/>
        <w:bottom w:val="none" w:sz="0" w:space="0" w:color="auto"/>
        <w:right w:val="none" w:sz="0" w:space="0" w:color="auto"/>
      </w:divBdr>
    </w:div>
    <w:div w:id="1686445195">
      <w:bodyDiv w:val="1"/>
      <w:marLeft w:val="0"/>
      <w:marRight w:val="0"/>
      <w:marTop w:val="0"/>
      <w:marBottom w:val="0"/>
      <w:divBdr>
        <w:top w:val="none" w:sz="0" w:space="0" w:color="auto"/>
        <w:left w:val="none" w:sz="0" w:space="0" w:color="auto"/>
        <w:bottom w:val="none" w:sz="0" w:space="0" w:color="auto"/>
        <w:right w:val="none" w:sz="0" w:space="0" w:color="auto"/>
      </w:divBdr>
    </w:div>
    <w:div w:id="1688093712">
      <w:bodyDiv w:val="1"/>
      <w:marLeft w:val="0"/>
      <w:marRight w:val="0"/>
      <w:marTop w:val="0"/>
      <w:marBottom w:val="0"/>
      <w:divBdr>
        <w:top w:val="none" w:sz="0" w:space="0" w:color="auto"/>
        <w:left w:val="none" w:sz="0" w:space="0" w:color="auto"/>
        <w:bottom w:val="none" w:sz="0" w:space="0" w:color="auto"/>
        <w:right w:val="none" w:sz="0" w:space="0" w:color="auto"/>
      </w:divBdr>
    </w:div>
    <w:div w:id="1688749619">
      <w:bodyDiv w:val="1"/>
      <w:marLeft w:val="0"/>
      <w:marRight w:val="0"/>
      <w:marTop w:val="0"/>
      <w:marBottom w:val="0"/>
      <w:divBdr>
        <w:top w:val="none" w:sz="0" w:space="0" w:color="auto"/>
        <w:left w:val="none" w:sz="0" w:space="0" w:color="auto"/>
        <w:bottom w:val="none" w:sz="0" w:space="0" w:color="auto"/>
        <w:right w:val="none" w:sz="0" w:space="0" w:color="auto"/>
      </w:divBdr>
    </w:div>
    <w:div w:id="1689869680">
      <w:bodyDiv w:val="1"/>
      <w:marLeft w:val="0"/>
      <w:marRight w:val="0"/>
      <w:marTop w:val="0"/>
      <w:marBottom w:val="0"/>
      <w:divBdr>
        <w:top w:val="none" w:sz="0" w:space="0" w:color="auto"/>
        <w:left w:val="none" w:sz="0" w:space="0" w:color="auto"/>
        <w:bottom w:val="none" w:sz="0" w:space="0" w:color="auto"/>
        <w:right w:val="none" w:sz="0" w:space="0" w:color="auto"/>
      </w:divBdr>
    </w:div>
    <w:div w:id="1695107119">
      <w:bodyDiv w:val="1"/>
      <w:marLeft w:val="0"/>
      <w:marRight w:val="0"/>
      <w:marTop w:val="0"/>
      <w:marBottom w:val="0"/>
      <w:divBdr>
        <w:top w:val="none" w:sz="0" w:space="0" w:color="auto"/>
        <w:left w:val="none" w:sz="0" w:space="0" w:color="auto"/>
        <w:bottom w:val="none" w:sz="0" w:space="0" w:color="auto"/>
        <w:right w:val="none" w:sz="0" w:space="0" w:color="auto"/>
      </w:divBdr>
    </w:div>
    <w:div w:id="1696147914">
      <w:bodyDiv w:val="1"/>
      <w:marLeft w:val="0"/>
      <w:marRight w:val="0"/>
      <w:marTop w:val="0"/>
      <w:marBottom w:val="0"/>
      <w:divBdr>
        <w:top w:val="none" w:sz="0" w:space="0" w:color="auto"/>
        <w:left w:val="none" w:sz="0" w:space="0" w:color="auto"/>
        <w:bottom w:val="none" w:sz="0" w:space="0" w:color="auto"/>
        <w:right w:val="none" w:sz="0" w:space="0" w:color="auto"/>
      </w:divBdr>
    </w:div>
    <w:div w:id="1697467443">
      <w:bodyDiv w:val="1"/>
      <w:marLeft w:val="0"/>
      <w:marRight w:val="0"/>
      <w:marTop w:val="0"/>
      <w:marBottom w:val="0"/>
      <w:divBdr>
        <w:top w:val="none" w:sz="0" w:space="0" w:color="auto"/>
        <w:left w:val="none" w:sz="0" w:space="0" w:color="auto"/>
        <w:bottom w:val="none" w:sz="0" w:space="0" w:color="auto"/>
        <w:right w:val="none" w:sz="0" w:space="0" w:color="auto"/>
      </w:divBdr>
    </w:div>
    <w:div w:id="1701709442">
      <w:bodyDiv w:val="1"/>
      <w:marLeft w:val="0"/>
      <w:marRight w:val="0"/>
      <w:marTop w:val="0"/>
      <w:marBottom w:val="0"/>
      <w:divBdr>
        <w:top w:val="none" w:sz="0" w:space="0" w:color="auto"/>
        <w:left w:val="none" w:sz="0" w:space="0" w:color="auto"/>
        <w:bottom w:val="none" w:sz="0" w:space="0" w:color="auto"/>
        <w:right w:val="none" w:sz="0" w:space="0" w:color="auto"/>
      </w:divBdr>
    </w:div>
    <w:div w:id="1702196569">
      <w:bodyDiv w:val="1"/>
      <w:marLeft w:val="0"/>
      <w:marRight w:val="0"/>
      <w:marTop w:val="0"/>
      <w:marBottom w:val="0"/>
      <w:divBdr>
        <w:top w:val="none" w:sz="0" w:space="0" w:color="auto"/>
        <w:left w:val="none" w:sz="0" w:space="0" w:color="auto"/>
        <w:bottom w:val="none" w:sz="0" w:space="0" w:color="auto"/>
        <w:right w:val="none" w:sz="0" w:space="0" w:color="auto"/>
      </w:divBdr>
    </w:div>
    <w:div w:id="1703745469">
      <w:bodyDiv w:val="1"/>
      <w:marLeft w:val="0"/>
      <w:marRight w:val="0"/>
      <w:marTop w:val="0"/>
      <w:marBottom w:val="0"/>
      <w:divBdr>
        <w:top w:val="none" w:sz="0" w:space="0" w:color="auto"/>
        <w:left w:val="none" w:sz="0" w:space="0" w:color="auto"/>
        <w:bottom w:val="none" w:sz="0" w:space="0" w:color="auto"/>
        <w:right w:val="none" w:sz="0" w:space="0" w:color="auto"/>
      </w:divBdr>
    </w:div>
    <w:div w:id="1704476831">
      <w:bodyDiv w:val="1"/>
      <w:marLeft w:val="0"/>
      <w:marRight w:val="0"/>
      <w:marTop w:val="0"/>
      <w:marBottom w:val="0"/>
      <w:divBdr>
        <w:top w:val="none" w:sz="0" w:space="0" w:color="auto"/>
        <w:left w:val="none" w:sz="0" w:space="0" w:color="auto"/>
        <w:bottom w:val="none" w:sz="0" w:space="0" w:color="auto"/>
        <w:right w:val="none" w:sz="0" w:space="0" w:color="auto"/>
      </w:divBdr>
    </w:div>
    <w:div w:id="1704554311">
      <w:bodyDiv w:val="1"/>
      <w:marLeft w:val="0"/>
      <w:marRight w:val="0"/>
      <w:marTop w:val="0"/>
      <w:marBottom w:val="0"/>
      <w:divBdr>
        <w:top w:val="none" w:sz="0" w:space="0" w:color="auto"/>
        <w:left w:val="none" w:sz="0" w:space="0" w:color="auto"/>
        <w:bottom w:val="none" w:sz="0" w:space="0" w:color="auto"/>
        <w:right w:val="none" w:sz="0" w:space="0" w:color="auto"/>
      </w:divBdr>
    </w:div>
    <w:div w:id="1705014686">
      <w:bodyDiv w:val="1"/>
      <w:marLeft w:val="0"/>
      <w:marRight w:val="0"/>
      <w:marTop w:val="0"/>
      <w:marBottom w:val="0"/>
      <w:divBdr>
        <w:top w:val="none" w:sz="0" w:space="0" w:color="auto"/>
        <w:left w:val="none" w:sz="0" w:space="0" w:color="auto"/>
        <w:bottom w:val="none" w:sz="0" w:space="0" w:color="auto"/>
        <w:right w:val="none" w:sz="0" w:space="0" w:color="auto"/>
      </w:divBdr>
    </w:div>
    <w:div w:id="1708675182">
      <w:bodyDiv w:val="1"/>
      <w:marLeft w:val="0"/>
      <w:marRight w:val="0"/>
      <w:marTop w:val="0"/>
      <w:marBottom w:val="0"/>
      <w:divBdr>
        <w:top w:val="none" w:sz="0" w:space="0" w:color="auto"/>
        <w:left w:val="none" w:sz="0" w:space="0" w:color="auto"/>
        <w:bottom w:val="none" w:sz="0" w:space="0" w:color="auto"/>
        <w:right w:val="none" w:sz="0" w:space="0" w:color="auto"/>
      </w:divBdr>
    </w:div>
    <w:div w:id="1712220720">
      <w:bodyDiv w:val="1"/>
      <w:marLeft w:val="0"/>
      <w:marRight w:val="0"/>
      <w:marTop w:val="0"/>
      <w:marBottom w:val="0"/>
      <w:divBdr>
        <w:top w:val="none" w:sz="0" w:space="0" w:color="auto"/>
        <w:left w:val="none" w:sz="0" w:space="0" w:color="auto"/>
        <w:bottom w:val="none" w:sz="0" w:space="0" w:color="auto"/>
        <w:right w:val="none" w:sz="0" w:space="0" w:color="auto"/>
      </w:divBdr>
    </w:div>
    <w:div w:id="1715764287">
      <w:bodyDiv w:val="1"/>
      <w:marLeft w:val="0"/>
      <w:marRight w:val="0"/>
      <w:marTop w:val="0"/>
      <w:marBottom w:val="0"/>
      <w:divBdr>
        <w:top w:val="none" w:sz="0" w:space="0" w:color="auto"/>
        <w:left w:val="none" w:sz="0" w:space="0" w:color="auto"/>
        <w:bottom w:val="none" w:sz="0" w:space="0" w:color="auto"/>
        <w:right w:val="none" w:sz="0" w:space="0" w:color="auto"/>
      </w:divBdr>
    </w:div>
    <w:div w:id="1717200446">
      <w:bodyDiv w:val="1"/>
      <w:marLeft w:val="0"/>
      <w:marRight w:val="0"/>
      <w:marTop w:val="0"/>
      <w:marBottom w:val="0"/>
      <w:divBdr>
        <w:top w:val="none" w:sz="0" w:space="0" w:color="auto"/>
        <w:left w:val="none" w:sz="0" w:space="0" w:color="auto"/>
        <w:bottom w:val="none" w:sz="0" w:space="0" w:color="auto"/>
        <w:right w:val="none" w:sz="0" w:space="0" w:color="auto"/>
      </w:divBdr>
    </w:div>
    <w:div w:id="1722941943">
      <w:bodyDiv w:val="1"/>
      <w:marLeft w:val="0"/>
      <w:marRight w:val="0"/>
      <w:marTop w:val="0"/>
      <w:marBottom w:val="0"/>
      <w:divBdr>
        <w:top w:val="none" w:sz="0" w:space="0" w:color="auto"/>
        <w:left w:val="none" w:sz="0" w:space="0" w:color="auto"/>
        <w:bottom w:val="none" w:sz="0" w:space="0" w:color="auto"/>
        <w:right w:val="none" w:sz="0" w:space="0" w:color="auto"/>
      </w:divBdr>
    </w:div>
    <w:div w:id="1724478113">
      <w:bodyDiv w:val="1"/>
      <w:marLeft w:val="0"/>
      <w:marRight w:val="0"/>
      <w:marTop w:val="0"/>
      <w:marBottom w:val="0"/>
      <w:divBdr>
        <w:top w:val="none" w:sz="0" w:space="0" w:color="auto"/>
        <w:left w:val="none" w:sz="0" w:space="0" w:color="auto"/>
        <w:bottom w:val="none" w:sz="0" w:space="0" w:color="auto"/>
        <w:right w:val="none" w:sz="0" w:space="0" w:color="auto"/>
      </w:divBdr>
    </w:div>
    <w:div w:id="1727993699">
      <w:bodyDiv w:val="1"/>
      <w:marLeft w:val="0"/>
      <w:marRight w:val="0"/>
      <w:marTop w:val="0"/>
      <w:marBottom w:val="0"/>
      <w:divBdr>
        <w:top w:val="none" w:sz="0" w:space="0" w:color="auto"/>
        <w:left w:val="none" w:sz="0" w:space="0" w:color="auto"/>
        <w:bottom w:val="none" w:sz="0" w:space="0" w:color="auto"/>
        <w:right w:val="none" w:sz="0" w:space="0" w:color="auto"/>
      </w:divBdr>
    </w:div>
    <w:div w:id="1728213539">
      <w:bodyDiv w:val="1"/>
      <w:marLeft w:val="0"/>
      <w:marRight w:val="0"/>
      <w:marTop w:val="0"/>
      <w:marBottom w:val="0"/>
      <w:divBdr>
        <w:top w:val="none" w:sz="0" w:space="0" w:color="auto"/>
        <w:left w:val="none" w:sz="0" w:space="0" w:color="auto"/>
        <w:bottom w:val="none" w:sz="0" w:space="0" w:color="auto"/>
        <w:right w:val="none" w:sz="0" w:space="0" w:color="auto"/>
      </w:divBdr>
    </w:div>
    <w:div w:id="1729307193">
      <w:bodyDiv w:val="1"/>
      <w:marLeft w:val="0"/>
      <w:marRight w:val="0"/>
      <w:marTop w:val="0"/>
      <w:marBottom w:val="0"/>
      <w:divBdr>
        <w:top w:val="none" w:sz="0" w:space="0" w:color="auto"/>
        <w:left w:val="none" w:sz="0" w:space="0" w:color="auto"/>
        <w:bottom w:val="none" w:sz="0" w:space="0" w:color="auto"/>
        <w:right w:val="none" w:sz="0" w:space="0" w:color="auto"/>
      </w:divBdr>
    </w:div>
    <w:div w:id="1729761030">
      <w:bodyDiv w:val="1"/>
      <w:marLeft w:val="0"/>
      <w:marRight w:val="0"/>
      <w:marTop w:val="0"/>
      <w:marBottom w:val="0"/>
      <w:divBdr>
        <w:top w:val="none" w:sz="0" w:space="0" w:color="auto"/>
        <w:left w:val="none" w:sz="0" w:space="0" w:color="auto"/>
        <w:bottom w:val="none" w:sz="0" w:space="0" w:color="auto"/>
        <w:right w:val="none" w:sz="0" w:space="0" w:color="auto"/>
      </w:divBdr>
    </w:div>
    <w:div w:id="1729768980">
      <w:bodyDiv w:val="1"/>
      <w:marLeft w:val="0"/>
      <w:marRight w:val="0"/>
      <w:marTop w:val="0"/>
      <w:marBottom w:val="0"/>
      <w:divBdr>
        <w:top w:val="none" w:sz="0" w:space="0" w:color="auto"/>
        <w:left w:val="none" w:sz="0" w:space="0" w:color="auto"/>
        <w:bottom w:val="none" w:sz="0" w:space="0" w:color="auto"/>
        <w:right w:val="none" w:sz="0" w:space="0" w:color="auto"/>
      </w:divBdr>
      <w:divsChild>
        <w:div w:id="1301229402">
          <w:marLeft w:val="446"/>
          <w:marRight w:val="0"/>
          <w:marTop w:val="0"/>
          <w:marBottom w:val="0"/>
          <w:divBdr>
            <w:top w:val="none" w:sz="0" w:space="0" w:color="auto"/>
            <w:left w:val="none" w:sz="0" w:space="0" w:color="auto"/>
            <w:bottom w:val="none" w:sz="0" w:space="0" w:color="auto"/>
            <w:right w:val="none" w:sz="0" w:space="0" w:color="auto"/>
          </w:divBdr>
        </w:div>
        <w:div w:id="1104614408">
          <w:marLeft w:val="446"/>
          <w:marRight w:val="0"/>
          <w:marTop w:val="0"/>
          <w:marBottom w:val="0"/>
          <w:divBdr>
            <w:top w:val="none" w:sz="0" w:space="0" w:color="auto"/>
            <w:left w:val="none" w:sz="0" w:space="0" w:color="auto"/>
            <w:bottom w:val="none" w:sz="0" w:space="0" w:color="auto"/>
            <w:right w:val="none" w:sz="0" w:space="0" w:color="auto"/>
          </w:divBdr>
        </w:div>
        <w:div w:id="676344568">
          <w:marLeft w:val="446"/>
          <w:marRight w:val="0"/>
          <w:marTop w:val="0"/>
          <w:marBottom w:val="0"/>
          <w:divBdr>
            <w:top w:val="none" w:sz="0" w:space="0" w:color="auto"/>
            <w:left w:val="none" w:sz="0" w:space="0" w:color="auto"/>
            <w:bottom w:val="none" w:sz="0" w:space="0" w:color="auto"/>
            <w:right w:val="none" w:sz="0" w:space="0" w:color="auto"/>
          </w:divBdr>
        </w:div>
        <w:div w:id="122189689">
          <w:marLeft w:val="446"/>
          <w:marRight w:val="0"/>
          <w:marTop w:val="0"/>
          <w:marBottom w:val="0"/>
          <w:divBdr>
            <w:top w:val="none" w:sz="0" w:space="0" w:color="auto"/>
            <w:left w:val="none" w:sz="0" w:space="0" w:color="auto"/>
            <w:bottom w:val="none" w:sz="0" w:space="0" w:color="auto"/>
            <w:right w:val="none" w:sz="0" w:space="0" w:color="auto"/>
          </w:divBdr>
        </w:div>
        <w:div w:id="401173017">
          <w:marLeft w:val="446"/>
          <w:marRight w:val="0"/>
          <w:marTop w:val="0"/>
          <w:marBottom w:val="0"/>
          <w:divBdr>
            <w:top w:val="none" w:sz="0" w:space="0" w:color="auto"/>
            <w:left w:val="none" w:sz="0" w:space="0" w:color="auto"/>
            <w:bottom w:val="none" w:sz="0" w:space="0" w:color="auto"/>
            <w:right w:val="none" w:sz="0" w:space="0" w:color="auto"/>
          </w:divBdr>
        </w:div>
        <w:div w:id="1729766922">
          <w:marLeft w:val="446"/>
          <w:marRight w:val="0"/>
          <w:marTop w:val="0"/>
          <w:marBottom w:val="0"/>
          <w:divBdr>
            <w:top w:val="none" w:sz="0" w:space="0" w:color="auto"/>
            <w:left w:val="none" w:sz="0" w:space="0" w:color="auto"/>
            <w:bottom w:val="none" w:sz="0" w:space="0" w:color="auto"/>
            <w:right w:val="none" w:sz="0" w:space="0" w:color="auto"/>
          </w:divBdr>
        </w:div>
        <w:div w:id="70348109">
          <w:marLeft w:val="446"/>
          <w:marRight w:val="0"/>
          <w:marTop w:val="0"/>
          <w:marBottom w:val="0"/>
          <w:divBdr>
            <w:top w:val="none" w:sz="0" w:space="0" w:color="auto"/>
            <w:left w:val="none" w:sz="0" w:space="0" w:color="auto"/>
            <w:bottom w:val="none" w:sz="0" w:space="0" w:color="auto"/>
            <w:right w:val="none" w:sz="0" w:space="0" w:color="auto"/>
          </w:divBdr>
        </w:div>
      </w:divsChild>
    </w:div>
    <w:div w:id="1741900375">
      <w:bodyDiv w:val="1"/>
      <w:marLeft w:val="0"/>
      <w:marRight w:val="0"/>
      <w:marTop w:val="0"/>
      <w:marBottom w:val="0"/>
      <w:divBdr>
        <w:top w:val="none" w:sz="0" w:space="0" w:color="auto"/>
        <w:left w:val="none" w:sz="0" w:space="0" w:color="auto"/>
        <w:bottom w:val="none" w:sz="0" w:space="0" w:color="auto"/>
        <w:right w:val="none" w:sz="0" w:space="0" w:color="auto"/>
      </w:divBdr>
    </w:div>
    <w:div w:id="1742294004">
      <w:bodyDiv w:val="1"/>
      <w:marLeft w:val="0"/>
      <w:marRight w:val="0"/>
      <w:marTop w:val="0"/>
      <w:marBottom w:val="0"/>
      <w:divBdr>
        <w:top w:val="none" w:sz="0" w:space="0" w:color="auto"/>
        <w:left w:val="none" w:sz="0" w:space="0" w:color="auto"/>
        <w:bottom w:val="none" w:sz="0" w:space="0" w:color="auto"/>
        <w:right w:val="none" w:sz="0" w:space="0" w:color="auto"/>
      </w:divBdr>
    </w:div>
    <w:div w:id="1743022161">
      <w:bodyDiv w:val="1"/>
      <w:marLeft w:val="0"/>
      <w:marRight w:val="0"/>
      <w:marTop w:val="0"/>
      <w:marBottom w:val="0"/>
      <w:divBdr>
        <w:top w:val="none" w:sz="0" w:space="0" w:color="auto"/>
        <w:left w:val="none" w:sz="0" w:space="0" w:color="auto"/>
        <w:bottom w:val="none" w:sz="0" w:space="0" w:color="auto"/>
        <w:right w:val="none" w:sz="0" w:space="0" w:color="auto"/>
      </w:divBdr>
    </w:div>
    <w:div w:id="1745450655">
      <w:bodyDiv w:val="1"/>
      <w:marLeft w:val="0"/>
      <w:marRight w:val="0"/>
      <w:marTop w:val="0"/>
      <w:marBottom w:val="0"/>
      <w:divBdr>
        <w:top w:val="none" w:sz="0" w:space="0" w:color="auto"/>
        <w:left w:val="none" w:sz="0" w:space="0" w:color="auto"/>
        <w:bottom w:val="none" w:sz="0" w:space="0" w:color="auto"/>
        <w:right w:val="none" w:sz="0" w:space="0" w:color="auto"/>
      </w:divBdr>
    </w:div>
    <w:div w:id="1745830908">
      <w:bodyDiv w:val="1"/>
      <w:marLeft w:val="0"/>
      <w:marRight w:val="0"/>
      <w:marTop w:val="0"/>
      <w:marBottom w:val="0"/>
      <w:divBdr>
        <w:top w:val="none" w:sz="0" w:space="0" w:color="auto"/>
        <w:left w:val="none" w:sz="0" w:space="0" w:color="auto"/>
        <w:bottom w:val="none" w:sz="0" w:space="0" w:color="auto"/>
        <w:right w:val="none" w:sz="0" w:space="0" w:color="auto"/>
      </w:divBdr>
    </w:div>
    <w:div w:id="1747537024">
      <w:bodyDiv w:val="1"/>
      <w:marLeft w:val="0"/>
      <w:marRight w:val="0"/>
      <w:marTop w:val="0"/>
      <w:marBottom w:val="0"/>
      <w:divBdr>
        <w:top w:val="none" w:sz="0" w:space="0" w:color="auto"/>
        <w:left w:val="none" w:sz="0" w:space="0" w:color="auto"/>
        <w:bottom w:val="none" w:sz="0" w:space="0" w:color="auto"/>
        <w:right w:val="none" w:sz="0" w:space="0" w:color="auto"/>
      </w:divBdr>
    </w:div>
    <w:div w:id="1751075133">
      <w:bodyDiv w:val="1"/>
      <w:marLeft w:val="0"/>
      <w:marRight w:val="0"/>
      <w:marTop w:val="0"/>
      <w:marBottom w:val="0"/>
      <w:divBdr>
        <w:top w:val="none" w:sz="0" w:space="0" w:color="auto"/>
        <w:left w:val="none" w:sz="0" w:space="0" w:color="auto"/>
        <w:bottom w:val="none" w:sz="0" w:space="0" w:color="auto"/>
        <w:right w:val="none" w:sz="0" w:space="0" w:color="auto"/>
      </w:divBdr>
    </w:div>
    <w:div w:id="1751731103">
      <w:bodyDiv w:val="1"/>
      <w:marLeft w:val="0"/>
      <w:marRight w:val="0"/>
      <w:marTop w:val="0"/>
      <w:marBottom w:val="0"/>
      <w:divBdr>
        <w:top w:val="none" w:sz="0" w:space="0" w:color="auto"/>
        <w:left w:val="none" w:sz="0" w:space="0" w:color="auto"/>
        <w:bottom w:val="none" w:sz="0" w:space="0" w:color="auto"/>
        <w:right w:val="none" w:sz="0" w:space="0" w:color="auto"/>
      </w:divBdr>
    </w:div>
    <w:div w:id="1752383060">
      <w:bodyDiv w:val="1"/>
      <w:marLeft w:val="0"/>
      <w:marRight w:val="0"/>
      <w:marTop w:val="0"/>
      <w:marBottom w:val="0"/>
      <w:divBdr>
        <w:top w:val="none" w:sz="0" w:space="0" w:color="auto"/>
        <w:left w:val="none" w:sz="0" w:space="0" w:color="auto"/>
        <w:bottom w:val="none" w:sz="0" w:space="0" w:color="auto"/>
        <w:right w:val="none" w:sz="0" w:space="0" w:color="auto"/>
      </w:divBdr>
    </w:div>
    <w:div w:id="1754037850">
      <w:bodyDiv w:val="1"/>
      <w:marLeft w:val="0"/>
      <w:marRight w:val="0"/>
      <w:marTop w:val="0"/>
      <w:marBottom w:val="0"/>
      <w:divBdr>
        <w:top w:val="none" w:sz="0" w:space="0" w:color="auto"/>
        <w:left w:val="none" w:sz="0" w:space="0" w:color="auto"/>
        <w:bottom w:val="none" w:sz="0" w:space="0" w:color="auto"/>
        <w:right w:val="none" w:sz="0" w:space="0" w:color="auto"/>
      </w:divBdr>
    </w:div>
    <w:div w:id="1754424246">
      <w:bodyDiv w:val="1"/>
      <w:marLeft w:val="0"/>
      <w:marRight w:val="0"/>
      <w:marTop w:val="0"/>
      <w:marBottom w:val="0"/>
      <w:divBdr>
        <w:top w:val="none" w:sz="0" w:space="0" w:color="auto"/>
        <w:left w:val="none" w:sz="0" w:space="0" w:color="auto"/>
        <w:bottom w:val="none" w:sz="0" w:space="0" w:color="auto"/>
        <w:right w:val="none" w:sz="0" w:space="0" w:color="auto"/>
      </w:divBdr>
    </w:div>
    <w:div w:id="1754863044">
      <w:bodyDiv w:val="1"/>
      <w:marLeft w:val="0"/>
      <w:marRight w:val="0"/>
      <w:marTop w:val="0"/>
      <w:marBottom w:val="0"/>
      <w:divBdr>
        <w:top w:val="none" w:sz="0" w:space="0" w:color="auto"/>
        <w:left w:val="none" w:sz="0" w:space="0" w:color="auto"/>
        <w:bottom w:val="none" w:sz="0" w:space="0" w:color="auto"/>
        <w:right w:val="none" w:sz="0" w:space="0" w:color="auto"/>
      </w:divBdr>
    </w:div>
    <w:div w:id="1756976742">
      <w:bodyDiv w:val="1"/>
      <w:marLeft w:val="0"/>
      <w:marRight w:val="0"/>
      <w:marTop w:val="0"/>
      <w:marBottom w:val="0"/>
      <w:divBdr>
        <w:top w:val="none" w:sz="0" w:space="0" w:color="auto"/>
        <w:left w:val="none" w:sz="0" w:space="0" w:color="auto"/>
        <w:bottom w:val="none" w:sz="0" w:space="0" w:color="auto"/>
        <w:right w:val="none" w:sz="0" w:space="0" w:color="auto"/>
      </w:divBdr>
    </w:div>
    <w:div w:id="1758398596">
      <w:bodyDiv w:val="1"/>
      <w:marLeft w:val="0"/>
      <w:marRight w:val="0"/>
      <w:marTop w:val="0"/>
      <w:marBottom w:val="0"/>
      <w:divBdr>
        <w:top w:val="none" w:sz="0" w:space="0" w:color="auto"/>
        <w:left w:val="none" w:sz="0" w:space="0" w:color="auto"/>
        <w:bottom w:val="none" w:sz="0" w:space="0" w:color="auto"/>
        <w:right w:val="none" w:sz="0" w:space="0" w:color="auto"/>
      </w:divBdr>
    </w:div>
    <w:div w:id="1759016363">
      <w:bodyDiv w:val="1"/>
      <w:marLeft w:val="0"/>
      <w:marRight w:val="0"/>
      <w:marTop w:val="0"/>
      <w:marBottom w:val="0"/>
      <w:divBdr>
        <w:top w:val="none" w:sz="0" w:space="0" w:color="auto"/>
        <w:left w:val="none" w:sz="0" w:space="0" w:color="auto"/>
        <w:bottom w:val="none" w:sz="0" w:space="0" w:color="auto"/>
        <w:right w:val="none" w:sz="0" w:space="0" w:color="auto"/>
      </w:divBdr>
    </w:div>
    <w:div w:id="1759326352">
      <w:bodyDiv w:val="1"/>
      <w:marLeft w:val="0"/>
      <w:marRight w:val="0"/>
      <w:marTop w:val="0"/>
      <w:marBottom w:val="0"/>
      <w:divBdr>
        <w:top w:val="none" w:sz="0" w:space="0" w:color="auto"/>
        <w:left w:val="none" w:sz="0" w:space="0" w:color="auto"/>
        <w:bottom w:val="none" w:sz="0" w:space="0" w:color="auto"/>
        <w:right w:val="none" w:sz="0" w:space="0" w:color="auto"/>
      </w:divBdr>
    </w:div>
    <w:div w:id="1762337468">
      <w:bodyDiv w:val="1"/>
      <w:marLeft w:val="0"/>
      <w:marRight w:val="0"/>
      <w:marTop w:val="0"/>
      <w:marBottom w:val="0"/>
      <w:divBdr>
        <w:top w:val="none" w:sz="0" w:space="0" w:color="auto"/>
        <w:left w:val="none" w:sz="0" w:space="0" w:color="auto"/>
        <w:bottom w:val="none" w:sz="0" w:space="0" w:color="auto"/>
        <w:right w:val="none" w:sz="0" w:space="0" w:color="auto"/>
      </w:divBdr>
    </w:div>
    <w:div w:id="1762989730">
      <w:bodyDiv w:val="1"/>
      <w:marLeft w:val="0"/>
      <w:marRight w:val="0"/>
      <w:marTop w:val="0"/>
      <w:marBottom w:val="0"/>
      <w:divBdr>
        <w:top w:val="none" w:sz="0" w:space="0" w:color="auto"/>
        <w:left w:val="none" w:sz="0" w:space="0" w:color="auto"/>
        <w:bottom w:val="none" w:sz="0" w:space="0" w:color="auto"/>
        <w:right w:val="none" w:sz="0" w:space="0" w:color="auto"/>
      </w:divBdr>
    </w:div>
    <w:div w:id="1763450738">
      <w:bodyDiv w:val="1"/>
      <w:marLeft w:val="0"/>
      <w:marRight w:val="0"/>
      <w:marTop w:val="0"/>
      <w:marBottom w:val="0"/>
      <w:divBdr>
        <w:top w:val="none" w:sz="0" w:space="0" w:color="auto"/>
        <w:left w:val="none" w:sz="0" w:space="0" w:color="auto"/>
        <w:bottom w:val="none" w:sz="0" w:space="0" w:color="auto"/>
        <w:right w:val="none" w:sz="0" w:space="0" w:color="auto"/>
      </w:divBdr>
    </w:div>
    <w:div w:id="1764108181">
      <w:bodyDiv w:val="1"/>
      <w:marLeft w:val="0"/>
      <w:marRight w:val="0"/>
      <w:marTop w:val="0"/>
      <w:marBottom w:val="0"/>
      <w:divBdr>
        <w:top w:val="none" w:sz="0" w:space="0" w:color="auto"/>
        <w:left w:val="none" w:sz="0" w:space="0" w:color="auto"/>
        <w:bottom w:val="none" w:sz="0" w:space="0" w:color="auto"/>
        <w:right w:val="none" w:sz="0" w:space="0" w:color="auto"/>
      </w:divBdr>
    </w:div>
    <w:div w:id="1764379416">
      <w:bodyDiv w:val="1"/>
      <w:marLeft w:val="0"/>
      <w:marRight w:val="0"/>
      <w:marTop w:val="0"/>
      <w:marBottom w:val="0"/>
      <w:divBdr>
        <w:top w:val="none" w:sz="0" w:space="0" w:color="auto"/>
        <w:left w:val="none" w:sz="0" w:space="0" w:color="auto"/>
        <w:bottom w:val="none" w:sz="0" w:space="0" w:color="auto"/>
        <w:right w:val="none" w:sz="0" w:space="0" w:color="auto"/>
      </w:divBdr>
    </w:div>
    <w:div w:id="1766875970">
      <w:bodyDiv w:val="1"/>
      <w:marLeft w:val="0"/>
      <w:marRight w:val="0"/>
      <w:marTop w:val="0"/>
      <w:marBottom w:val="0"/>
      <w:divBdr>
        <w:top w:val="none" w:sz="0" w:space="0" w:color="auto"/>
        <w:left w:val="none" w:sz="0" w:space="0" w:color="auto"/>
        <w:bottom w:val="none" w:sz="0" w:space="0" w:color="auto"/>
        <w:right w:val="none" w:sz="0" w:space="0" w:color="auto"/>
      </w:divBdr>
    </w:div>
    <w:div w:id="1768845980">
      <w:bodyDiv w:val="1"/>
      <w:marLeft w:val="0"/>
      <w:marRight w:val="0"/>
      <w:marTop w:val="0"/>
      <w:marBottom w:val="0"/>
      <w:divBdr>
        <w:top w:val="none" w:sz="0" w:space="0" w:color="auto"/>
        <w:left w:val="none" w:sz="0" w:space="0" w:color="auto"/>
        <w:bottom w:val="none" w:sz="0" w:space="0" w:color="auto"/>
        <w:right w:val="none" w:sz="0" w:space="0" w:color="auto"/>
      </w:divBdr>
    </w:div>
    <w:div w:id="1768965980">
      <w:bodyDiv w:val="1"/>
      <w:marLeft w:val="0"/>
      <w:marRight w:val="0"/>
      <w:marTop w:val="0"/>
      <w:marBottom w:val="0"/>
      <w:divBdr>
        <w:top w:val="none" w:sz="0" w:space="0" w:color="auto"/>
        <w:left w:val="none" w:sz="0" w:space="0" w:color="auto"/>
        <w:bottom w:val="none" w:sz="0" w:space="0" w:color="auto"/>
        <w:right w:val="none" w:sz="0" w:space="0" w:color="auto"/>
      </w:divBdr>
    </w:div>
    <w:div w:id="1769232948">
      <w:bodyDiv w:val="1"/>
      <w:marLeft w:val="0"/>
      <w:marRight w:val="0"/>
      <w:marTop w:val="0"/>
      <w:marBottom w:val="0"/>
      <w:divBdr>
        <w:top w:val="none" w:sz="0" w:space="0" w:color="auto"/>
        <w:left w:val="none" w:sz="0" w:space="0" w:color="auto"/>
        <w:bottom w:val="none" w:sz="0" w:space="0" w:color="auto"/>
        <w:right w:val="none" w:sz="0" w:space="0" w:color="auto"/>
      </w:divBdr>
    </w:div>
    <w:div w:id="1776439520">
      <w:bodyDiv w:val="1"/>
      <w:marLeft w:val="0"/>
      <w:marRight w:val="0"/>
      <w:marTop w:val="0"/>
      <w:marBottom w:val="0"/>
      <w:divBdr>
        <w:top w:val="none" w:sz="0" w:space="0" w:color="auto"/>
        <w:left w:val="none" w:sz="0" w:space="0" w:color="auto"/>
        <w:bottom w:val="none" w:sz="0" w:space="0" w:color="auto"/>
        <w:right w:val="none" w:sz="0" w:space="0" w:color="auto"/>
      </w:divBdr>
    </w:div>
    <w:div w:id="1781562077">
      <w:bodyDiv w:val="1"/>
      <w:marLeft w:val="0"/>
      <w:marRight w:val="0"/>
      <w:marTop w:val="0"/>
      <w:marBottom w:val="0"/>
      <w:divBdr>
        <w:top w:val="none" w:sz="0" w:space="0" w:color="auto"/>
        <w:left w:val="none" w:sz="0" w:space="0" w:color="auto"/>
        <w:bottom w:val="none" w:sz="0" w:space="0" w:color="auto"/>
        <w:right w:val="none" w:sz="0" w:space="0" w:color="auto"/>
      </w:divBdr>
    </w:div>
    <w:div w:id="1782450701">
      <w:bodyDiv w:val="1"/>
      <w:marLeft w:val="0"/>
      <w:marRight w:val="0"/>
      <w:marTop w:val="0"/>
      <w:marBottom w:val="0"/>
      <w:divBdr>
        <w:top w:val="none" w:sz="0" w:space="0" w:color="auto"/>
        <w:left w:val="none" w:sz="0" w:space="0" w:color="auto"/>
        <w:bottom w:val="none" w:sz="0" w:space="0" w:color="auto"/>
        <w:right w:val="none" w:sz="0" w:space="0" w:color="auto"/>
      </w:divBdr>
    </w:div>
    <w:div w:id="1784037094">
      <w:bodyDiv w:val="1"/>
      <w:marLeft w:val="0"/>
      <w:marRight w:val="0"/>
      <w:marTop w:val="0"/>
      <w:marBottom w:val="0"/>
      <w:divBdr>
        <w:top w:val="none" w:sz="0" w:space="0" w:color="auto"/>
        <w:left w:val="none" w:sz="0" w:space="0" w:color="auto"/>
        <w:bottom w:val="none" w:sz="0" w:space="0" w:color="auto"/>
        <w:right w:val="none" w:sz="0" w:space="0" w:color="auto"/>
      </w:divBdr>
    </w:div>
    <w:div w:id="1786070854">
      <w:bodyDiv w:val="1"/>
      <w:marLeft w:val="0"/>
      <w:marRight w:val="0"/>
      <w:marTop w:val="0"/>
      <w:marBottom w:val="0"/>
      <w:divBdr>
        <w:top w:val="none" w:sz="0" w:space="0" w:color="auto"/>
        <w:left w:val="none" w:sz="0" w:space="0" w:color="auto"/>
        <w:bottom w:val="none" w:sz="0" w:space="0" w:color="auto"/>
        <w:right w:val="none" w:sz="0" w:space="0" w:color="auto"/>
      </w:divBdr>
    </w:div>
    <w:div w:id="1786844810">
      <w:bodyDiv w:val="1"/>
      <w:marLeft w:val="0"/>
      <w:marRight w:val="0"/>
      <w:marTop w:val="0"/>
      <w:marBottom w:val="0"/>
      <w:divBdr>
        <w:top w:val="none" w:sz="0" w:space="0" w:color="auto"/>
        <w:left w:val="none" w:sz="0" w:space="0" w:color="auto"/>
        <w:bottom w:val="none" w:sz="0" w:space="0" w:color="auto"/>
        <w:right w:val="none" w:sz="0" w:space="0" w:color="auto"/>
      </w:divBdr>
    </w:div>
    <w:div w:id="1787503405">
      <w:bodyDiv w:val="1"/>
      <w:marLeft w:val="0"/>
      <w:marRight w:val="0"/>
      <w:marTop w:val="0"/>
      <w:marBottom w:val="0"/>
      <w:divBdr>
        <w:top w:val="none" w:sz="0" w:space="0" w:color="auto"/>
        <w:left w:val="none" w:sz="0" w:space="0" w:color="auto"/>
        <w:bottom w:val="none" w:sz="0" w:space="0" w:color="auto"/>
        <w:right w:val="none" w:sz="0" w:space="0" w:color="auto"/>
      </w:divBdr>
    </w:div>
    <w:div w:id="1787769463">
      <w:bodyDiv w:val="1"/>
      <w:marLeft w:val="0"/>
      <w:marRight w:val="0"/>
      <w:marTop w:val="0"/>
      <w:marBottom w:val="0"/>
      <w:divBdr>
        <w:top w:val="none" w:sz="0" w:space="0" w:color="auto"/>
        <w:left w:val="none" w:sz="0" w:space="0" w:color="auto"/>
        <w:bottom w:val="none" w:sz="0" w:space="0" w:color="auto"/>
        <w:right w:val="none" w:sz="0" w:space="0" w:color="auto"/>
      </w:divBdr>
    </w:div>
    <w:div w:id="1789350045">
      <w:bodyDiv w:val="1"/>
      <w:marLeft w:val="0"/>
      <w:marRight w:val="0"/>
      <w:marTop w:val="0"/>
      <w:marBottom w:val="0"/>
      <w:divBdr>
        <w:top w:val="none" w:sz="0" w:space="0" w:color="auto"/>
        <w:left w:val="none" w:sz="0" w:space="0" w:color="auto"/>
        <w:bottom w:val="none" w:sz="0" w:space="0" w:color="auto"/>
        <w:right w:val="none" w:sz="0" w:space="0" w:color="auto"/>
      </w:divBdr>
    </w:div>
    <w:div w:id="1790783885">
      <w:bodyDiv w:val="1"/>
      <w:marLeft w:val="0"/>
      <w:marRight w:val="0"/>
      <w:marTop w:val="0"/>
      <w:marBottom w:val="0"/>
      <w:divBdr>
        <w:top w:val="none" w:sz="0" w:space="0" w:color="auto"/>
        <w:left w:val="none" w:sz="0" w:space="0" w:color="auto"/>
        <w:bottom w:val="none" w:sz="0" w:space="0" w:color="auto"/>
        <w:right w:val="none" w:sz="0" w:space="0" w:color="auto"/>
      </w:divBdr>
    </w:div>
    <w:div w:id="1790929610">
      <w:bodyDiv w:val="1"/>
      <w:marLeft w:val="0"/>
      <w:marRight w:val="0"/>
      <w:marTop w:val="0"/>
      <w:marBottom w:val="0"/>
      <w:divBdr>
        <w:top w:val="none" w:sz="0" w:space="0" w:color="auto"/>
        <w:left w:val="none" w:sz="0" w:space="0" w:color="auto"/>
        <w:bottom w:val="none" w:sz="0" w:space="0" w:color="auto"/>
        <w:right w:val="none" w:sz="0" w:space="0" w:color="auto"/>
      </w:divBdr>
    </w:div>
    <w:div w:id="1791970302">
      <w:bodyDiv w:val="1"/>
      <w:marLeft w:val="0"/>
      <w:marRight w:val="0"/>
      <w:marTop w:val="0"/>
      <w:marBottom w:val="0"/>
      <w:divBdr>
        <w:top w:val="none" w:sz="0" w:space="0" w:color="auto"/>
        <w:left w:val="none" w:sz="0" w:space="0" w:color="auto"/>
        <w:bottom w:val="none" w:sz="0" w:space="0" w:color="auto"/>
        <w:right w:val="none" w:sz="0" w:space="0" w:color="auto"/>
      </w:divBdr>
    </w:div>
    <w:div w:id="1792554089">
      <w:bodyDiv w:val="1"/>
      <w:marLeft w:val="0"/>
      <w:marRight w:val="0"/>
      <w:marTop w:val="0"/>
      <w:marBottom w:val="0"/>
      <w:divBdr>
        <w:top w:val="none" w:sz="0" w:space="0" w:color="auto"/>
        <w:left w:val="none" w:sz="0" w:space="0" w:color="auto"/>
        <w:bottom w:val="none" w:sz="0" w:space="0" w:color="auto"/>
        <w:right w:val="none" w:sz="0" w:space="0" w:color="auto"/>
      </w:divBdr>
    </w:div>
    <w:div w:id="1794246273">
      <w:bodyDiv w:val="1"/>
      <w:marLeft w:val="0"/>
      <w:marRight w:val="0"/>
      <w:marTop w:val="0"/>
      <w:marBottom w:val="0"/>
      <w:divBdr>
        <w:top w:val="none" w:sz="0" w:space="0" w:color="auto"/>
        <w:left w:val="none" w:sz="0" w:space="0" w:color="auto"/>
        <w:bottom w:val="none" w:sz="0" w:space="0" w:color="auto"/>
        <w:right w:val="none" w:sz="0" w:space="0" w:color="auto"/>
      </w:divBdr>
    </w:div>
    <w:div w:id="1795517548">
      <w:bodyDiv w:val="1"/>
      <w:marLeft w:val="0"/>
      <w:marRight w:val="0"/>
      <w:marTop w:val="0"/>
      <w:marBottom w:val="0"/>
      <w:divBdr>
        <w:top w:val="none" w:sz="0" w:space="0" w:color="auto"/>
        <w:left w:val="none" w:sz="0" w:space="0" w:color="auto"/>
        <w:bottom w:val="none" w:sz="0" w:space="0" w:color="auto"/>
        <w:right w:val="none" w:sz="0" w:space="0" w:color="auto"/>
      </w:divBdr>
    </w:div>
    <w:div w:id="1798987859">
      <w:bodyDiv w:val="1"/>
      <w:marLeft w:val="0"/>
      <w:marRight w:val="0"/>
      <w:marTop w:val="0"/>
      <w:marBottom w:val="0"/>
      <w:divBdr>
        <w:top w:val="none" w:sz="0" w:space="0" w:color="auto"/>
        <w:left w:val="none" w:sz="0" w:space="0" w:color="auto"/>
        <w:bottom w:val="none" w:sz="0" w:space="0" w:color="auto"/>
        <w:right w:val="none" w:sz="0" w:space="0" w:color="auto"/>
      </w:divBdr>
    </w:div>
    <w:div w:id="1800490530">
      <w:bodyDiv w:val="1"/>
      <w:marLeft w:val="0"/>
      <w:marRight w:val="0"/>
      <w:marTop w:val="0"/>
      <w:marBottom w:val="0"/>
      <w:divBdr>
        <w:top w:val="none" w:sz="0" w:space="0" w:color="auto"/>
        <w:left w:val="none" w:sz="0" w:space="0" w:color="auto"/>
        <w:bottom w:val="none" w:sz="0" w:space="0" w:color="auto"/>
        <w:right w:val="none" w:sz="0" w:space="0" w:color="auto"/>
      </w:divBdr>
    </w:div>
    <w:div w:id="1800759000">
      <w:bodyDiv w:val="1"/>
      <w:marLeft w:val="0"/>
      <w:marRight w:val="0"/>
      <w:marTop w:val="0"/>
      <w:marBottom w:val="0"/>
      <w:divBdr>
        <w:top w:val="none" w:sz="0" w:space="0" w:color="auto"/>
        <w:left w:val="none" w:sz="0" w:space="0" w:color="auto"/>
        <w:bottom w:val="none" w:sz="0" w:space="0" w:color="auto"/>
        <w:right w:val="none" w:sz="0" w:space="0" w:color="auto"/>
      </w:divBdr>
    </w:div>
    <w:div w:id="1801802556">
      <w:bodyDiv w:val="1"/>
      <w:marLeft w:val="0"/>
      <w:marRight w:val="0"/>
      <w:marTop w:val="0"/>
      <w:marBottom w:val="0"/>
      <w:divBdr>
        <w:top w:val="none" w:sz="0" w:space="0" w:color="auto"/>
        <w:left w:val="none" w:sz="0" w:space="0" w:color="auto"/>
        <w:bottom w:val="none" w:sz="0" w:space="0" w:color="auto"/>
        <w:right w:val="none" w:sz="0" w:space="0" w:color="auto"/>
      </w:divBdr>
    </w:div>
    <w:div w:id="1803498304">
      <w:bodyDiv w:val="1"/>
      <w:marLeft w:val="0"/>
      <w:marRight w:val="0"/>
      <w:marTop w:val="0"/>
      <w:marBottom w:val="0"/>
      <w:divBdr>
        <w:top w:val="none" w:sz="0" w:space="0" w:color="auto"/>
        <w:left w:val="none" w:sz="0" w:space="0" w:color="auto"/>
        <w:bottom w:val="none" w:sz="0" w:space="0" w:color="auto"/>
        <w:right w:val="none" w:sz="0" w:space="0" w:color="auto"/>
      </w:divBdr>
    </w:div>
    <w:div w:id="1806389152">
      <w:bodyDiv w:val="1"/>
      <w:marLeft w:val="0"/>
      <w:marRight w:val="0"/>
      <w:marTop w:val="0"/>
      <w:marBottom w:val="0"/>
      <w:divBdr>
        <w:top w:val="none" w:sz="0" w:space="0" w:color="auto"/>
        <w:left w:val="none" w:sz="0" w:space="0" w:color="auto"/>
        <w:bottom w:val="none" w:sz="0" w:space="0" w:color="auto"/>
        <w:right w:val="none" w:sz="0" w:space="0" w:color="auto"/>
      </w:divBdr>
    </w:div>
    <w:div w:id="1811971694">
      <w:bodyDiv w:val="1"/>
      <w:marLeft w:val="0"/>
      <w:marRight w:val="0"/>
      <w:marTop w:val="0"/>
      <w:marBottom w:val="0"/>
      <w:divBdr>
        <w:top w:val="none" w:sz="0" w:space="0" w:color="auto"/>
        <w:left w:val="none" w:sz="0" w:space="0" w:color="auto"/>
        <w:bottom w:val="none" w:sz="0" w:space="0" w:color="auto"/>
        <w:right w:val="none" w:sz="0" w:space="0" w:color="auto"/>
      </w:divBdr>
    </w:div>
    <w:div w:id="1813475357">
      <w:bodyDiv w:val="1"/>
      <w:marLeft w:val="0"/>
      <w:marRight w:val="0"/>
      <w:marTop w:val="0"/>
      <w:marBottom w:val="0"/>
      <w:divBdr>
        <w:top w:val="none" w:sz="0" w:space="0" w:color="auto"/>
        <w:left w:val="none" w:sz="0" w:space="0" w:color="auto"/>
        <w:bottom w:val="none" w:sz="0" w:space="0" w:color="auto"/>
        <w:right w:val="none" w:sz="0" w:space="0" w:color="auto"/>
      </w:divBdr>
    </w:div>
    <w:div w:id="1815416082">
      <w:bodyDiv w:val="1"/>
      <w:marLeft w:val="0"/>
      <w:marRight w:val="0"/>
      <w:marTop w:val="0"/>
      <w:marBottom w:val="0"/>
      <w:divBdr>
        <w:top w:val="none" w:sz="0" w:space="0" w:color="auto"/>
        <w:left w:val="none" w:sz="0" w:space="0" w:color="auto"/>
        <w:bottom w:val="none" w:sz="0" w:space="0" w:color="auto"/>
        <w:right w:val="none" w:sz="0" w:space="0" w:color="auto"/>
      </w:divBdr>
    </w:div>
    <w:div w:id="1816490571">
      <w:bodyDiv w:val="1"/>
      <w:marLeft w:val="0"/>
      <w:marRight w:val="0"/>
      <w:marTop w:val="0"/>
      <w:marBottom w:val="0"/>
      <w:divBdr>
        <w:top w:val="none" w:sz="0" w:space="0" w:color="auto"/>
        <w:left w:val="none" w:sz="0" w:space="0" w:color="auto"/>
        <w:bottom w:val="none" w:sz="0" w:space="0" w:color="auto"/>
        <w:right w:val="none" w:sz="0" w:space="0" w:color="auto"/>
      </w:divBdr>
    </w:div>
    <w:div w:id="1816608873">
      <w:bodyDiv w:val="1"/>
      <w:marLeft w:val="0"/>
      <w:marRight w:val="0"/>
      <w:marTop w:val="0"/>
      <w:marBottom w:val="0"/>
      <w:divBdr>
        <w:top w:val="none" w:sz="0" w:space="0" w:color="auto"/>
        <w:left w:val="none" w:sz="0" w:space="0" w:color="auto"/>
        <w:bottom w:val="none" w:sz="0" w:space="0" w:color="auto"/>
        <w:right w:val="none" w:sz="0" w:space="0" w:color="auto"/>
      </w:divBdr>
    </w:div>
    <w:div w:id="1817993297">
      <w:bodyDiv w:val="1"/>
      <w:marLeft w:val="0"/>
      <w:marRight w:val="0"/>
      <w:marTop w:val="0"/>
      <w:marBottom w:val="0"/>
      <w:divBdr>
        <w:top w:val="none" w:sz="0" w:space="0" w:color="auto"/>
        <w:left w:val="none" w:sz="0" w:space="0" w:color="auto"/>
        <w:bottom w:val="none" w:sz="0" w:space="0" w:color="auto"/>
        <w:right w:val="none" w:sz="0" w:space="0" w:color="auto"/>
      </w:divBdr>
    </w:div>
    <w:div w:id="1818572243">
      <w:bodyDiv w:val="1"/>
      <w:marLeft w:val="0"/>
      <w:marRight w:val="0"/>
      <w:marTop w:val="0"/>
      <w:marBottom w:val="0"/>
      <w:divBdr>
        <w:top w:val="none" w:sz="0" w:space="0" w:color="auto"/>
        <w:left w:val="none" w:sz="0" w:space="0" w:color="auto"/>
        <w:bottom w:val="none" w:sz="0" w:space="0" w:color="auto"/>
        <w:right w:val="none" w:sz="0" w:space="0" w:color="auto"/>
      </w:divBdr>
    </w:div>
    <w:div w:id="1819414843">
      <w:bodyDiv w:val="1"/>
      <w:marLeft w:val="0"/>
      <w:marRight w:val="0"/>
      <w:marTop w:val="0"/>
      <w:marBottom w:val="0"/>
      <w:divBdr>
        <w:top w:val="none" w:sz="0" w:space="0" w:color="auto"/>
        <w:left w:val="none" w:sz="0" w:space="0" w:color="auto"/>
        <w:bottom w:val="none" w:sz="0" w:space="0" w:color="auto"/>
        <w:right w:val="none" w:sz="0" w:space="0" w:color="auto"/>
      </w:divBdr>
    </w:div>
    <w:div w:id="1819574225">
      <w:bodyDiv w:val="1"/>
      <w:marLeft w:val="0"/>
      <w:marRight w:val="0"/>
      <w:marTop w:val="0"/>
      <w:marBottom w:val="0"/>
      <w:divBdr>
        <w:top w:val="none" w:sz="0" w:space="0" w:color="auto"/>
        <w:left w:val="none" w:sz="0" w:space="0" w:color="auto"/>
        <w:bottom w:val="none" w:sz="0" w:space="0" w:color="auto"/>
        <w:right w:val="none" w:sz="0" w:space="0" w:color="auto"/>
      </w:divBdr>
    </w:div>
    <w:div w:id="1820925837">
      <w:bodyDiv w:val="1"/>
      <w:marLeft w:val="0"/>
      <w:marRight w:val="0"/>
      <w:marTop w:val="0"/>
      <w:marBottom w:val="0"/>
      <w:divBdr>
        <w:top w:val="none" w:sz="0" w:space="0" w:color="auto"/>
        <w:left w:val="none" w:sz="0" w:space="0" w:color="auto"/>
        <w:bottom w:val="none" w:sz="0" w:space="0" w:color="auto"/>
        <w:right w:val="none" w:sz="0" w:space="0" w:color="auto"/>
      </w:divBdr>
    </w:div>
    <w:div w:id="1821002671">
      <w:bodyDiv w:val="1"/>
      <w:marLeft w:val="0"/>
      <w:marRight w:val="0"/>
      <w:marTop w:val="0"/>
      <w:marBottom w:val="0"/>
      <w:divBdr>
        <w:top w:val="none" w:sz="0" w:space="0" w:color="auto"/>
        <w:left w:val="none" w:sz="0" w:space="0" w:color="auto"/>
        <w:bottom w:val="none" w:sz="0" w:space="0" w:color="auto"/>
        <w:right w:val="none" w:sz="0" w:space="0" w:color="auto"/>
      </w:divBdr>
    </w:div>
    <w:div w:id="1823546320">
      <w:bodyDiv w:val="1"/>
      <w:marLeft w:val="0"/>
      <w:marRight w:val="0"/>
      <w:marTop w:val="0"/>
      <w:marBottom w:val="0"/>
      <w:divBdr>
        <w:top w:val="none" w:sz="0" w:space="0" w:color="auto"/>
        <w:left w:val="none" w:sz="0" w:space="0" w:color="auto"/>
        <w:bottom w:val="none" w:sz="0" w:space="0" w:color="auto"/>
        <w:right w:val="none" w:sz="0" w:space="0" w:color="auto"/>
      </w:divBdr>
    </w:div>
    <w:div w:id="1825121023">
      <w:bodyDiv w:val="1"/>
      <w:marLeft w:val="0"/>
      <w:marRight w:val="0"/>
      <w:marTop w:val="0"/>
      <w:marBottom w:val="0"/>
      <w:divBdr>
        <w:top w:val="none" w:sz="0" w:space="0" w:color="auto"/>
        <w:left w:val="none" w:sz="0" w:space="0" w:color="auto"/>
        <w:bottom w:val="none" w:sz="0" w:space="0" w:color="auto"/>
        <w:right w:val="none" w:sz="0" w:space="0" w:color="auto"/>
      </w:divBdr>
    </w:div>
    <w:div w:id="1825656420">
      <w:bodyDiv w:val="1"/>
      <w:marLeft w:val="0"/>
      <w:marRight w:val="0"/>
      <w:marTop w:val="0"/>
      <w:marBottom w:val="0"/>
      <w:divBdr>
        <w:top w:val="none" w:sz="0" w:space="0" w:color="auto"/>
        <w:left w:val="none" w:sz="0" w:space="0" w:color="auto"/>
        <w:bottom w:val="none" w:sz="0" w:space="0" w:color="auto"/>
        <w:right w:val="none" w:sz="0" w:space="0" w:color="auto"/>
      </w:divBdr>
    </w:div>
    <w:div w:id="1827938754">
      <w:bodyDiv w:val="1"/>
      <w:marLeft w:val="0"/>
      <w:marRight w:val="0"/>
      <w:marTop w:val="0"/>
      <w:marBottom w:val="0"/>
      <w:divBdr>
        <w:top w:val="none" w:sz="0" w:space="0" w:color="auto"/>
        <w:left w:val="none" w:sz="0" w:space="0" w:color="auto"/>
        <w:bottom w:val="none" w:sz="0" w:space="0" w:color="auto"/>
        <w:right w:val="none" w:sz="0" w:space="0" w:color="auto"/>
      </w:divBdr>
    </w:div>
    <w:div w:id="1828940735">
      <w:bodyDiv w:val="1"/>
      <w:marLeft w:val="0"/>
      <w:marRight w:val="0"/>
      <w:marTop w:val="0"/>
      <w:marBottom w:val="0"/>
      <w:divBdr>
        <w:top w:val="none" w:sz="0" w:space="0" w:color="auto"/>
        <w:left w:val="none" w:sz="0" w:space="0" w:color="auto"/>
        <w:bottom w:val="none" w:sz="0" w:space="0" w:color="auto"/>
        <w:right w:val="none" w:sz="0" w:space="0" w:color="auto"/>
      </w:divBdr>
    </w:div>
    <w:div w:id="1832483832">
      <w:bodyDiv w:val="1"/>
      <w:marLeft w:val="0"/>
      <w:marRight w:val="0"/>
      <w:marTop w:val="0"/>
      <w:marBottom w:val="0"/>
      <w:divBdr>
        <w:top w:val="none" w:sz="0" w:space="0" w:color="auto"/>
        <w:left w:val="none" w:sz="0" w:space="0" w:color="auto"/>
        <w:bottom w:val="none" w:sz="0" w:space="0" w:color="auto"/>
        <w:right w:val="none" w:sz="0" w:space="0" w:color="auto"/>
      </w:divBdr>
    </w:div>
    <w:div w:id="1833908708">
      <w:bodyDiv w:val="1"/>
      <w:marLeft w:val="0"/>
      <w:marRight w:val="0"/>
      <w:marTop w:val="0"/>
      <w:marBottom w:val="0"/>
      <w:divBdr>
        <w:top w:val="none" w:sz="0" w:space="0" w:color="auto"/>
        <w:left w:val="none" w:sz="0" w:space="0" w:color="auto"/>
        <w:bottom w:val="none" w:sz="0" w:space="0" w:color="auto"/>
        <w:right w:val="none" w:sz="0" w:space="0" w:color="auto"/>
      </w:divBdr>
    </w:div>
    <w:div w:id="1835030804">
      <w:bodyDiv w:val="1"/>
      <w:marLeft w:val="0"/>
      <w:marRight w:val="0"/>
      <w:marTop w:val="0"/>
      <w:marBottom w:val="0"/>
      <w:divBdr>
        <w:top w:val="none" w:sz="0" w:space="0" w:color="auto"/>
        <w:left w:val="none" w:sz="0" w:space="0" w:color="auto"/>
        <w:bottom w:val="none" w:sz="0" w:space="0" w:color="auto"/>
        <w:right w:val="none" w:sz="0" w:space="0" w:color="auto"/>
      </w:divBdr>
    </w:div>
    <w:div w:id="1838494275">
      <w:bodyDiv w:val="1"/>
      <w:marLeft w:val="0"/>
      <w:marRight w:val="0"/>
      <w:marTop w:val="0"/>
      <w:marBottom w:val="0"/>
      <w:divBdr>
        <w:top w:val="none" w:sz="0" w:space="0" w:color="auto"/>
        <w:left w:val="none" w:sz="0" w:space="0" w:color="auto"/>
        <w:bottom w:val="none" w:sz="0" w:space="0" w:color="auto"/>
        <w:right w:val="none" w:sz="0" w:space="0" w:color="auto"/>
      </w:divBdr>
    </w:div>
    <w:div w:id="1839693565">
      <w:bodyDiv w:val="1"/>
      <w:marLeft w:val="0"/>
      <w:marRight w:val="0"/>
      <w:marTop w:val="0"/>
      <w:marBottom w:val="0"/>
      <w:divBdr>
        <w:top w:val="none" w:sz="0" w:space="0" w:color="auto"/>
        <w:left w:val="none" w:sz="0" w:space="0" w:color="auto"/>
        <w:bottom w:val="none" w:sz="0" w:space="0" w:color="auto"/>
        <w:right w:val="none" w:sz="0" w:space="0" w:color="auto"/>
      </w:divBdr>
    </w:div>
    <w:div w:id="1842351825">
      <w:bodyDiv w:val="1"/>
      <w:marLeft w:val="0"/>
      <w:marRight w:val="0"/>
      <w:marTop w:val="0"/>
      <w:marBottom w:val="0"/>
      <w:divBdr>
        <w:top w:val="none" w:sz="0" w:space="0" w:color="auto"/>
        <w:left w:val="none" w:sz="0" w:space="0" w:color="auto"/>
        <w:bottom w:val="none" w:sz="0" w:space="0" w:color="auto"/>
        <w:right w:val="none" w:sz="0" w:space="0" w:color="auto"/>
      </w:divBdr>
    </w:div>
    <w:div w:id="1844399072">
      <w:bodyDiv w:val="1"/>
      <w:marLeft w:val="0"/>
      <w:marRight w:val="0"/>
      <w:marTop w:val="0"/>
      <w:marBottom w:val="0"/>
      <w:divBdr>
        <w:top w:val="none" w:sz="0" w:space="0" w:color="auto"/>
        <w:left w:val="none" w:sz="0" w:space="0" w:color="auto"/>
        <w:bottom w:val="none" w:sz="0" w:space="0" w:color="auto"/>
        <w:right w:val="none" w:sz="0" w:space="0" w:color="auto"/>
      </w:divBdr>
    </w:div>
    <w:div w:id="1845431721">
      <w:bodyDiv w:val="1"/>
      <w:marLeft w:val="0"/>
      <w:marRight w:val="0"/>
      <w:marTop w:val="0"/>
      <w:marBottom w:val="0"/>
      <w:divBdr>
        <w:top w:val="none" w:sz="0" w:space="0" w:color="auto"/>
        <w:left w:val="none" w:sz="0" w:space="0" w:color="auto"/>
        <w:bottom w:val="none" w:sz="0" w:space="0" w:color="auto"/>
        <w:right w:val="none" w:sz="0" w:space="0" w:color="auto"/>
      </w:divBdr>
    </w:div>
    <w:div w:id="1847936859">
      <w:bodyDiv w:val="1"/>
      <w:marLeft w:val="0"/>
      <w:marRight w:val="0"/>
      <w:marTop w:val="0"/>
      <w:marBottom w:val="0"/>
      <w:divBdr>
        <w:top w:val="none" w:sz="0" w:space="0" w:color="auto"/>
        <w:left w:val="none" w:sz="0" w:space="0" w:color="auto"/>
        <w:bottom w:val="none" w:sz="0" w:space="0" w:color="auto"/>
        <w:right w:val="none" w:sz="0" w:space="0" w:color="auto"/>
      </w:divBdr>
    </w:div>
    <w:div w:id="1850371602">
      <w:bodyDiv w:val="1"/>
      <w:marLeft w:val="0"/>
      <w:marRight w:val="0"/>
      <w:marTop w:val="0"/>
      <w:marBottom w:val="0"/>
      <w:divBdr>
        <w:top w:val="none" w:sz="0" w:space="0" w:color="auto"/>
        <w:left w:val="none" w:sz="0" w:space="0" w:color="auto"/>
        <w:bottom w:val="none" w:sz="0" w:space="0" w:color="auto"/>
        <w:right w:val="none" w:sz="0" w:space="0" w:color="auto"/>
      </w:divBdr>
    </w:div>
    <w:div w:id="1850561370">
      <w:bodyDiv w:val="1"/>
      <w:marLeft w:val="0"/>
      <w:marRight w:val="0"/>
      <w:marTop w:val="0"/>
      <w:marBottom w:val="0"/>
      <w:divBdr>
        <w:top w:val="none" w:sz="0" w:space="0" w:color="auto"/>
        <w:left w:val="none" w:sz="0" w:space="0" w:color="auto"/>
        <w:bottom w:val="none" w:sz="0" w:space="0" w:color="auto"/>
        <w:right w:val="none" w:sz="0" w:space="0" w:color="auto"/>
      </w:divBdr>
    </w:div>
    <w:div w:id="1853521576">
      <w:bodyDiv w:val="1"/>
      <w:marLeft w:val="0"/>
      <w:marRight w:val="0"/>
      <w:marTop w:val="0"/>
      <w:marBottom w:val="0"/>
      <w:divBdr>
        <w:top w:val="none" w:sz="0" w:space="0" w:color="auto"/>
        <w:left w:val="none" w:sz="0" w:space="0" w:color="auto"/>
        <w:bottom w:val="none" w:sz="0" w:space="0" w:color="auto"/>
        <w:right w:val="none" w:sz="0" w:space="0" w:color="auto"/>
      </w:divBdr>
    </w:div>
    <w:div w:id="1854614674">
      <w:bodyDiv w:val="1"/>
      <w:marLeft w:val="0"/>
      <w:marRight w:val="0"/>
      <w:marTop w:val="0"/>
      <w:marBottom w:val="0"/>
      <w:divBdr>
        <w:top w:val="none" w:sz="0" w:space="0" w:color="auto"/>
        <w:left w:val="none" w:sz="0" w:space="0" w:color="auto"/>
        <w:bottom w:val="none" w:sz="0" w:space="0" w:color="auto"/>
        <w:right w:val="none" w:sz="0" w:space="0" w:color="auto"/>
      </w:divBdr>
    </w:div>
    <w:div w:id="1854873888">
      <w:bodyDiv w:val="1"/>
      <w:marLeft w:val="0"/>
      <w:marRight w:val="0"/>
      <w:marTop w:val="0"/>
      <w:marBottom w:val="0"/>
      <w:divBdr>
        <w:top w:val="none" w:sz="0" w:space="0" w:color="auto"/>
        <w:left w:val="none" w:sz="0" w:space="0" w:color="auto"/>
        <w:bottom w:val="none" w:sz="0" w:space="0" w:color="auto"/>
        <w:right w:val="none" w:sz="0" w:space="0" w:color="auto"/>
      </w:divBdr>
    </w:div>
    <w:div w:id="1860509107">
      <w:bodyDiv w:val="1"/>
      <w:marLeft w:val="0"/>
      <w:marRight w:val="0"/>
      <w:marTop w:val="0"/>
      <w:marBottom w:val="0"/>
      <w:divBdr>
        <w:top w:val="none" w:sz="0" w:space="0" w:color="auto"/>
        <w:left w:val="none" w:sz="0" w:space="0" w:color="auto"/>
        <w:bottom w:val="none" w:sz="0" w:space="0" w:color="auto"/>
        <w:right w:val="none" w:sz="0" w:space="0" w:color="auto"/>
      </w:divBdr>
    </w:div>
    <w:div w:id="1863934476">
      <w:bodyDiv w:val="1"/>
      <w:marLeft w:val="0"/>
      <w:marRight w:val="0"/>
      <w:marTop w:val="0"/>
      <w:marBottom w:val="0"/>
      <w:divBdr>
        <w:top w:val="none" w:sz="0" w:space="0" w:color="auto"/>
        <w:left w:val="none" w:sz="0" w:space="0" w:color="auto"/>
        <w:bottom w:val="none" w:sz="0" w:space="0" w:color="auto"/>
        <w:right w:val="none" w:sz="0" w:space="0" w:color="auto"/>
      </w:divBdr>
    </w:div>
    <w:div w:id="1865360479">
      <w:bodyDiv w:val="1"/>
      <w:marLeft w:val="0"/>
      <w:marRight w:val="0"/>
      <w:marTop w:val="0"/>
      <w:marBottom w:val="0"/>
      <w:divBdr>
        <w:top w:val="none" w:sz="0" w:space="0" w:color="auto"/>
        <w:left w:val="none" w:sz="0" w:space="0" w:color="auto"/>
        <w:bottom w:val="none" w:sz="0" w:space="0" w:color="auto"/>
        <w:right w:val="none" w:sz="0" w:space="0" w:color="auto"/>
      </w:divBdr>
    </w:div>
    <w:div w:id="1869289824">
      <w:bodyDiv w:val="1"/>
      <w:marLeft w:val="0"/>
      <w:marRight w:val="0"/>
      <w:marTop w:val="0"/>
      <w:marBottom w:val="0"/>
      <w:divBdr>
        <w:top w:val="none" w:sz="0" w:space="0" w:color="auto"/>
        <w:left w:val="none" w:sz="0" w:space="0" w:color="auto"/>
        <w:bottom w:val="none" w:sz="0" w:space="0" w:color="auto"/>
        <w:right w:val="none" w:sz="0" w:space="0" w:color="auto"/>
      </w:divBdr>
    </w:div>
    <w:div w:id="1869680953">
      <w:bodyDiv w:val="1"/>
      <w:marLeft w:val="0"/>
      <w:marRight w:val="0"/>
      <w:marTop w:val="0"/>
      <w:marBottom w:val="0"/>
      <w:divBdr>
        <w:top w:val="none" w:sz="0" w:space="0" w:color="auto"/>
        <w:left w:val="none" w:sz="0" w:space="0" w:color="auto"/>
        <w:bottom w:val="none" w:sz="0" w:space="0" w:color="auto"/>
        <w:right w:val="none" w:sz="0" w:space="0" w:color="auto"/>
      </w:divBdr>
    </w:div>
    <w:div w:id="1871262462">
      <w:bodyDiv w:val="1"/>
      <w:marLeft w:val="0"/>
      <w:marRight w:val="0"/>
      <w:marTop w:val="0"/>
      <w:marBottom w:val="0"/>
      <w:divBdr>
        <w:top w:val="none" w:sz="0" w:space="0" w:color="auto"/>
        <w:left w:val="none" w:sz="0" w:space="0" w:color="auto"/>
        <w:bottom w:val="none" w:sz="0" w:space="0" w:color="auto"/>
        <w:right w:val="none" w:sz="0" w:space="0" w:color="auto"/>
      </w:divBdr>
    </w:div>
    <w:div w:id="1872449075">
      <w:bodyDiv w:val="1"/>
      <w:marLeft w:val="0"/>
      <w:marRight w:val="0"/>
      <w:marTop w:val="0"/>
      <w:marBottom w:val="0"/>
      <w:divBdr>
        <w:top w:val="none" w:sz="0" w:space="0" w:color="auto"/>
        <w:left w:val="none" w:sz="0" w:space="0" w:color="auto"/>
        <w:bottom w:val="none" w:sz="0" w:space="0" w:color="auto"/>
        <w:right w:val="none" w:sz="0" w:space="0" w:color="auto"/>
      </w:divBdr>
    </w:div>
    <w:div w:id="1876307156">
      <w:bodyDiv w:val="1"/>
      <w:marLeft w:val="0"/>
      <w:marRight w:val="0"/>
      <w:marTop w:val="0"/>
      <w:marBottom w:val="0"/>
      <w:divBdr>
        <w:top w:val="none" w:sz="0" w:space="0" w:color="auto"/>
        <w:left w:val="none" w:sz="0" w:space="0" w:color="auto"/>
        <w:bottom w:val="none" w:sz="0" w:space="0" w:color="auto"/>
        <w:right w:val="none" w:sz="0" w:space="0" w:color="auto"/>
      </w:divBdr>
    </w:div>
    <w:div w:id="1878615206">
      <w:bodyDiv w:val="1"/>
      <w:marLeft w:val="0"/>
      <w:marRight w:val="0"/>
      <w:marTop w:val="0"/>
      <w:marBottom w:val="0"/>
      <w:divBdr>
        <w:top w:val="none" w:sz="0" w:space="0" w:color="auto"/>
        <w:left w:val="none" w:sz="0" w:space="0" w:color="auto"/>
        <w:bottom w:val="none" w:sz="0" w:space="0" w:color="auto"/>
        <w:right w:val="none" w:sz="0" w:space="0" w:color="auto"/>
      </w:divBdr>
    </w:div>
    <w:div w:id="1878852118">
      <w:bodyDiv w:val="1"/>
      <w:marLeft w:val="0"/>
      <w:marRight w:val="0"/>
      <w:marTop w:val="0"/>
      <w:marBottom w:val="0"/>
      <w:divBdr>
        <w:top w:val="none" w:sz="0" w:space="0" w:color="auto"/>
        <w:left w:val="none" w:sz="0" w:space="0" w:color="auto"/>
        <w:bottom w:val="none" w:sz="0" w:space="0" w:color="auto"/>
        <w:right w:val="none" w:sz="0" w:space="0" w:color="auto"/>
      </w:divBdr>
    </w:div>
    <w:div w:id="1884057645">
      <w:bodyDiv w:val="1"/>
      <w:marLeft w:val="0"/>
      <w:marRight w:val="0"/>
      <w:marTop w:val="0"/>
      <w:marBottom w:val="0"/>
      <w:divBdr>
        <w:top w:val="none" w:sz="0" w:space="0" w:color="auto"/>
        <w:left w:val="none" w:sz="0" w:space="0" w:color="auto"/>
        <w:bottom w:val="none" w:sz="0" w:space="0" w:color="auto"/>
        <w:right w:val="none" w:sz="0" w:space="0" w:color="auto"/>
      </w:divBdr>
    </w:div>
    <w:div w:id="1886792000">
      <w:bodyDiv w:val="1"/>
      <w:marLeft w:val="0"/>
      <w:marRight w:val="0"/>
      <w:marTop w:val="0"/>
      <w:marBottom w:val="0"/>
      <w:divBdr>
        <w:top w:val="none" w:sz="0" w:space="0" w:color="auto"/>
        <w:left w:val="none" w:sz="0" w:space="0" w:color="auto"/>
        <w:bottom w:val="none" w:sz="0" w:space="0" w:color="auto"/>
        <w:right w:val="none" w:sz="0" w:space="0" w:color="auto"/>
      </w:divBdr>
    </w:div>
    <w:div w:id="1887134780">
      <w:bodyDiv w:val="1"/>
      <w:marLeft w:val="0"/>
      <w:marRight w:val="0"/>
      <w:marTop w:val="0"/>
      <w:marBottom w:val="0"/>
      <w:divBdr>
        <w:top w:val="none" w:sz="0" w:space="0" w:color="auto"/>
        <w:left w:val="none" w:sz="0" w:space="0" w:color="auto"/>
        <w:bottom w:val="none" w:sz="0" w:space="0" w:color="auto"/>
        <w:right w:val="none" w:sz="0" w:space="0" w:color="auto"/>
      </w:divBdr>
    </w:div>
    <w:div w:id="1888251113">
      <w:bodyDiv w:val="1"/>
      <w:marLeft w:val="0"/>
      <w:marRight w:val="0"/>
      <w:marTop w:val="0"/>
      <w:marBottom w:val="0"/>
      <w:divBdr>
        <w:top w:val="none" w:sz="0" w:space="0" w:color="auto"/>
        <w:left w:val="none" w:sz="0" w:space="0" w:color="auto"/>
        <w:bottom w:val="none" w:sz="0" w:space="0" w:color="auto"/>
        <w:right w:val="none" w:sz="0" w:space="0" w:color="auto"/>
      </w:divBdr>
    </w:div>
    <w:div w:id="1888486521">
      <w:bodyDiv w:val="1"/>
      <w:marLeft w:val="0"/>
      <w:marRight w:val="0"/>
      <w:marTop w:val="0"/>
      <w:marBottom w:val="0"/>
      <w:divBdr>
        <w:top w:val="none" w:sz="0" w:space="0" w:color="auto"/>
        <w:left w:val="none" w:sz="0" w:space="0" w:color="auto"/>
        <w:bottom w:val="none" w:sz="0" w:space="0" w:color="auto"/>
        <w:right w:val="none" w:sz="0" w:space="0" w:color="auto"/>
      </w:divBdr>
    </w:div>
    <w:div w:id="1899436016">
      <w:bodyDiv w:val="1"/>
      <w:marLeft w:val="0"/>
      <w:marRight w:val="0"/>
      <w:marTop w:val="0"/>
      <w:marBottom w:val="0"/>
      <w:divBdr>
        <w:top w:val="none" w:sz="0" w:space="0" w:color="auto"/>
        <w:left w:val="none" w:sz="0" w:space="0" w:color="auto"/>
        <w:bottom w:val="none" w:sz="0" w:space="0" w:color="auto"/>
        <w:right w:val="none" w:sz="0" w:space="0" w:color="auto"/>
      </w:divBdr>
    </w:div>
    <w:div w:id="1899590994">
      <w:bodyDiv w:val="1"/>
      <w:marLeft w:val="0"/>
      <w:marRight w:val="0"/>
      <w:marTop w:val="0"/>
      <w:marBottom w:val="0"/>
      <w:divBdr>
        <w:top w:val="none" w:sz="0" w:space="0" w:color="auto"/>
        <w:left w:val="none" w:sz="0" w:space="0" w:color="auto"/>
        <w:bottom w:val="none" w:sz="0" w:space="0" w:color="auto"/>
        <w:right w:val="none" w:sz="0" w:space="0" w:color="auto"/>
      </w:divBdr>
    </w:div>
    <w:div w:id="1901817332">
      <w:bodyDiv w:val="1"/>
      <w:marLeft w:val="0"/>
      <w:marRight w:val="0"/>
      <w:marTop w:val="0"/>
      <w:marBottom w:val="0"/>
      <w:divBdr>
        <w:top w:val="none" w:sz="0" w:space="0" w:color="auto"/>
        <w:left w:val="none" w:sz="0" w:space="0" w:color="auto"/>
        <w:bottom w:val="none" w:sz="0" w:space="0" w:color="auto"/>
        <w:right w:val="none" w:sz="0" w:space="0" w:color="auto"/>
      </w:divBdr>
    </w:div>
    <w:div w:id="1902128567">
      <w:bodyDiv w:val="1"/>
      <w:marLeft w:val="0"/>
      <w:marRight w:val="0"/>
      <w:marTop w:val="0"/>
      <w:marBottom w:val="0"/>
      <w:divBdr>
        <w:top w:val="none" w:sz="0" w:space="0" w:color="auto"/>
        <w:left w:val="none" w:sz="0" w:space="0" w:color="auto"/>
        <w:bottom w:val="none" w:sz="0" w:space="0" w:color="auto"/>
        <w:right w:val="none" w:sz="0" w:space="0" w:color="auto"/>
      </w:divBdr>
    </w:div>
    <w:div w:id="1903637523">
      <w:bodyDiv w:val="1"/>
      <w:marLeft w:val="0"/>
      <w:marRight w:val="0"/>
      <w:marTop w:val="0"/>
      <w:marBottom w:val="0"/>
      <w:divBdr>
        <w:top w:val="none" w:sz="0" w:space="0" w:color="auto"/>
        <w:left w:val="none" w:sz="0" w:space="0" w:color="auto"/>
        <w:bottom w:val="none" w:sz="0" w:space="0" w:color="auto"/>
        <w:right w:val="none" w:sz="0" w:space="0" w:color="auto"/>
      </w:divBdr>
    </w:div>
    <w:div w:id="1903903012">
      <w:bodyDiv w:val="1"/>
      <w:marLeft w:val="0"/>
      <w:marRight w:val="0"/>
      <w:marTop w:val="0"/>
      <w:marBottom w:val="0"/>
      <w:divBdr>
        <w:top w:val="none" w:sz="0" w:space="0" w:color="auto"/>
        <w:left w:val="none" w:sz="0" w:space="0" w:color="auto"/>
        <w:bottom w:val="none" w:sz="0" w:space="0" w:color="auto"/>
        <w:right w:val="none" w:sz="0" w:space="0" w:color="auto"/>
      </w:divBdr>
    </w:div>
    <w:div w:id="1904292357">
      <w:bodyDiv w:val="1"/>
      <w:marLeft w:val="0"/>
      <w:marRight w:val="0"/>
      <w:marTop w:val="0"/>
      <w:marBottom w:val="0"/>
      <w:divBdr>
        <w:top w:val="none" w:sz="0" w:space="0" w:color="auto"/>
        <w:left w:val="none" w:sz="0" w:space="0" w:color="auto"/>
        <w:bottom w:val="none" w:sz="0" w:space="0" w:color="auto"/>
        <w:right w:val="none" w:sz="0" w:space="0" w:color="auto"/>
      </w:divBdr>
    </w:div>
    <w:div w:id="1904488385">
      <w:bodyDiv w:val="1"/>
      <w:marLeft w:val="0"/>
      <w:marRight w:val="0"/>
      <w:marTop w:val="0"/>
      <w:marBottom w:val="0"/>
      <w:divBdr>
        <w:top w:val="none" w:sz="0" w:space="0" w:color="auto"/>
        <w:left w:val="none" w:sz="0" w:space="0" w:color="auto"/>
        <w:bottom w:val="none" w:sz="0" w:space="0" w:color="auto"/>
        <w:right w:val="none" w:sz="0" w:space="0" w:color="auto"/>
      </w:divBdr>
    </w:div>
    <w:div w:id="1907255039">
      <w:bodyDiv w:val="1"/>
      <w:marLeft w:val="0"/>
      <w:marRight w:val="0"/>
      <w:marTop w:val="0"/>
      <w:marBottom w:val="0"/>
      <w:divBdr>
        <w:top w:val="none" w:sz="0" w:space="0" w:color="auto"/>
        <w:left w:val="none" w:sz="0" w:space="0" w:color="auto"/>
        <w:bottom w:val="none" w:sz="0" w:space="0" w:color="auto"/>
        <w:right w:val="none" w:sz="0" w:space="0" w:color="auto"/>
      </w:divBdr>
    </w:div>
    <w:div w:id="1907448797">
      <w:bodyDiv w:val="1"/>
      <w:marLeft w:val="0"/>
      <w:marRight w:val="0"/>
      <w:marTop w:val="0"/>
      <w:marBottom w:val="0"/>
      <w:divBdr>
        <w:top w:val="none" w:sz="0" w:space="0" w:color="auto"/>
        <w:left w:val="none" w:sz="0" w:space="0" w:color="auto"/>
        <w:bottom w:val="none" w:sz="0" w:space="0" w:color="auto"/>
        <w:right w:val="none" w:sz="0" w:space="0" w:color="auto"/>
      </w:divBdr>
    </w:div>
    <w:div w:id="1910799260">
      <w:bodyDiv w:val="1"/>
      <w:marLeft w:val="0"/>
      <w:marRight w:val="0"/>
      <w:marTop w:val="0"/>
      <w:marBottom w:val="0"/>
      <w:divBdr>
        <w:top w:val="none" w:sz="0" w:space="0" w:color="auto"/>
        <w:left w:val="none" w:sz="0" w:space="0" w:color="auto"/>
        <w:bottom w:val="none" w:sz="0" w:space="0" w:color="auto"/>
        <w:right w:val="none" w:sz="0" w:space="0" w:color="auto"/>
      </w:divBdr>
    </w:div>
    <w:div w:id="1913007673">
      <w:bodyDiv w:val="1"/>
      <w:marLeft w:val="0"/>
      <w:marRight w:val="0"/>
      <w:marTop w:val="0"/>
      <w:marBottom w:val="0"/>
      <w:divBdr>
        <w:top w:val="none" w:sz="0" w:space="0" w:color="auto"/>
        <w:left w:val="none" w:sz="0" w:space="0" w:color="auto"/>
        <w:bottom w:val="none" w:sz="0" w:space="0" w:color="auto"/>
        <w:right w:val="none" w:sz="0" w:space="0" w:color="auto"/>
      </w:divBdr>
    </w:div>
    <w:div w:id="1913075748">
      <w:bodyDiv w:val="1"/>
      <w:marLeft w:val="0"/>
      <w:marRight w:val="0"/>
      <w:marTop w:val="0"/>
      <w:marBottom w:val="0"/>
      <w:divBdr>
        <w:top w:val="none" w:sz="0" w:space="0" w:color="auto"/>
        <w:left w:val="none" w:sz="0" w:space="0" w:color="auto"/>
        <w:bottom w:val="none" w:sz="0" w:space="0" w:color="auto"/>
        <w:right w:val="none" w:sz="0" w:space="0" w:color="auto"/>
      </w:divBdr>
    </w:div>
    <w:div w:id="1913198149">
      <w:bodyDiv w:val="1"/>
      <w:marLeft w:val="0"/>
      <w:marRight w:val="0"/>
      <w:marTop w:val="0"/>
      <w:marBottom w:val="0"/>
      <w:divBdr>
        <w:top w:val="none" w:sz="0" w:space="0" w:color="auto"/>
        <w:left w:val="none" w:sz="0" w:space="0" w:color="auto"/>
        <w:bottom w:val="none" w:sz="0" w:space="0" w:color="auto"/>
        <w:right w:val="none" w:sz="0" w:space="0" w:color="auto"/>
      </w:divBdr>
    </w:div>
    <w:div w:id="1914849251">
      <w:bodyDiv w:val="1"/>
      <w:marLeft w:val="0"/>
      <w:marRight w:val="0"/>
      <w:marTop w:val="0"/>
      <w:marBottom w:val="0"/>
      <w:divBdr>
        <w:top w:val="none" w:sz="0" w:space="0" w:color="auto"/>
        <w:left w:val="none" w:sz="0" w:space="0" w:color="auto"/>
        <w:bottom w:val="none" w:sz="0" w:space="0" w:color="auto"/>
        <w:right w:val="none" w:sz="0" w:space="0" w:color="auto"/>
      </w:divBdr>
    </w:div>
    <w:div w:id="1916041747">
      <w:bodyDiv w:val="1"/>
      <w:marLeft w:val="0"/>
      <w:marRight w:val="0"/>
      <w:marTop w:val="0"/>
      <w:marBottom w:val="0"/>
      <w:divBdr>
        <w:top w:val="none" w:sz="0" w:space="0" w:color="auto"/>
        <w:left w:val="none" w:sz="0" w:space="0" w:color="auto"/>
        <w:bottom w:val="none" w:sz="0" w:space="0" w:color="auto"/>
        <w:right w:val="none" w:sz="0" w:space="0" w:color="auto"/>
      </w:divBdr>
    </w:div>
    <w:div w:id="1919945675">
      <w:bodyDiv w:val="1"/>
      <w:marLeft w:val="0"/>
      <w:marRight w:val="0"/>
      <w:marTop w:val="0"/>
      <w:marBottom w:val="0"/>
      <w:divBdr>
        <w:top w:val="none" w:sz="0" w:space="0" w:color="auto"/>
        <w:left w:val="none" w:sz="0" w:space="0" w:color="auto"/>
        <w:bottom w:val="none" w:sz="0" w:space="0" w:color="auto"/>
        <w:right w:val="none" w:sz="0" w:space="0" w:color="auto"/>
      </w:divBdr>
    </w:div>
    <w:div w:id="1924605659">
      <w:bodyDiv w:val="1"/>
      <w:marLeft w:val="0"/>
      <w:marRight w:val="0"/>
      <w:marTop w:val="0"/>
      <w:marBottom w:val="0"/>
      <w:divBdr>
        <w:top w:val="none" w:sz="0" w:space="0" w:color="auto"/>
        <w:left w:val="none" w:sz="0" w:space="0" w:color="auto"/>
        <w:bottom w:val="none" w:sz="0" w:space="0" w:color="auto"/>
        <w:right w:val="none" w:sz="0" w:space="0" w:color="auto"/>
      </w:divBdr>
    </w:div>
    <w:div w:id="1932930521">
      <w:bodyDiv w:val="1"/>
      <w:marLeft w:val="0"/>
      <w:marRight w:val="0"/>
      <w:marTop w:val="0"/>
      <w:marBottom w:val="0"/>
      <w:divBdr>
        <w:top w:val="none" w:sz="0" w:space="0" w:color="auto"/>
        <w:left w:val="none" w:sz="0" w:space="0" w:color="auto"/>
        <w:bottom w:val="none" w:sz="0" w:space="0" w:color="auto"/>
        <w:right w:val="none" w:sz="0" w:space="0" w:color="auto"/>
      </w:divBdr>
    </w:div>
    <w:div w:id="1933050157">
      <w:bodyDiv w:val="1"/>
      <w:marLeft w:val="0"/>
      <w:marRight w:val="0"/>
      <w:marTop w:val="0"/>
      <w:marBottom w:val="0"/>
      <w:divBdr>
        <w:top w:val="none" w:sz="0" w:space="0" w:color="auto"/>
        <w:left w:val="none" w:sz="0" w:space="0" w:color="auto"/>
        <w:bottom w:val="none" w:sz="0" w:space="0" w:color="auto"/>
        <w:right w:val="none" w:sz="0" w:space="0" w:color="auto"/>
      </w:divBdr>
    </w:div>
    <w:div w:id="1934051900">
      <w:bodyDiv w:val="1"/>
      <w:marLeft w:val="0"/>
      <w:marRight w:val="0"/>
      <w:marTop w:val="0"/>
      <w:marBottom w:val="0"/>
      <w:divBdr>
        <w:top w:val="none" w:sz="0" w:space="0" w:color="auto"/>
        <w:left w:val="none" w:sz="0" w:space="0" w:color="auto"/>
        <w:bottom w:val="none" w:sz="0" w:space="0" w:color="auto"/>
        <w:right w:val="none" w:sz="0" w:space="0" w:color="auto"/>
      </w:divBdr>
    </w:div>
    <w:div w:id="1936017693">
      <w:bodyDiv w:val="1"/>
      <w:marLeft w:val="0"/>
      <w:marRight w:val="0"/>
      <w:marTop w:val="0"/>
      <w:marBottom w:val="0"/>
      <w:divBdr>
        <w:top w:val="none" w:sz="0" w:space="0" w:color="auto"/>
        <w:left w:val="none" w:sz="0" w:space="0" w:color="auto"/>
        <w:bottom w:val="none" w:sz="0" w:space="0" w:color="auto"/>
        <w:right w:val="none" w:sz="0" w:space="0" w:color="auto"/>
      </w:divBdr>
    </w:div>
    <w:div w:id="1938053838">
      <w:bodyDiv w:val="1"/>
      <w:marLeft w:val="0"/>
      <w:marRight w:val="0"/>
      <w:marTop w:val="0"/>
      <w:marBottom w:val="0"/>
      <w:divBdr>
        <w:top w:val="none" w:sz="0" w:space="0" w:color="auto"/>
        <w:left w:val="none" w:sz="0" w:space="0" w:color="auto"/>
        <w:bottom w:val="none" w:sz="0" w:space="0" w:color="auto"/>
        <w:right w:val="none" w:sz="0" w:space="0" w:color="auto"/>
      </w:divBdr>
    </w:div>
    <w:div w:id="1939874162">
      <w:bodyDiv w:val="1"/>
      <w:marLeft w:val="0"/>
      <w:marRight w:val="0"/>
      <w:marTop w:val="0"/>
      <w:marBottom w:val="0"/>
      <w:divBdr>
        <w:top w:val="none" w:sz="0" w:space="0" w:color="auto"/>
        <w:left w:val="none" w:sz="0" w:space="0" w:color="auto"/>
        <w:bottom w:val="none" w:sz="0" w:space="0" w:color="auto"/>
        <w:right w:val="none" w:sz="0" w:space="0" w:color="auto"/>
      </w:divBdr>
    </w:div>
    <w:div w:id="1940138513">
      <w:bodyDiv w:val="1"/>
      <w:marLeft w:val="0"/>
      <w:marRight w:val="0"/>
      <w:marTop w:val="0"/>
      <w:marBottom w:val="0"/>
      <w:divBdr>
        <w:top w:val="none" w:sz="0" w:space="0" w:color="auto"/>
        <w:left w:val="none" w:sz="0" w:space="0" w:color="auto"/>
        <w:bottom w:val="none" w:sz="0" w:space="0" w:color="auto"/>
        <w:right w:val="none" w:sz="0" w:space="0" w:color="auto"/>
      </w:divBdr>
    </w:div>
    <w:div w:id="1940797242">
      <w:bodyDiv w:val="1"/>
      <w:marLeft w:val="0"/>
      <w:marRight w:val="0"/>
      <w:marTop w:val="0"/>
      <w:marBottom w:val="0"/>
      <w:divBdr>
        <w:top w:val="none" w:sz="0" w:space="0" w:color="auto"/>
        <w:left w:val="none" w:sz="0" w:space="0" w:color="auto"/>
        <w:bottom w:val="none" w:sz="0" w:space="0" w:color="auto"/>
        <w:right w:val="none" w:sz="0" w:space="0" w:color="auto"/>
      </w:divBdr>
    </w:div>
    <w:div w:id="1943103198">
      <w:bodyDiv w:val="1"/>
      <w:marLeft w:val="0"/>
      <w:marRight w:val="0"/>
      <w:marTop w:val="0"/>
      <w:marBottom w:val="0"/>
      <w:divBdr>
        <w:top w:val="none" w:sz="0" w:space="0" w:color="auto"/>
        <w:left w:val="none" w:sz="0" w:space="0" w:color="auto"/>
        <w:bottom w:val="none" w:sz="0" w:space="0" w:color="auto"/>
        <w:right w:val="none" w:sz="0" w:space="0" w:color="auto"/>
      </w:divBdr>
    </w:div>
    <w:div w:id="1946767022">
      <w:bodyDiv w:val="1"/>
      <w:marLeft w:val="0"/>
      <w:marRight w:val="0"/>
      <w:marTop w:val="0"/>
      <w:marBottom w:val="0"/>
      <w:divBdr>
        <w:top w:val="none" w:sz="0" w:space="0" w:color="auto"/>
        <w:left w:val="none" w:sz="0" w:space="0" w:color="auto"/>
        <w:bottom w:val="none" w:sz="0" w:space="0" w:color="auto"/>
        <w:right w:val="none" w:sz="0" w:space="0" w:color="auto"/>
      </w:divBdr>
    </w:div>
    <w:div w:id="1947687136">
      <w:bodyDiv w:val="1"/>
      <w:marLeft w:val="0"/>
      <w:marRight w:val="0"/>
      <w:marTop w:val="0"/>
      <w:marBottom w:val="0"/>
      <w:divBdr>
        <w:top w:val="none" w:sz="0" w:space="0" w:color="auto"/>
        <w:left w:val="none" w:sz="0" w:space="0" w:color="auto"/>
        <w:bottom w:val="none" w:sz="0" w:space="0" w:color="auto"/>
        <w:right w:val="none" w:sz="0" w:space="0" w:color="auto"/>
      </w:divBdr>
    </w:div>
    <w:div w:id="1951082125">
      <w:bodyDiv w:val="1"/>
      <w:marLeft w:val="0"/>
      <w:marRight w:val="0"/>
      <w:marTop w:val="0"/>
      <w:marBottom w:val="0"/>
      <w:divBdr>
        <w:top w:val="none" w:sz="0" w:space="0" w:color="auto"/>
        <w:left w:val="none" w:sz="0" w:space="0" w:color="auto"/>
        <w:bottom w:val="none" w:sz="0" w:space="0" w:color="auto"/>
        <w:right w:val="none" w:sz="0" w:space="0" w:color="auto"/>
      </w:divBdr>
    </w:div>
    <w:div w:id="1951281892">
      <w:bodyDiv w:val="1"/>
      <w:marLeft w:val="0"/>
      <w:marRight w:val="0"/>
      <w:marTop w:val="0"/>
      <w:marBottom w:val="0"/>
      <w:divBdr>
        <w:top w:val="none" w:sz="0" w:space="0" w:color="auto"/>
        <w:left w:val="none" w:sz="0" w:space="0" w:color="auto"/>
        <w:bottom w:val="none" w:sz="0" w:space="0" w:color="auto"/>
        <w:right w:val="none" w:sz="0" w:space="0" w:color="auto"/>
      </w:divBdr>
    </w:div>
    <w:div w:id="1951425103">
      <w:bodyDiv w:val="1"/>
      <w:marLeft w:val="0"/>
      <w:marRight w:val="0"/>
      <w:marTop w:val="0"/>
      <w:marBottom w:val="0"/>
      <w:divBdr>
        <w:top w:val="none" w:sz="0" w:space="0" w:color="auto"/>
        <w:left w:val="none" w:sz="0" w:space="0" w:color="auto"/>
        <w:bottom w:val="none" w:sz="0" w:space="0" w:color="auto"/>
        <w:right w:val="none" w:sz="0" w:space="0" w:color="auto"/>
      </w:divBdr>
    </w:div>
    <w:div w:id="1951932570">
      <w:bodyDiv w:val="1"/>
      <w:marLeft w:val="0"/>
      <w:marRight w:val="0"/>
      <w:marTop w:val="0"/>
      <w:marBottom w:val="0"/>
      <w:divBdr>
        <w:top w:val="none" w:sz="0" w:space="0" w:color="auto"/>
        <w:left w:val="none" w:sz="0" w:space="0" w:color="auto"/>
        <w:bottom w:val="none" w:sz="0" w:space="0" w:color="auto"/>
        <w:right w:val="none" w:sz="0" w:space="0" w:color="auto"/>
      </w:divBdr>
    </w:div>
    <w:div w:id="1954625763">
      <w:bodyDiv w:val="1"/>
      <w:marLeft w:val="0"/>
      <w:marRight w:val="0"/>
      <w:marTop w:val="0"/>
      <w:marBottom w:val="0"/>
      <w:divBdr>
        <w:top w:val="none" w:sz="0" w:space="0" w:color="auto"/>
        <w:left w:val="none" w:sz="0" w:space="0" w:color="auto"/>
        <w:bottom w:val="none" w:sz="0" w:space="0" w:color="auto"/>
        <w:right w:val="none" w:sz="0" w:space="0" w:color="auto"/>
      </w:divBdr>
    </w:div>
    <w:div w:id="1955869215">
      <w:bodyDiv w:val="1"/>
      <w:marLeft w:val="0"/>
      <w:marRight w:val="0"/>
      <w:marTop w:val="0"/>
      <w:marBottom w:val="0"/>
      <w:divBdr>
        <w:top w:val="none" w:sz="0" w:space="0" w:color="auto"/>
        <w:left w:val="none" w:sz="0" w:space="0" w:color="auto"/>
        <w:bottom w:val="none" w:sz="0" w:space="0" w:color="auto"/>
        <w:right w:val="none" w:sz="0" w:space="0" w:color="auto"/>
      </w:divBdr>
    </w:div>
    <w:div w:id="1956717650">
      <w:bodyDiv w:val="1"/>
      <w:marLeft w:val="0"/>
      <w:marRight w:val="0"/>
      <w:marTop w:val="0"/>
      <w:marBottom w:val="0"/>
      <w:divBdr>
        <w:top w:val="none" w:sz="0" w:space="0" w:color="auto"/>
        <w:left w:val="none" w:sz="0" w:space="0" w:color="auto"/>
        <w:bottom w:val="none" w:sz="0" w:space="0" w:color="auto"/>
        <w:right w:val="none" w:sz="0" w:space="0" w:color="auto"/>
      </w:divBdr>
    </w:div>
    <w:div w:id="1961451493">
      <w:bodyDiv w:val="1"/>
      <w:marLeft w:val="0"/>
      <w:marRight w:val="0"/>
      <w:marTop w:val="0"/>
      <w:marBottom w:val="0"/>
      <w:divBdr>
        <w:top w:val="none" w:sz="0" w:space="0" w:color="auto"/>
        <w:left w:val="none" w:sz="0" w:space="0" w:color="auto"/>
        <w:bottom w:val="none" w:sz="0" w:space="0" w:color="auto"/>
        <w:right w:val="none" w:sz="0" w:space="0" w:color="auto"/>
      </w:divBdr>
    </w:div>
    <w:div w:id="1961910502">
      <w:bodyDiv w:val="1"/>
      <w:marLeft w:val="0"/>
      <w:marRight w:val="0"/>
      <w:marTop w:val="0"/>
      <w:marBottom w:val="0"/>
      <w:divBdr>
        <w:top w:val="none" w:sz="0" w:space="0" w:color="auto"/>
        <w:left w:val="none" w:sz="0" w:space="0" w:color="auto"/>
        <w:bottom w:val="none" w:sz="0" w:space="0" w:color="auto"/>
        <w:right w:val="none" w:sz="0" w:space="0" w:color="auto"/>
      </w:divBdr>
    </w:div>
    <w:div w:id="1964997740">
      <w:bodyDiv w:val="1"/>
      <w:marLeft w:val="0"/>
      <w:marRight w:val="0"/>
      <w:marTop w:val="0"/>
      <w:marBottom w:val="0"/>
      <w:divBdr>
        <w:top w:val="none" w:sz="0" w:space="0" w:color="auto"/>
        <w:left w:val="none" w:sz="0" w:space="0" w:color="auto"/>
        <w:bottom w:val="none" w:sz="0" w:space="0" w:color="auto"/>
        <w:right w:val="none" w:sz="0" w:space="0" w:color="auto"/>
      </w:divBdr>
    </w:div>
    <w:div w:id="1965503781">
      <w:bodyDiv w:val="1"/>
      <w:marLeft w:val="0"/>
      <w:marRight w:val="0"/>
      <w:marTop w:val="0"/>
      <w:marBottom w:val="0"/>
      <w:divBdr>
        <w:top w:val="none" w:sz="0" w:space="0" w:color="auto"/>
        <w:left w:val="none" w:sz="0" w:space="0" w:color="auto"/>
        <w:bottom w:val="none" w:sz="0" w:space="0" w:color="auto"/>
        <w:right w:val="none" w:sz="0" w:space="0" w:color="auto"/>
      </w:divBdr>
    </w:div>
    <w:div w:id="1965843834">
      <w:bodyDiv w:val="1"/>
      <w:marLeft w:val="0"/>
      <w:marRight w:val="0"/>
      <w:marTop w:val="0"/>
      <w:marBottom w:val="0"/>
      <w:divBdr>
        <w:top w:val="none" w:sz="0" w:space="0" w:color="auto"/>
        <w:left w:val="none" w:sz="0" w:space="0" w:color="auto"/>
        <w:bottom w:val="none" w:sz="0" w:space="0" w:color="auto"/>
        <w:right w:val="none" w:sz="0" w:space="0" w:color="auto"/>
      </w:divBdr>
    </w:div>
    <w:div w:id="1968585706">
      <w:bodyDiv w:val="1"/>
      <w:marLeft w:val="0"/>
      <w:marRight w:val="0"/>
      <w:marTop w:val="0"/>
      <w:marBottom w:val="0"/>
      <w:divBdr>
        <w:top w:val="none" w:sz="0" w:space="0" w:color="auto"/>
        <w:left w:val="none" w:sz="0" w:space="0" w:color="auto"/>
        <w:bottom w:val="none" w:sz="0" w:space="0" w:color="auto"/>
        <w:right w:val="none" w:sz="0" w:space="0" w:color="auto"/>
      </w:divBdr>
    </w:div>
    <w:div w:id="1969434446">
      <w:bodyDiv w:val="1"/>
      <w:marLeft w:val="0"/>
      <w:marRight w:val="0"/>
      <w:marTop w:val="0"/>
      <w:marBottom w:val="0"/>
      <w:divBdr>
        <w:top w:val="none" w:sz="0" w:space="0" w:color="auto"/>
        <w:left w:val="none" w:sz="0" w:space="0" w:color="auto"/>
        <w:bottom w:val="none" w:sz="0" w:space="0" w:color="auto"/>
        <w:right w:val="none" w:sz="0" w:space="0" w:color="auto"/>
      </w:divBdr>
    </w:div>
    <w:div w:id="1970165793">
      <w:bodyDiv w:val="1"/>
      <w:marLeft w:val="0"/>
      <w:marRight w:val="0"/>
      <w:marTop w:val="0"/>
      <w:marBottom w:val="0"/>
      <w:divBdr>
        <w:top w:val="none" w:sz="0" w:space="0" w:color="auto"/>
        <w:left w:val="none" w:sz="0" w:space="0" w:color="auto"/>
        <w:bottom w:val="none" w:sz="0" w:space="0" w:color="auto"/>
        <w:right w:val="none" w:sz="0" w:space="0" w:color="auto"/>
      </w:divBdr>
    </w:div>
    <w:div w:id="1971158190">
      <w:bodyDiv w:val="1"/>
      <w:marLeft w:val="0"/>
      <w:marRight w:val="0"/>
      <w:marTop w:val="0"/>
      <w:marBottom w:val="0"/>
      <w:divBdr>
        <w:top w:val="none" w:sz="0" w:space="0" w:color="auto"/>
        <w:left w:val="none" w:sz="0" w:space="0" w:color="auto"/>
        <w:bottom w:val="none" w:sz="0" w:space="0" w:color="auto"/>
        <w:right w:val="none" w:sz="0" w:space="0" w:color="auto"/>
      </w:divBdr>
    </w:div>
    <w:div w:id="1972246553">
      <w:bodyDiv w:val="1"/>
      <w:marLeft w:val="0"/>
      <w:marRight w:val="0"/>
      <w:marTop w:val="0"/>
      <w:marBottom w:val="0"/>
      <w:divBdr>
        <w:top w:val="none" w:sz="0" w:space="0" w:color="auto"/>
        <w:left w:val="none" w:sz="0" w:space="0" w:color="auto"/>
        <w:bottom w:val="none" w:sz="0" w:space="0" w:color="auto"/>
        <w:right w:val="none" w:sz="0" w:space="0" w:color="auto"/>
      </w:divBdr>
    </w:div>
    <w:div w:id="1979065098">
      <w:bodyDiv w:val="1"/>
      <w:marLeft w:val="0"/>
      <w:marRight w:val="0"/>
      <w:marTop w:val="0"/>
      <w:marBottom w:val="0"/>
      <w:divBdr>
        <w:top w:val="none" w:sz="0" w:space="0" w:color="auto"/>
        <w:left w:val="none" w:sz="0" w:space="0" w:color="auto"/>
        <w:bottom w:val="none" w:sz="0" w:space="0" w:color="auto"/>
        <w:right w:val="none" w:sz="0" w:space="0" w:color="auto"/>
      </w:divBdr>
      <w:divsChild>
        <w:div w:id="679311990">
          <w:marLeft w:val="547"/>
          <w:marRight w:val="0"/>
          <w:marTop w:val="154"/>
          <w:marBottom w:val="0"/>
          <w:divBdr>
            <w:top w:val="none" w:sz="0" w:space="0" w:color="auto"/>
            <w:left w:val="none" w:sz="0" w:space="0" w:color="auto"/>
            <w:bottom w:val="none" w:sz="0" w:space="0" w:color="auto"/>
            <w:right w:val="none" w:sz="0" w:space="0" w:color="auto"/>
          </w:divBdr>
        </w:div>
        <w:div w:id="1281259488">
          <w:marLeft w:val="547"/>
          <w:marRight w:val="0"/>
          <w:marTop w:val="154"/>
          <w:marBottom w:val="0"/>
          <w:divBdr>
            <w:top w:val="none" w:sz="0" w:space="0" w:color="auto"/>
            <w:left w:val="none" w:sz="0" w:space="0" w:color="auto"/>
            <w:bottom w:val="none" w:sz="0" w:space="0" w:color="auto"/>
            <w:right w:val="none" w:sz="0" w:space="0" w:color="auto"/>
          </w:divBdr>
        </w:div>
      </w:divsChild>
    </w:div>
    <w:div w:id="1980108740">
      <w:bodyDiv w:val="1"/>
      <w:marLeft w:val="0"/>
      <w:marRight w:val="0"/>
      <w:marTop w:val="0"/>
      <w:marBottom w:val="0"/>
      <w:divBdr>
        <w:top w:val="none" w:sz="0" w:space="0" w:color="auto"/>
        <w:left w:val="none" w:sz="0" w:space="0" w:color="auto"/>
        <w:bottom w:val="none" w:sz="0" w:space="0" w:color="auto"/>
        <w:right w:val="none" w:sz="0" w:space="0" w:color="auto"/>
      </w:divBdr>
    </w:div>
    <w:div w:id="1980842081">
      <w:bodyDiv w:val="1"/>
      <w:marLeft w:val="0"/>
      <w:marRight w:val="0"/>
      <w:marTop w:val="0"/>
      <w:marBottom w:val="0"/>
      <w:divBdr>
        <w:top w:val="none" w:sz="0" w:space="0" w:color="auto"/>
        <w:left w:val="none" w:sz="0" w:space="0" w:color="auto"/>
        <w:bottom w:val="none" w:sz="0" w:space="0" w:color="auto"/>
        <w:right w:val="none" w:sz="0" w:space="0" w:color="auto"/>
      </w:divBdr>
    </w:div>
    <w:div w:id="1982953535">
      <w:bodyDiv w:val="1"/>
      <w:marLeft w:val="0"/>
      <w:marRight w:val="0"/>
      <w:marTop w:val="0"/>
      <w:marBottom w:val="0"/>
      <w:divBdr>
        <w:top w:val="none" w:sz="0" w:space="0" w:color="auto"/>
        <w:left w:val="none" w:sz="0" w:space="0" w:color="auto"/>
        <w:bottom w:val="none" w:sz="0" w:space="0" w:color="auto"/>
        <w:right w:val="none" w:sz="0" w:space="0" w:color="auto"/>
      </w:divBdr>
    </w:div>
    <w:div w:id="1983266035">
      <w:bodyDiv w:val="1"/>
      <w:marLeft w:val="0"/>
      <w:marRight w:val="0"/>
      <w:marTop w:val="0"/>
      <w:marBottom w:val="0"/>
      <w:divBdr>
        <w:top w:val="none" w:sz="0" w:space="0" w:color="auto"/>
        <w:left w:val="none" w:sz="0" w:space="0" w:color="auto"/>
        <w:bottom w:val="none" w:sz="0" w:space="0" w:color="auto"/>
        <w:right w:val="none" w:sz="0" w:space="0" w:color="auto"/>
      </w:divBdr>
    </w:div>
    <w:div w:id="1983534000">
      <w:bodyDiv w:val="1"/>
      <w:marLeft w:val="0"/>
      <w:marRight w:val="0"/>
      <w:marTop w:val="0"/>
      <w:marBottom w:val="0"/>
      <w:divBdr>
        <w:top w:val="none" w:sz="0" w:space="0" w:color="auto"/>
        <w:left w:val="none" w:sz="0" w:space="0" w:color="auto"/>
        <w:bottom w:val="none" w:sz="0" w:space="0" w:color="auto"/>
        <w:right w:val="none" w:sz="0" w:space="0" w:color="auto"/>
      </w:divBdr>
    </w:div>
    <w:div w:id="1984265535">
      <w:bodyDiv w:val="1"/>
      <w:marLeft w:val="0"/>
      <w:marRight w:val="0"/>
      <w:marTop w:val="0"/>
      <w:marBottom w:val="0"/>
      <w:divBdr>
        <w:top w:val="none" w:sz="0" w:space="0" w:color="auto"/>
        <w:left w:val="none" w:sz="0" w:space="0" w:color="auto"/>
        <w:bottom w:val="none" w:sz="0" w:space="0" w:color="auto"/>
        <w:right w:val="none" w:sz="0" w:space="0" w:color="auto"/>
      </w:divBdr>
    </w:div>
    <w:div w:id="1984650612">
      <w:bodyDiv w:val="1"/>
      <w:marLeft w:val="0"/>
      <w:marRight w:val="0"/>
      <w:marTop w:val="0"/>
      <w:marBottom w:val="0"/>
      <w:divBdr>
        <w:top w:val="none" w:sz="0" w:space="0" w:color="auto"/>
        <w:left w:val="none" w:sz="0" w:space="0" w:color="auto"/>
        <w:bottom w:val="none" w:sz="0" w:space="0" w:color="auto"/>
        <w:right w:val="none" w:sz="0" w:space="0" w:color="auto"/>
      </w:divBdr>
    </w:div>
    <w:div w:id="1988169250">
      <w:bodyDiv w:val="1"/>
      <w:marLeft w:val="0"/>
      <w:marRight w:val="0"/>
      <w:marTop w:val="0"/>
      <w:marBottom w:val="0"/>
      <w:divBdr>
        <w:top w:val="none" w:sz="0" w:space="0" w:color="auto"/>
        <w:left w:val="none" w:sz="0" w:space="0" w:color="auto"/>
        <w:bottom w:val="none" w:sz="0" w:space="0" w:color="auto"/>
        <w:right w:val="none" w:sz="0" w:space="0" w:color="auto"/>
      </w:divBdr>
    </w:div>
    <w:div w:id="1989698842">
      <w:bodyDiv w:val="1"/>
      <w:marLeft w:val="0"/>
      <w:marRight w:val="0"/>
      <w:marTop w:val="0"/>
      <w:marBottom w:val="0"/>
      <w:divBdr>
        <w:top w:val="none" w:sz="0" w:space="0" w:color="auto"/>
        <w:left w:val="none" w:sz="0" w:space="0" w:color="auto"/>
        <w:bottom w:val="none" w:sz="0" w:space="0" w:color="auto"/>
        <w:right w:val="none" w:sz="0" w:space="0" w:color="auto"/>
      </w:divBdr>
    </w:div>
    <w:div w:id="1992754376">
      <w:bodyDiv w:val="1"/>
      <w:marLeft w:val="0"/>
      <w:marRight w:val="0"/>
      <w:marTop w:val="0"/>
      <w:marBottom w:val="0"/>
      <w:divBdr>
        <w:top w:val="none" w:sz="0" w:space="0" w:color="auto"/>
        <w:left w:val="none" w:sz="0" w:space="0" w:color="auto"/>
        <w:bottom w:val="none" w:sz="0" w:space="0" w:color="auto"/>
        <w:right w:val="none" w:sz="0" w:space="0" w:color="auto"/>
      </w:divBdr>
    </w:div>
    <w:div w:id="1993174217">
      <w:bodyDiv w:val="1"/>
      <w:marLeft w:val="0"/>
      <w:marRight w:val="0"/>
      <w:marTop w:val="0"/>
      <w:marBottom w:val="0"/>
      <w:divBdr>
        <w:top w:val="none" w:sz="0" w:space="0" w:color="auto"/>
        <w:left w:val="none" w:sz="0" w:space="0" w:color="auto"/>
        <w:bottom w:val="none" w:sz="0" w:space="0" w:color="auto"/>
        <w:right w:val="none" w:sz="0" w:space="0" w:color="auto"/>
      </w:divBdr>
    </w:div>
    <w:div w:id="1994606078">
      <w:bodyDiv w:val="1"/>
      <w:marLeft w:val="0"/>
      <w:marRight w:val="0"/>
      <w:marTop w:val="0"/>
      <w:marBottom w:val="0"/>
      <w:divBdr>
        <w:top w:val="none" w:sz="0" w:space="0" w:color="auto"/>
        <w:left w:val="none" w:sz="0" w:space="0" w:color="auto"/>
        <w:bottom w:val="none" w:sz="0" w:space="0" w:color="auto"/>
        <w:right w:val="none" w:sz="0" w:space="0" w:color="auto"/>
      </w:divBdr>
    </w:div>
    <w:div w:id="1996298201">
      <w:bodyDiv w:val="1"/>
      <w:marLeft w:val="0"/>
      <w:marRight w:val="0"/>
      <w:marTop w:val="0"/>
      <w:marBottom w:val="0"/>
      <w:divBdr>
        <w:top w:val="none" w:sz="0" w:space="0" w:color="auto"/>
        <w:left w:val="none" w:sz="0" w:space="0" w:color="auto"/>
        <w:bottom w:val="none" w:sz="0" w:space="0" w:color="auto"/>
        <w:right w:val="none" w:sz="0" w:space="0" w:color="auto"/>
      </w:divBdr>
    </w:div>
    <w:div w:id="1997998057">
      <w:bodyDiv w:val="1"/>
      <w:marLeft w:val="0"/>
      <w:marRight w:val="0"/>
      <w:marTop w:val="0"/>
      <w:marBottom w:val="0"/>
      <w:divBdr>
        <w:top w:val="none" w:sz="0" w:space="0" w:color="auto"/>
        <w:left w:val="none" w:sz="0" w:space="0" w:color="auto"/>
        <w:bottom w:val="none" w:sz="0" w:space="0" w:color="auto"/>
        <w:right w:val="none" w:sz="0" w:space="0" w:color="auto"/>
      </w:divBdr>
    </w:div>
    <w:div w:id="1999260672">
      <w:bodyDiv w:val="1"/>
      <w:marLeft w:val="0"/>
      <w:marRight w:val="0"/>
      <w:marTop w:val="0"/>
      <w:marBottom w:val="0"/>
      <w:divBdr>
        <w:top w:val="none" w:sz="0" w:space="0" w:color="auto"/>
        <w:left w:val="none" w:sz="0" w:space="0" w:color="auto"/>
        <w:bottom w:val="none" w:sz="0" w:space="0" w:color="auto"/>
        <w:right w:val="none" w:sz="0" w:space="0" w:color="auto"/>
      </w:divBdr>
    </w:div>
    <w:div w:id="2000034838">
      <w:bodyDiv w:val="1"/>
      <w:marLeft w:val="0"/>
      <w:marRight w:val="0"/>
      <w:marTop w:val="0"/>
      <w:marBottom w:val="0"/>
      <w:divBdr>
        <w:top w:val="none" w:sz="0" w:space="0" w:color="auto"/>
        <w:left w:val="none" w:sz="0" w:space="0" w:color="auto"/>
        <w:bottom w:val="none" w:sz="0" w:space="0" w:color="auto"/>
        <w:right w:val="none" w:sz="0" w:space="0" w:color="auto"/>
      </w:divBdr>
    </w:div>
    <w:div w:id="2001344774">
      <w:bodyDiv w:val="1"/>
      <w:marLeft w:val="0"/>
      <w:marRight w:val="0"/>
      <w:marTop w:val="0"/>
      <w:marBottom w:val="0"/>
      <w:divBdr>
        <w:top w:val="none" w:sz="0" w:space="0" w:color="auto"/>
        <w:left w:val="none" w:sz="0" w:space="0" w:color="auto"/>
        <w:bottom w:val="none" w:sz="0" w:space="0" w:color="auto"/>
        <w:right w:val="none" w:sz="0" w:space="0" w:color="auto"/>
      </w:divBdr>
    </w:div>
    <w:div w:id="2002082810">
      <w:bodyDiv w:val="1"/>
      <w:marLeft w:val="0"/>
      <w:marRight w:val="0"/>
      <w:marTop w:val="0"/>
      <w:marBottom w:val="0"/>
      <w:divBdr>
        <w:top w:val="none" w:sz="0" w:space="0" w:color="auto"/>
        <w:left w:val="none" w:sz="0" w:space="0" w:color="auto"/>
        <w:bottom w:val="none" w:sz="0" w:space="0" w:color="auto"/>
        <w:right w:val="none" w:sz="0" w:space="0" w:color="auto"/>
      </w:divBdr>
    </w:div>
    <w:div w:id="2002467994">
      <w:bodyDiv w:val="1"/>
      <w:marLeft w:val="0"/>
      <w:marRight w:val="0"/>
      <w:marTop w:val="0"/>
      <w:marBottom w:val="0"/>
      <w:divBdr>
        <w:top w:val="none" w:sz="0" w:space="0" w:color="auto"/>
        <w:left w:val="none" w:sz="0" w:space="0" w:color="auto"/>
        <w:bottom w:val="none" w:sz="0" w:space="0" w:color="auto"/>
        <w:right w:val="none" w:sz="0" w:space="0" w:color="auto"/>
      </w:divBdr>
    </w:div>
    <w:div w:id="2002539251">
      <w:bodyDiv w:val="1"/>
      <w:marLeft w:val="0"/>
      <w:marRight w:val="0"/>
      <w:marTop w:val="0"/>
      <w:marBottom w:val="0"/>
      <w:divBdr>
        <w:top w:val="none" w:sz="0" w:space="0" w:color="auto"/>
        <w:left w:val="none" w:sz="0" w:space="0" w:color="auto"/>
        <w:bottom w:val="none" w:sz="0" w:space="0" w:color="auto"/>
        <w:right w:val="none" w:sz="0" w:space="0" w:color="auto"/>
      </w:divBdr>
    </w:div>
    <w:div w:id="2004120152">
      <w:bodyDiv w:val="1"/>
      <w:marLeft w:val="0"/>
      <w:marRight w:val="0"/>
      <w:marTop w:val="0"/>
      <w:marBottom w:val="0"/>
      <w:divBdr>
        <w:top w:val="none" w:sz="0" w:space="0" w:color="auto"/>
        <w:left w:val="none" w:sz="0" w:space="0" w:color="auto"/>
        <w:bottom w:val="none" w:sz="0" w:space="0" w:color="auto"/>
        <w:right w:val="none" w:sz="0" w:space="0" w:color="auto"/>
      </w:divBdr>
    </w:div>
    <w:div w:id="2007047112">
      <w:bodyDiv w:val="1"/>
      <w:marLeft w:val="0"/>
      <w:marRight w:val="0"/>
      <w:marTop w:val="0"/>
      <w:marBottom w:val="0"/>
      <w:divBdr>
        <w:top w:val="none" w:sz="0" w:space="0" w:color="auto"/>
        <w:left w:val="none" w:sz="0" w:space="0" w:color="auto"/>
        <w:bottom w:val="none" w:sz="0" w:space="0" w:color="auto"/>
        <w:right w:val="none" w:sz="0" w:space="0" w:color="auto"/>
      </w:divBdr>
    </w:div>
    <w:div w:id="2011979855">
      <w:bodyDiv w:val="1"/>
      <w:marLeft w:val="0"/>
      <w:marRight w:val="0"/>
      <w:marTop w:val="0"/>
      <w:marBottom w:val="0"/>
      <w:divBdr>
        <w:top w:val="none" w:sz="0" w:space="0" w:color="auto"/>
        <w:left w:val="none" w:sz="0" w:space="0" w:color="auto"/>
        <w:bottom w:val="none" w:sz="0" w:space="0" w:color="auto"/>
        <w:right w:val="none" w:sz="0" w:space="0" w:color="auto"/>
      </w:divBdr>
    </w:div>
    <w:div w:id="2015036868">
      <w:bodyDiv w:val="1"/>
      <w:marLeft w:val="0"/>
      <w:marRight w:val="0"/>
      <w:marTop w:val="0"/>
      <w:marBottom w:val="0"/>
      <w:divBdr>
        <w:top w:val="none" w:sz="0" w:space="0" w:color="auto"/>
        <w:left w:val="none" w:sz="0" w:space="0" w:color="auto"/>
        <w:bottom w:val="none" w:sz="0" w:space="0" w:color="auto"/>
        <w:right w:val="none" w:sz="0" w:space="0" w:color="auto"/>
      </w:divBdr>
    </w:div>
    <w:div w:id="2021808243">
      <w:bodyDiv w:val="1"/>
      <w:marLeft w:val="0"/>
      <w:marRight w:val="0"/>
      <w:marTop w:val="0"/>
      <w:marBottom w:val="0"/>
      <w:divBdr>
        <w:top w:val="none" w:sz="0" w:space="0" w:color="auto"/>
        <w:left w:val="none" w:sz="0" w:space="0" w:color="auto"/>
        <w:bottom w:val="none" w:sz="0" w:space="0" w:color="auto"/>
        <w:right w:val="none" w:sz="0" w:space="0" w:color="auto"/>
      </w:divBdr>
    </w:div>
    <w:div w:id="2023237983">
      <w:bodyDiv w:val="1"/>
      <w:marLeft w:val="0"/>
      <w:marRight w:val="0"/>
      <w:marTop w:val="0"/>
      <w:marBottom w:val="0"/>
      <w:divBdr>
        <w:top w:val="none" w:sz="0" w:space="0" w:color="auto"/>
        <w:left w:val="none" w:sz="0" w:space="0" w:color="auto"/>
        <w:bottom w:val="none" w:sz="0" w:space="0" w:color="auto"/>
        <w:right w:val="none" w:sz="0" w:space="0" w:color="auto"/>
      </w:divBdr>
    </w:div>
    <w:div w:id="2030376703">
      <w:bodyDiv w:val="1"/>
      <w:marLeft w:val="0"/>
      <w:marRight w:val="0"/>
      <w:marTop w:val="0"/>
      <w:marBottom w:val="0"/>
      <w:divBdr>
        <w:top w:val="none" w:sz="0" w:space="0" w:color="auto"/>
        <w:left w:val="none" w:sz="0" w:space="0" w:color="auto"/>
        <w:bottom w:val="none" w:sz="0" w:space="0" w:color="auto"/>
        <w:right w:val="none" w:sz="0" w:space="0" w:color="auto"/>
      </w:divBdr>
    </w:div>
    <w:div w:id="2030451283">
      <w:bodyDiv w:val="1"/>
      <w:marLeft w:val="0"/>
      <w:marRight w:val="0"/>
      <w:marTop w:val="0"/>
      <w:marBottom w:val="0"/>
      <w:divBdr>
        <w:top w:val="none" w:sz="0" w:space="0" w:color="auto"/>
        <w:left w:val="none" w:sz="0" w:space="0" w:color="auto"/>
        <w:bottom w:val="none" w:sz="0" w:space="0" w:color="auto"/>
        <w:right w:val="none" w:sz="0" w:space="0" w:color="auto"/>
      </w:divBdr>
    </w:div>
    <w:div w:id="2033606330">
      <w:bodyDiv w:val="1"/>
      <w:marLeft w:val="0"/>
      <w:marRight w:val="0"/>
      <w:marTop w:val="0"/>
      <w:marBottom w:val="0"/>
      <w:divBdr>
        <w:top w:val="none" w:sz="0" w:space="0" w:color="auto"/>
        <w:left w:val="none" w:sz="0" w:space="0" w:color="auto"/>
        <w:bottom w:val="none" w:sz="0" w:space="0" w:color="auto"/>
        <w:right w:val="none" w:sz="0" w:space="0" w:color="auto"/>
      </w:divBdr>
    </w:div>
    <w:div w:id="2034306041">
      <w:bodyDiv w:val="1"/>
      <w:marLeft w:val="0"/>
      <w:marRight w:val="0"/>
      <w:marTop w:val="0"/>
      <w:marBottom w:val="0"/>
      <w:divBdr>
        <w:top w:val="none" w:sz="0" w:space="0" w:color="auto"/>
        <w:left w:val="none" w:sz="0" w:space="0" w:color="auto"/>
        <w:bottom w:val="none" w:sz="0" w:space="0" w:color="auto"/>
        <w:right w:val="none" w:sz="0" w:space="0" w:color="auto"/>
      </w:divBdr>
    </w:div>
    <w:div w:id="2035619707">
      <w:bodyDiv w:val="1"/>
      <w:marLeft w:val="0"/>
      <w:marRight w:val="0"/>
      <w:marTop w:val="0"/>
      <w:marBottom w:val="0"/>
      <w:divBdr>
        <w:top w:val="none" w:sz="0" w:space="0" w:color="auto"/>
        <w:left w:val="none" w:sz="0" w:space="0" w:color="auto"/>
        <w:bottom w:val="none" w:sz="0" w:space="0" w:color="auto"/>
        <w:right w:val="none" w:sz="0" w:space="0" w:color="auto"/>
      </w:divBdr>
    </w:div>
    <w:div w:id="2036734819">
      <w:bodyDiv w:val="1"/>
      <w:marLeft w:val="0"/>
      <w:marRight w:val="0"/>
      <w:marTop w:val="0"/>
      <w:marBottom w:val="0"/>
      <w:divBdr>
        <w:top w:val="none" w:sz="0" w:space="0" w:color="auto"/>
        <w:left w:val="none" w:sz="0" w:space="0" w:color="auto"/>
        <w:bottom w:val="none" w:sz="0" w:space="0" w:color="auto"/>
        <w:right w:val="none" w:sz="0" w:space="0" w:color="auto"/>
      </w:divBdr>
    </w:div>
    <w:div w:id="2036929987">
      <w:bodyDiv w:val="1"/>
      <w:marLeft w:val="0"/>
      <w:marRight w:val="0"/>
      <w:marTop w:val="0"/>
      <w:marBottom w:val="0"/>
      <w:divBdr>
        <w:top w:val="none" w:sz="0" w:space="0" w:color="auto"/>
        <w:left w:val="none" w:sz="0" w:space="0" w:color="auto"/>
        <w:bottom w:val="none" w:sz="0" w:space="0" w:color="auto"/>
        <w:right w:val="none" w:sz="0" w:space="0" w:color="auto"/>
      </w:divBdr>
    </w:div>
    <w:div w:id="2040928814">
      <w:bodyDiv w:val="1"/>
      <w:marLeft w:val="0"/>
      <w:marRight w:val="0"/>
      <w:marTop w:val="0"/>
      <w:marBottom w:val="0"/>
      <w:divBdr>
        <w:top w:val="none" w:sz="0" w:space="0" w:color="auto"/>
        <w:left w:val="none" w:sz="0" w:space="0" w:color="auto"/>
        <w:bottom w:val="none" w:sz="0" w:space="0" w:color="auto"/>
        <w:right w:val="none" w:sz="0" w:space="0" w:color="auto"/>
      </w:divBdr>
    </w:div>
    <w:div w:id="2047244510">
      <w:bodyDiv w:val="1"/>
      <w:marLeft w:val="0"/>
      <w:marRight w:val="0"/>
      <w:marTop w:val="0"/>
      <w:marBottom w:val="0"/>
      <w:divBdr>
        <w:top w:val="none" w:sz="0" w:space="0" w:color="auto"/>
        <w:left w:val="none" w:sz="0" w:space="0" w:color="auto"/>
        <w:bottom w:val="none" w:sz="0" w:space="0" w:color="auto"/>
        <w:right w:val="none" w:sz="0" w:space="0" w:color="auto"/>
      </w:divBdr>
    </w:div>
    <w:div w:id="2047564933">
      <w:bodyDiv w:val="1"/>
      <w:marLeft w:val="0"/>
      <w:marRight w:val="0"/>
      <w:marTop w:val="0"/>
      <w:marBottom w:val="0"/>
      <w:divBdr>
        <w:top w:val="none" w:sz="0" w:space="0" w:color="auto"/>
        <w:left w:val="none" w:sz="0" w:space="0" w:color="auto"/>
        <w:bottom w:val="none" w:sz="0" w:space="0" w:color="auto"/>
        <w:right w:val="none" w:sz="0" w:space="0" w:color="auto"/>
      </w:divBdr>
    </w:div>
    <w:div w:id="2048141835">
      <w:bodyDiv w:val="1"/>
      <w:marLeft w:val="0"/>
      <w:marRight w:val="0"/>
      <w:marTop w:val="0"/>
      <w:marBottom w:val="0"/>
      <w:divBdr>
        <w:top w:val="none" w:sz="0" w:space="0" w:color="auto"/>
        <w:left w:val="none" w:sz="0" w:space="0" w:color="auto"/>
        <w:bottom w:val="none" w:sz="0" w:space="0" w:color="auto"/>
        <w:right w:val="none" w:sz="0" w:space="0" w:color="auto"/>
      </w:divBdr>
    </w:div>
    <w:div w:id="2051420489">
      <w:bodyDiv w:val="1"/>
      <w:marLeft w:val="0"/>
      <w:marRight w:val="0"/>
      <w:marTop w:val="0"/>
      <w:marBottom w:val="0"/>
      <w:divBdr>
        <w:top w:val="none" w:sz="0" w:space="0" w:color="auto"/>
        <w:left w:val="none" w:sz="0" w:space="0" w:color="auto"/>
        <w:bottom w:val="none" w:sz="0" w:space="0" w:color="auto"/>
        <w:right w:val="none" w:sz="0" w:space="0" w:color="auto"/>
      </w:divBdr>
    </w:div>
    <w:div w:id="2051420682">
      <w:bodyDiv w:val="1"/>
      <w:marLeft w:val="0"/>
      <w:marRight w:val="0"/>
      <w:marTop w:val="0"/>
      <w:marBottom w:val="0"/>
      <w:divBdr>
        <w:top w:val="none" w:sz="0" w:space="0" w:color="auto"/>
        <w:left w:val="none" w:sz="0" w:space="0" w:color="auto"/>
        <w:bottom w:val="none" w:sz="0" w:space="0" w:color="auto"/>
        <w:right w:val="none" w:sz="0" w:space="0" w:color="auto"/>
      </w:divBdr>
    </w:div>
    <w:div w:id="2051685184">
      <w:bodyDiv w:val="1"/>
      <w:marLeft w:val="0"/>
      <w:marRight w:val="0"/>
      <w:marTop w:val="0"/>
      <w:marBottom w:val="0"/>
      <w:divBdr>
        <w:top w:val="none" w:sz="0" w:space="0" w:color="auto"/>
        <w:left w:val="none" w:sz="0" w:space="0" w:color="auto"/>
        <w:bottom w:val="none" w:sz="0" w:space="0" w:color="auto"/>
        <w:right w:val="none" w:sz="0" w:space="0" w:color="auto"/>
      </w:divBdr>
    </w:div>
    <w:div w:id="2051881007">
      <w:bodyDiv w:val="1"/>
      <w:marLeft w:val="0"/>
      <w:marRight w:val="0"/>
      <w:marTop w:val="0"/>
      <w:marBottom w:val="0"/>
      <w:divBdr>
        <w:top w:val="none" w:sz="0" w:space="0" w:color="auto"/>
        <w:left w:val="none" w:sz="0" w:space="0" w:color="auto"/>
        <w:bottom w:val="none" w:sz="0" w:space="0" w:color="auto"/>
        <w:right w:val="none" w:sz="0" w:space="0" w:color="auto"/>
      </w:divBdr>
    </w:div>
    <w:div w:id="2052610578">
      <w:bodyDiv w:val="1"/>
      <w:marLeft w:val="0"/>
      <w:marRight w:val="0"/>
      <w:marTop w:val="0"/>
      <w:marBottom w:val="0"/>
      <w:divBdr>
        <w:top w:val="none" w:sz="0" w:space="0" w:color="auto"/>
        <w:left w:val="none" w:sz="0" w:space="0" w:color="auto"/>
        <w:bottom w:val="none" w:sz="0" w:space="0" w:color="auto"/>
        <w:right w:val="none" w:sz="0" w:space="0" w:color="auto"/>
      </w:divBdr>
    </w:div>
    <w:div w:id="2053652078">
      <w:bodyDiv w:val="1"/>
      <w:marLeft w:val="0"/>
      <w:marRight w:val="0"/>
      <w:marTop w:val="0"/>
      <w:marBottom w:val="0"/>
      <w:divBdr>
        <w:top w:val="none" w:sz="0" w:space="0" w:color="auto"/>
        <w:left w:val="none" w:sz="0" w:space="0" w:color="auto"/>
        <w:bottom w:val="none" w:sz="0" w:space="0" w:color="auto"/>
        <w:right w:val="none" w:sz="0" w:space="0" w:color="auto"/>
      </w:divBdr>
    </w:div>
    <w:div w:id="2054889629">
      <w:bodyDiv w:val="1"/>
      <w:marLeft w:val="0"/>
      <w:marRight w:val="0"/>
      <w:marTop w:val="0"/>
      <w:marBottom w:val="0"/>
      <w:divBdr>
        <w:top w:val="none" w:sz="0" w:space="0" w:color="auto"/>
        <w:left w:val="none" w:sz="0" w:space="0" w:color="auto"/>
        <w:bottom w:val="none" w:sz="0" w:space="0" w:color="auto"/>
        <w:right w:val="none" w:sz="0" w:space="0" w:color="auto"/>
      </w:divBdr>
    </w:div>
    <w:div w:id="2055738740">
      <w:bodyDiv w:val="1"/>
      <w:marLeft w:val="0"/>
      <w:marRight w:val="0"/>
      <w:marTop w:val="0"/>
      <w:marBottom w:val="0"/>
      <w:divBdr>
        <w:top w:val="none" w:sz="0" w:space="0" w:color="auto"/>
        <w:left w:val="none" w:sz="0" w:space="0" w:color="auto"/>
        <w:bottom w:val="none" w:sz="0" w:space="0" w:color="auto"/>
        <w:right w:val="none" w:sz="0" w:space="0" w:color="auto"/>
      </w:divBdr>
    </w:div>
    <w:div w:id="2057462005">
      <w:bodyDiv w:val="1"/>
      <w:marLeft w:val="0"/>
      <w:marRight w:val="0"/>
      <w:marTop w:val="0"/>
      <w:marBottom w:val="0"/>
      <w:divBdr>
        <w:top w:val="none" w:sz="0" w:space="0" w:color="auto"/>
        <w:left w:val="none" w:sz="0" w:space="0" w:color="auto"/>
        <w:bottom w:val="none" w:sz="0" w:space="0" w:color="auto"/>
        <w:right w:val="none" w:sz="0" w:space="0" w:color="auto"/>
      </w:divBdr>
    </w:div>
    <w:div w:id="2057656714">
      <w:bodyDiv w:val="1"/>
      <w:marLeft w:val="0"/>
      <w:marRight w:val="0"/>
      <w:marTop w:val="0"/>
      <w:marBottom w:val="0"/>
      <w:divBdr>
        <w:top w:val="none" w:sz="0" w:space="0" w:color="auto"/>
        <w:left w:val="none" w:sz="0" w:space="0" w:color="auto"/>
        <w:bottom w:val="none" w:sz="0" w:space="0" w:color="auto"/>
        <w:right w:val="none" w:sz="0" w:space="0" w:color="auto"/>
      </w:divBdr>
    </w:div>
    <w:div w:id="2060394389">
      <w:bodyDiv w:val="1"/>
      <w:marLeft w:val="0"/>
      <w:marRight w:val="0"/>
      <w:marTop w:val="0"/>
      <w:marBottom w:val="0"/>
      <w:divBdr>
        <w:top w:val="none" w:sz="0" w:space="0" w:color="auto"/>
        <w:left w:val="none" w:sz="0" w:space="0" w:color="auto"/>
        <w:bottom w:val="none" w:sz="0" w:space="0" w:color="auto"/>
        <w:right w:val="none" w:sz="0" w:space="0" w:color="auto"/>
      </w:divBdr>
    </w:div>
    <w:div w:id="2060397243">
      <w:bodyDiv w:val="1"/>
      <w:marLeft w:val="0"/>
      <w:marRight w:val="0"/>
      <w:marTop w:val="0"/>
      <w:marBottom w:val="0"/>
      <w:divBdr>
        <w:top w:val="none" w:sz="0" w:space="0" w:color="auto"/>
        <w:left w:val="none" w:sz="0" w:space="0" w:color="auto"/>
        <w:bottom w:val="none" w:sz="0" w:space="0" w:color="auto"/>
        <w:right w:val="none" w:sz="0" w:space="0" w:color="auto"/>
      </w:divBdr>
    </w:div>
    <w:div w:id="2060476525">
      <w:bodyDiv w:val="1"/>
      <w:marLeft w:val="0"/>
      <w:marRight w:val="0"/>
      <w:marTop w:val="0"/>
      <w:marBottom w:val="0"/>
      <w:divBdr>
        <w:top w:val="none" w:sz="0" w:space="0" w:color="auto"/>
        <w:left w:val="none" w:sz="0" w:space="0" w:color="auto"/>
        <w:bottom w:val="none" w:sz="0" w:space="0" w:color="auto"/>
        <w:right w:val="none" w:sz="0" w:space="0" w:color="auto"/>
      </w:divBdr>
    </w:div>
    <w:div w:id="2061972721">
      <w:bodyDiv w:val="1"/>
      <w:marLeft w:val="0"/>
      <w:marRight w:val="0"/>
      <w:marTop w:val="0"/>
      <w:marBottom w:val="0"/>
      <w:divBdr>
        <w:top w:val="none" w:sz="0" w:space="0" w:color="auto"/>
        <w:left w:val="none" w:sz="0" w:space="0" w:color="auto"/>
        <w:bottom w:val="none" w:sz="0" w:space="0" w:color="auto"/>
        <w:right w:val="none" w:sz="0" w:space="0" w:color="auto"/>
      </w:divBdr>
    </w:div>
    <w:div w:id="2062632288">
      <w:bodyDiv w:val="1"/>
      <w:marLeft w:val="0"/>
      <w:marRight w:val="0"/>
      <w:marTop w:val="0"/>
      <w:marBottom w:val="0"/>
      <w:divBdr>
        <w:top w:val="none" w:sz="0" w:space="0" w:color="auto"/>
        <w:left w:val="none" w:sz="0" w:space="0" w:color="auto"/>
        <w:bottom w:val="none" w:sz="0" w:space="0" w:color="auto"/>
        <w:right w:val="none" w:sz="0" w:space="0" w:color="auto"/>
      </w:divBdr>
    </w:div>
    <w:div w:id="2068795687">
      <w:bodyDiv w:val="1"/>
      <w:marLeft w:val="0"/>
      <w:marRight w:val="0"/>
      <w:marTop w:val="0"/>
      <w:marBottom w:val="0"/>
      <w:divBdr>
        <w:top w:val="none" w:sz="0" w:space="0" w:color="auto"/>
        <w:left w:val="none" w:sz="0" w:space="0" w:color="auto"/>
        <w:bottom w:val="none" w:sz="0" w:space="0" w:color="auto"/>
        <w:right w:val="none" w:sz="0" w:space="0" w:color="auto"/>
      </w:divBdr>
    </w:div>
    <w:div w:id="2069836819">
      <w:bodyDiv w:val="1"/>
      <w:marLeft w:val="0"/>
      <w:marRight w:val="0"/>
      <w:marTop w:val="0"/>
      <w:marBottom w:val="0"/>
      <w:divBdr>
        <w:top w:val="none" w:sz="0" w:space="0" w:color="auto"/>
        <w:left w:val="none" w:sz="0" w:space="0" w:color="auto"/>
        <w:bottom w:val="none" w:sz="0" w:space="0" w:color="auto"/>
        <w:right w:val="none" w:sz="0" w:space="0" w:color="auto"/>
      </w:divBdr>
    </w:div>
    <w:div w:id="2077052372">
      <w:bodyDiv w:val="1"/>
      <w:marLeft w:val="0"/>
      <w:marRight w:val="0"/>
      <w:marTop w:val="0"/>
      <w:marBottom w:val="0"/>
      <w:divBdr>
        <w:top w:val="none" w:sz="0" w:space="0" w:color="auto"/>
        <w:left w:val="none" w:sz="0" w:space="0" w:color="auto"/>
        <w:bottom w:val="none" w:sz="0" w:space="0" w:color="auto"/>
        <w:right w:val="none" w:sz="0" w:space="0" w:color="auto"/>
      </w:divBdr>
    </w:div>
    <w:div w:id="2080395282">
      <w:bodyDiv w:val="1"/>
      <w:marLeft w:val="0"/>
      <w:marRight w:val="0"/>
      <w:marTop w:val="0"/>
      <w:marBottom w:val="0"/>
      <w:divBdr>
        <w:top w:val="none" w:sz="0" w:space="0" w:color="auto"/>
        <w:left w:val="none" w:sz="0" w:space="0" w:color="auto"/>
        <w:bottom w:val="none" w:sz="0" w:space="0" w:color="auto"/>
        <w:right w:val="none" w:sz="0" w:space="0" w:color="auto"/>
      </w:divBdr>
    </w:div>
    <w:div w:id="2080471116">
      <w:bodyDiv w:val="1"/>
      <w:marLeft w:val="0"/>
      <w:marRight w:val="0"/>
      <w:marTop w:val="0"/>
      <w:marBottom w:val="0"/>
      <w:divBdr>
        <w:top w:val="none" w:sz="0" w:space="0" w:color="auto"/>
        <w:left w:val="none" w:sz="0" w:space="0" w:color="auto"/>
        <w:bottom w:val="none" w:sz="0" w:space="0" w:color="auto"/>
        <w:right w:val="none" w:sz="0" w:space="0" w:color="auto"/>
      </w:divBdr>
    </w:div>
    <w:div w:id="2082287200">
      <w:bodyDiv w:val="1"/>
      <w:marLeft w:val="0"/>
      <w:marRight w:val="0"/>
      <w:marTop w:val="0"/>
      <w:marBottom w:val="0"/>
      <w:divBdr>
        <w:top w:val="none" w:sz="0" w:space="0" w:color="auto"/>
        <w:left w:val="none" w:sz="0" w:space="0" w:color="auto"/>
        <w:bottom w:val="none" w:sz="0" w:space="0" w:color="auto"/>
        <w:right w:val="none" w:sz="0" w:space="0" w:color="auto"/>
      </w:divBdr>
    </w:div>
    <w:div w:id="2082831655">
      <w:bodyDiv w:val="1"/>
      <w:marLeft w:val="0"/>
      <w:marRight w:val="0"/>
      <w:marTop w:val="0"/>
      <w:marBottom w:val="0"/>
      <w:divBdr>
        <w:top w:val="none" w:sz="0" w:space="0" w:color="auto"/>
        <w:left w:val="none" w:sz="0" w:space="0" w:color="auto"/>
        <w:bottom w:val="none" w:sz="0" w:space="0" w:color="auto"/>
        <w:right w:val="none" w:sz="0" w:space="0" w:color="auto"/>
      </w:divBdr>
    </w:div>
    <w:div w:id="2083990069">
      <w:bodyDiv w:val="1"/>
      <w:marLeft w:val="0"/>
      <w:marRight w:val="0"/>
      <w:marTop w:val="0"/>
      <w:marBottom w:val="0"/>
      <w:divBdr>
        <w:top w:val="none" w:sz="0" w:space="0" w:color="auto"/>
        <w:left w:val="none" w:sz="0" w:space="0" w:color="auto"/>
        <w:bottom w:val="none" w:sz="0" w:space="0" w:color="auto"/>
        <w:right w:val="none" w:sz="0" w:space="0" w:color="auto"/>
      </w:divBdr>
    </w:div>
    <w:div w:id="2084915217">
      <w:bodyDiv w:val="1"/>
      <w:marLeft w:val="0"/>
      <w:marRight w:val="0"/>
      <w:marTop w:val="0"/>
      <w:marBottom w:val="0"/>
      <w:divBdr>
        <w:top w:val="none" w:sz="0" w:space="0" w:color="auto"/>
        <w:left w:val="none" w:sz="0" w:space="0" w:color="auto"/>
        <w:bottom w:val="none" w:sz="0" w:space="0" w:color="auto"/>
        <w:right w:val="none" w:sz="0" w:space="0" w:color="auto"/>
      </w:divBdr>
    </w:div>
    <w:div w:id="2085713107">
      <w:bodyDiv w:val="1"/>
      <w:marLeft w:val="0"/>
      <w:marRight w:val="0"/>
      <w:marTop w:val="0"/>
      <w:marBottom w:val="0"/>
      <w:divBdr>
        <w:top w:val="none" w:sz="0" w:space="0" w:color="auto"/>
        <w:left w:val="none" w:sz="0" w:space="0" w:color="auto"/>
        <w:bottom w:val="none" w:sz="0" w:space="0" w:color="auto"/>
        <w:right w:val="none" w:sz="0" w:space="0" w:color="auto"/>
      </w:divBdr>
    </w:div>
    <w:div w:id="2086494350">
      <w:bodyDiv w:val="1"/>
      <w:marLeft w:val="0"/>
      <w:marRight w:val="0"/>
      <w:marTop w:val="0"/>
      <w:marBottom w:val="0"/>
      <w:divBdr>
        <w:top w:val="none" w:sz="0" w:space="0" w:color="auto"/>
        <w:left w:val="none" w:sz="0" w:space="0" w:color="auto"/>
        <w:bottom w:val="none" w:sz="0" w:space="0" w:color="auto"/>
        <w:right w:val="none" w:sz="0" w:space="0" w:color="auto"/>
      </w:divBdr>
    </w:div>
    <w:div w:id="2089230879">
      <w:bodyDiv w:val="1"/>
      <w:marLeft w:val="0"/>
      <w:marRight w:val="0"/>
      <w:marTop w:val="0"/>
      <w:marBottom w:val="0"/>
      <w:divBdr>
        <w:top w:val="none" w:sz="0" w:space="0" w:color="auto"/>
        <w:left w:val="none" w:sz="0" w:space="0" w:color="auto"/>
        <w:bottom w:val="none" w:sz="0" w:space="0" w:color="auto"/>
        <w:right w:val="none" w:sz="0" w:space="0" w:color="auto"/>
      </w:divBdr>
    </w:div>
    <w:div w:id="2090350356">
      <w:bodyDiv w:val="1"/>
      <w:marLeft w:val="0"/>
      <w:marRight w:val="0"/>
      <w:marTop w:val="0"/>
      <w:marBottom w:val="0"/>
      <w:divBdr>
        <w:top w:val="none" w:sz="0" w:space="0" w:color="auto"/>
        <w:left w:val="none" w:sz="0" w:space="0" w:color="auto"/>
        <w:bottom w:val="none" w:sz="0" w:space="0" w:color="auto"/>
        <w:right w:val="none" w:sz="0" w:space="0" w:color="auto"/>
      </w:divBdr>
    </w:div>
    <w:div w:id="2092115163">
      <w:bodyDiv w:val="1"/>
      <w:marLeft w:val="0"/>
      <w:marRight w:val="0"/>
      <w:marTop w:val="0"/>
      <w:marBottom w:val="0"/>
      <w:divBdr>
        <w:top w:val="none" w:sz="0" w:space="0" w:color="auto"/>
        <w:left w:val="none" w:sz="0" w:space="0" w:color="auto"/>
        <w:bottom w:val="none" w:sz="0" w:space="0" w:color="auto"/>
        <w:right w:val="none" w:sz="0" w:space="0" w:color="auto"/>
      </w:divBdr>
    </w:div>
    <w:div w:id="2092308440">
      <w:bodyDiv w:val="1"/>
      <w:marLeft w:val="0"/>
      <w:marRight w:val="0"/>
      <w:marTop w:val="0"/>
      <w:marBottom w:val="0"/>
      <w:divBdr>
        <w:top w:val="none" w:sz="0" w:space="0" w:color="auto"/>
        <w:left w:val="none" w:sz="0" w:space="0" w:color="auto"/>
        <w:bottom w:val="none" w:sz="0" w:space="0" w:color="auto"/>
        <w:right w:val="none" w:sz="0" w:space="0" w:color="auto"/>
      </w:divBdr>
    </w:div>
    <w:div w:id="2092385853">
      <w:bodyDiv w:val="1"/>
      <w:marLeft w:val="0"/>
      <w:marRight w:val="0"/>
      <w:marTop w:val="0"/>
      <w:marBottom w:val="0"/>
      <w:divBdr>
        <w:top w:val="none" w:sz="0" w:space="0" w:color="auto"/>
        <w:left w:val="none" w:sz="0" w:space="0" w:color="auto"/>
        <w:bottom w:val="none" w:sz="0" w:space="0" w:color="auto"/>
        <w:right w:val="none" w:sz="0" w:space="0" w:color="auto"/>
      </w:divBdr>
    </w:div>
    <w:div w:id="2093236741">
      <w:bodyDiv w:val="1"/>
      <w:marLeft w:val="0"/>
      <w:marRight w:val="0"/>
      <w:marTop w:val="0"/>
      <w:marBottom w:val="0"/>
      <w:divBdr>
        <w:top w:val="none" w:sz="0" w:space="0" w:color="auto"/>
        <w:left w:val="none" w:sz="0" w:space="0" w:color="auto"/>
        <w:bottom w:val="none" w:sz="0" w:space="0" w:color="auto"/>
        <w:right w:val="none" w:sz="0" w:space="0" w:color="auto"/>
      </w:divBdr>
    </w:div>
    <w:div w:id="2094275648">
      <w:bodyDiv w:val="1"/>
      <w:marLeft w:val="0"/>
      <w:marRight w:val="0"/>
      <w:marTop w:val="0"/>
      <w:marBottom w:val="0"/>
      <w:divBdr>
        <w:top w:val="none" w:sz="0" w:space="0" w:color="auto"/>
        <w:left w:val="none" w:sz="0" w:space="0" w:color="auto"/>
        <w:bottom w:val="none" w:sz="0" w:space="0" w:color="auto"/>
        <w:right w:val="none" w:sz="0" w:space="0" w:color="auto"/>
      </w:divBdr>
    </w:div>
    <w:div w:id="2097095867">
      <w:bodyDiv w:val="1"/>
      <w:marLeft w:val="0"/>
      <w:marRight w:val="0"/>
      <w:marTop w:val="0"/>
      <w:marBottom w:val="0"/>
      <w:divBdr>
        <w:top w:val="none" w:sz="0" w:space="0" w:color="auto"/>
        <w:left w:val="none" w:sz="0" w:space="0" w:color="auto"/>
        <w:bottom w:val="none" w:sz="0" w:space="0" w:color="auto"/>
        <w:right w:val="none" w:sz="0" w:space="0" w:color="auto"/>
      </w:divBdr>
    </w:div>
    <w:div w:id="2098748678">
      <w:bodyDiv w:val="1"/>
      <w:marLeft w:val="0"/>
      <w:marRight w:val="0"/>
      <w:marTop w:val="0"/>
      <w:marBottom w:val="0"/>
      <w:divBdr>
        <w:top w:val="none" w:sz="0" w:space="0" w:color="auto"/>
        <w:left w:val="none" w:sz="0" w:space="0" w:color="auto"/>
        <w:bottom w:val="none" w:sz="0" w:space="0" w:color="auto"/>
        <w:right w:val="none" w:sz="0" w:space="0" w:color="auto"/>
      </w:divBdr>
    </w:div>
    <w:div w:id="2099596948">
      <w:bodyDiv w:val="1"/>
      <w:marLeft w:val="0"/>
      <w:marRight w:val="0"/>
      <w:marTop w:val="0"/>
      <w:marBottom w:val="0"/>
      <w:divBdr>
        <w:top w:val="none" w:sz="0" w:space="0" w:color="auto"/>
        <w:left w:val="none" w:sz="0" w:space="0" w:color="auto"/>
        <w:bottom w:val="none" w:sz="0" w:space="0" w:color="auto"/>
        <w:right w:val="none" w:sz="0" w:space="0" w:color="auto"/>
      </w:divBdr>
    </w:div>
    <w:div w:id="2100057077">
      <w:bodyDiv w:val="1"/>
      <w:marLeft w:val="0"/>
      <w:marRight w:val="0"/>
      <w:marTop w:val="0"/>
      <w:marBottom w:val="0"/>
      <w:divBdr>
        <w:top w:val="none" w:sz="0" w:space="0" w:color="auto"/>
        <w:left w:val="none" w:sz="0" w:space="0" w:color="auto"/>
        <w:bottom w:val="none" w:sz="0" w:space="0" w:color="auto"/>
        <w:right w:val="none" w:sz="0" w:space="0" w:color="auto"/>
      </w:divBdr>
    </w:div>
    <w:div w:id="2101482293">
      <w:bodyDiv w:val="1"/>
      <w:marLeft w:val="0"/>
      <w:marRight w:val="0"/>
      <w:marTop w:val="0"/>
      <w:marBottom w:val="0"/>
      <w:divBdr>
        <w:top w:val="none" w:sz="0" w:space="0" w:color="auto"/>
        <w:left w:val="none" w:sz="0" w:space="0" w:color="auto"/>
        <w:bottom w:val="none" w:sz="0" w:space="0" w:color="auto"/>
        <w:right w:val="none" w:sz="0" w:space="0" w:color="auto"/>
      </w:divBdr>
    </w:div>
    <w:div w:id="2102870404">
      <w:bodyDiv w:val="1"/>
      <w:marLeft w:val="0"/>
      <w:marRight w:val="0"/>
      <w:marTop w:val="0"/>
      <w:marBottom w:val="0"/>
      <w:divBdr>
        <w:top w:val="none" w:sz="0" w:space="0" w:color="auto"/>
        <w:left w:val="none" w:sz="0" w:space="0" w:color="auto"/>
        <w:bottom w:val="none" w:sz="0" w:space="0" w:color="auto"/>
        <w:right w:val="none" w:sz="0" w:space="0" w:color="auto"/>
      </w:divBdr>
    </w:div>
    <w:div w:id="2103798697">
      <w:bodyDiv w:val="1"/>
      <w:marLeft w:val="0"/>
      <w:marRight w:val="0"/>
      <w:marTop w:val="0"/>
      <w:marBottom w:val="0"/>
      <w:divBdr>
        <w:top w:val="none" w:sz="0" w:space="0" w:color="auto"/>
        <w:left w:val="none" w:sz="0" w:space="0" w:color="auto"/>
        <w:bottom w:val="none" w:sz="0" w:space="0" w:color="auto"/>
        <w:right w:val="none" w:sz="0" w:space="0" w:color="auto"/>
      </w:divBdr>
    </w:div>
    <w:div w:id="2105496926">
      <w:bodyDiv w:val="1"/>
      <w:marLeft w:val="0"/>
      <w:marRight w:val="0"/>
      <w:marTop w:val="0"/>
      <w:marBottom w:val="0"/>
      <w:divBdr>
        <w:top w:val="none" w:sz="0" w:space="0" w:color="auto"/>
        <w:left w:val="none" w:sz="0" w:space="0" w:color="auto"/>
        <w:bottom w:val="none" w:sz="0" w:space="0" w:color="auto"/>
        <w:right w:val="none" w:sz="0" w:space="0" w:color="auto"/>
      </w:divBdr>
    </w:div>
    <w:div w:id="2107997433">
      <w:bodyDiv w:val="1"/>
      <w:marLeft w:val="0"/>
      <w:marRight w:val="0"/>
      <w:marTop w:val="0"/>
      <w:marBottom w:val="0"/>
      <w:divBdr>
        <w:top w:val="none" w:sz="0" w:space="0" w:color="auto"/>
        <w:left w:val="none" w:sz="0" w:space="0" w:color="auto"/>
        <w:bottom w:val="none" w:sz="0" w:space="0" w:color="auto"/>
        <w:right w:val="none" w:sz="0" w:space="0" w:color="auto"/>
      </w:divBdr>
    </w:div>
    <w:div w:id="2108233537">
      <w:bodyDiv w:val="1"/>
      <w:marLeft w:val="0"/>
      <w:marRight w:val="0"/>
      <w:marTop w:val="0"/>
      <w:marBottom w:val="0"/>
      <w:divBdr>
        <w:top w:val="none" w:sz="0" w:space="0" w:color="auto"/>
        <w:left w:val="none" w:sz="0" w:space="0" w:color="auto"/>
        <w:bottom w:val="none" w:sz="0" w:space="0" w:color="auto"/>
        <w:right w:val="none" w:sz="0" w:space="0" w:color="auto"/>
      </w:divBdr>
    </w:div>
    <w:div w:id="2110810849">
      <w:bodyDiv w:val="1"/>
      <w:marLeft w:val="0"/>
      <w:marRight w:val="0"/>
      <w:marTop w:val="0"/>
      <w:marBottom w:val="0"/>
      <w:divBdr>
        <w:top w:val="none" w:sz="0" w:space="0" w:color="auto"/>
        <w:left w:val="none" w:sz="0" w:space="0" w:color="auto"/>
        <w:bottom w:val="none" w:sz="0" w:space="0" w:color="auto"/>
        <w:right w:val="none" w:sz="0" w:space="0" w:color="auto"/>
      </w:divBdr>
    </w:div>
    <w:div w:id="2113167401">
      <w:bodyDiv w:val="1"/>
      <w:marLeft w:val="0"/>
      <w:marRight w:val="0"/>
      <w:marTop w:val="0"/>
      <w:marBottom w:val="0"/>
      <w:divBdr>
        <w:top w:val="none" w:sz="0" w:space="0" w:color="auto"/>
        <w:left w:val="none" w:sz="0" w:space="0" w:color="auto"/>
        <w:bottom w:val="none" w:sz="0" w:space="0" w:color="auto"/>
        <w:right w:val="none" w:sz="0" w:space="0" w:color="auto"/>
      </w:divBdr>
    </w:div>
    <w:div w:id="2113544566">
      <w:bodyDiv w:val="1"/>
      <w:marLeft w:val="0"/>
      <w:marRight w:val="0"/>
      <w:marTop w:val="0"/>
      <w:marBottom w:val="0"/>
      <w:divBdr>
        <w:top w:val="none" w:sz="0" w:space="0" w:color="auto"/>
        <w:left w:val="none" w:sz="0" w:space="0" w:color="auto"/>
        <w:bottom w:val="none" w:sz="0" w:space="0" w:color="auto"/>
        <w:right w:val="none" w:sz="0" w:space="0" w:color="auto"/>
      </w:divBdr>
    </w:div>
    <w:div w:id="2114469022">
      <w:bodyDiv w:val="1"/>
      <w:marLeft w:val="0"/>
      <w:marRight w:val="0"/>
      <w:marTop w:val="0"/>
      <w:marBottom w:val="0"/>
      <w:divBdr>
        <w:top w:val="none" w:sz="0" w:space="0" w:color="auto"/>
        <w:left w:val="none" w:sz="0" w:space="0" w:color="auto"/>
        <w:bottom w:val="none" w:sz="0" w:space="0" w:color="auto"/>
        <w:right w:val="none" w:sz="0" w:space="0" w:color="auto"/>
      </w:divBdr>
    </w:div>
    <w:div w:id="2114858266">
      <w:bodyDiv w:val="1"/>
      <w:marLeft w:val="0"/>
      <w:marRight w:val="0"/>
      <w:marTop w:val="0"/>
      <w:marBottom w:val="0"/>
      <w:divBdr>
        <w:top w:val="none" w:sz="0" w:space="0" w:color="auto"/>
        <w:left w:val="none" w:sz="0" w:space="0" w:color="auto"/>
        <w:bottom w:val="none" w:sz="0" w:space="0" w:color="auto"/>
        <w:right w:val="none" w:sz="0" w:space="0" w:color="auto"/>
      </w:divBdr>
    </w:div>
    <w:div w:id="2115706626">
      <w:bodyDiv w:val="1"/>
      <w:marLeft w:val="0"/>
      <w:marRight w:val="0"/>
      <w:marTop w:val="0"/>
      <w:marBottom w:val="0"/>
      <w:divBdr>
        <w:top w:val="none" w:sz="0" w:space="0" w:color="auto"/>
        <w:left w:val="none" w:sz="0" w:space="0" w:color="auto"/>
        <w:bottom w:val="none" w:sz="0" w:space="0" w:color="auto"/>
        <w:right w:val="none" w:sz="0" w:space="0" w:color="auto"/>
      </w:divBdr>
    </w:div>
    <w:div w:id="2117214107">
      <w:bodyDiv w:val="1"/>
      <w:marLeft w:val="0"/>
      <w:marRight w:val="0"/>
      <w:marTop w:val="0"/>
      <w:marBottom w:val="0"/>
      <w:divBdr>
        <w:top w:val="none" w:sz="0" w:space="0" w:color="auto"/>
        <w:left w:val="none" w:sz="0" w:space="0" w:color="auto"/>
        <w:bottom w:val="none" w:sz="0" w:space="0" w:color="auto"/>
        <w:right w:val="none" w:sz="0" w:space="0" w:color="auto"/>
      </w:divBdr>
    </w:div>
    <w:div w:id="2117939809">
      <w:bodyDiv w:val="1"/>
      <w:marLeft w:val="0"/>
      <w:marRight w:val="0"/>
      <w:marTop w:val="0"/>
      <w:marBottom w:val="0"/>
      <w:divBdr>
        <w:top w:val="none" w:sz="0" w:space="0" w:color="auto"/>
        <w:left w:val="none" w:sz="0" w:space="0" w:color="auto"/>
        <w:bottom w:val="none" w:sz="0" w:space="0" w:color="auto"/>
        <w:right w:val="none" w:sz="0" w:space="0" w:color="auto"/>
      </w:divBdr>
    </w:div>
    <w:div w:id="2118137329">
      <w:bodyDiv w:val="1"/>
      <w:marLeft w:val="0"/>
      <w:marRight w:val="0"/>
      <w:marTop w:val="0"/>
      <w:marBottom w:val="0"/>
      <w:divBdr>
        <w:top w:val="none" w:sz="0" w:space="0" w:color="auto"/>
        <w:left w:val="none" w:sz="0" w:space="0" w:color="auto"/>
        <w:bottom w:val="none" w:sz="0" w:space="0" w:color="auto"/>
        <w:right w:val="none" w:sz="0" w:space="0" w:color="auto"/>
      </w:divBdr>
    </w:div>
    <w:div w:id="2119370309">
      <w:bodyDiv w:val="1"/>
      <w:marLeft w:val="0"/>
      <w:marRight w:val="0"/>
      <w:marTop w:val="0"/>
      <w:marBottom w:val="0"/>
      <w:divBdr>
        <w:top w:val="none" w:sz="0" w:space="0" w:color="auto"/>
        <w:left w:val="none" w:sz="0" w:space="0" w:color="auto"/>
        <w:bottom w:val="none" w:sz="0" w:space="0" w:color="auto"/>
        <w:right w:val="none" w:sz="0" w:space="0" w:color="auto"/>
      </w:divBdr>
    </w:div>
    <w:div w:id="2119829736">
      <w:bodyDiv w:val="1"/>
      <w:marLeft w:val="0"/>
      <w:marRight w:val="0"/>
      <w:marTop w:val="0"/>
      <w:marBottom w:val="0"/>
      <w:divBdr>
        <w:top w:val="none" w:sz="0" w:space="0" w:color="auto"/>
        <w:left w:val="none" w:sz="0" w:space="0" w:color="auto"/>
        <w:bottom w:val="none" w:sz="0" w:space="0" w:color="auto"/>
        <w:right w:val="none" w:sz="0" w:space="0" w:color="auto"/>
      </w:divBdr>
    </w:div>
    <w:div w:id="2119985954">
      <w:bodyDiv w:val="1"/>
      <w:marLeft w:val="0"/>
      <w:marRight w:val="0"/>
      <w:marTop w:val="0"/>
      <w:marBottom w:val="0"/>
      <w:divBdr>
        <w:top w:val="none" w:sz="0" w:space="0" w:color="auto"/>
        <w:left w:val="none" w:sz="0" w:space="0" w:color="auto"/>
        <w:bottom w:val="none" w:sz="0" w:space="0" w:color="auto"/>
        <w:right w:val="none" w:sz="0" w:space="0" w:color="auto"/>
      </w:divBdr>
    </w:div>
    <w:div w:id="2122994651">
      <w:bodyDiv w:val="1"/>
      <w:marLeft w:val="0"/>
      <w:marRight w:val="0"/>
      <w:marTop w:val="0"/>
      <w:marBottom w:val="0"/>
      <w:divBdr>
        <w:top w:val="none" w:sz="0" w:space="0" w:color="auto"/>
        <w:left w:val="none" w:sz="0" w:space="0" w:color="auto"/>
        <w:bottom w:val="none" w:sz="0" w:space="0" w:color="auto"/>
        <w:right w:val="none" w:sz="0" w:space="0" w:color="auto"/>
      </w:divBdr>
    </w:div>
    <w:div w:id="2125685797">
      <w:bodyDiv w:val="1"/>
      <w:marLeft w:val="0"/>
      <w:marRight w:val="0"/>
      <w:marTop w:val="0"/>
      <w:marBottom w:val="0"/>
      <w:divBdr>
        <w:top w:val="none" w:sz="0" w:space="0" w:color="auto"/>
        <w:left w:val="none" w:sz="0" w:space="0" w:color="auto"/>
        <w:bottom w:val="none" w:sz="0" w:space="0" w:color="auto"/>
        <w:right w:val="none" w:sz="0" w:space="0" w:color="auto"/>
      </w:divBdr>
    </w:div>
    <w:div w:id="2126843528">
      <w:bodyDiv w:val="1"/>
      <w:marLeft w:val="0"/>
      <w:marRight w:val="0"/>
      <w:marTop w:val="0"/>
      <w:marBottom w:val="0"/>
      <w:divBdr>
        <w:top w:val="none" w:sz="0" w:space="0" w:color="auto"/>
        <w:left w:val="none" w:sz="0" w:space="0" w:color="auto"/>
        <w:bottom w:val="none" w:sz="0" w:space="0" w:color="auto"/>
        <w:right w:val="none" w:sz="0" w:space="0" w:color="auto"/>
      </w:divBdr>
    </w:div>
    <w:div w:id="2128543955">
      <w:bodyDiv w:val="1"/>
      <w:marLeft w:val="0"/>
      <w:marRight w:val="0"/>
      <w:marTop w:val="0"/>
      <w:marBottom w:val="0"/>
      <w:divBdr>
        <w:top w:val="none" w:sz="0" w:space="0" w:color="auto"/>
        <w:left w:val="none" w:sz="0" w:space="0" w:color="auto"/>
        <w:bottom w:val="none" w:sz="0" w:space="0" w:color="auto"/>
        <w:right w:val="none" w:sz="0" w:space="0" w:color="auto"/>
      </w:divBdr>
    </w:div>
    <w:div w:id="2132631234">
      <w:bodyDiv w:val="1"/>
      <w:marLeft w:val="0"/>
      <w:marRight w:val="0"/>
      <w:marTop w:val="0"/>
      <w:marBottom w:val="0"/>
      <w:divBdr>
        <w:top w:val="none" w:sz="0" w:space="0" w:color="auto"/>
        <w:left w:val="none" w:sz="0" w:space="0" w:color="auto"/>
        <w:bottom w:val="none" w:sz="0" w:space="0" w:color="auto"/>
        <w:right w:val="none" w:sz="0" w:space="0" w:color="auto"/>
      </w:divBdr>
    </w:div>
    <w:div w:id="2133939104">
      <w:bodyDiv w:val="1"/>
      <w:marLeft w:val="0"/>
      <w:marRight w:val="0"/>
      <w:marTop w:val="0"/>
      <w:marBottom w:val="0"/>
      <w:divBdr>
        <w:top w:val="none" w:sz="0" w:space="0" w:color="auto"/>
        <w:left w:val="none" w:sz="0" w:space="0" w:color="auto"/>
        <w:bottom w:val="none" w:sz="0" w:space="0" w:color="auto"/>
        <w:right w:val="none" w:sz="0" w:space="0" w:color="auto"/>
      </w:divBdr>
    </w:div>
    <w:div w:id="2134052777">
      <w:bodyDiv w:val="1"/>
      <w:marLeft w:val="0"/>
      <w:marRight w:val="0"/>
      <w:marTop w:val="0"/>
      <w:marBottom w:val="0"/>
      <w:divBdr>
        <w:top w:val="none" w:sz="0" w:space="0" w:color="auto"/>
        <w:left w:val="none" w:sz="0" w:space="0" w:color="auto"/>
        <w:bottom w:val="none" w:sz="0" w:space="0" w:color="auto"/>
        <w:right w:val="none" w:sz="0" w:space="0" w:color="auto"/>
      </w:divBdr>
    </w:div>
    <w:div w:id="2135364357">
      <w:bodyDiv w:val="1"/>
      <w:marLeft w:val="0"/>
      <w:marRight w:val="0"/>
      <w:marTop w:val="0"/>
      <w:marBottom w:val="0"/>
      <w:divBdr>
        <w:top w:val="none" w:sz="0" w:space="0" w:color="auto"/>
        <w:left w:val="none" w:sz="0" w:space="0" w:color="auto"/>
        <w:bottom w:val="none" w:sz="0" w:space="0" w:color="auto"/>
        <w:right w:val="none" w:sz="0" w:space="0" w:color="auto"/>
      </w:divBdr>
    </w:div>
    <w:div w:id="2136755210">
      <w:bodyDiv w:val="1"/>
      <w:marLeft w:val="0"/>
      <w:marRight w:val="0"/>
      <w:marTop w:val="0"/>
      <w:marBottom w:val="0"/>
      <w:divBdr>
        <w:top w:val="none" w:sz="0" w:space="0" w:color="auto"/>
        <w:left w:val="none" w:sz="0" w:space="0" w:color="auto"/>
        <w:bottom w:val="none" w:sz="0" w:space="0" w:color="auto"/>
        <w:right w:val="none" w:sz="0" w:space="0" w:color="auto"/>
      </w:divBdr>
    </w:div>
    <w:div w:id="2138793062">
      <w:bodyDiv w:val="1"/>
      <w:marLeft w:val="0"/>
      <w:marRight w:val="0"/>
      <w:marTop w:val="0"/>
      <w:marBottom w:val="0"/>
      <w:divBdr>
        <w:top w:val="none" w:sz="0" w:space="0" w:color="auto"/>
        <w:left w:val="none" w:sz="0" w:space="0" w:color="auto"/>
        <w:bottom w:val="none" w:sz="0" w:space="0" w:color="auto"/>
        <w:right w:val="none" w:sz="0" w:space="0" w:color="auto"/>
      </w:divBdr>
    </w:div>
    <w:div w:id="2138907071">
      <w:bodyDiv w:val="1"/>
      <w:marLeft w:val="0"/>
      <w:marRight w:val="0"/>
      <w:marTop w:val="0"/>
      <w:marBottom w:val="0"/>
      <w:divBdr>
        <w:top w:val="none" w:sz="0" w:space="0" w:color="auto"/>
        <w:left w:val="none" w:sz="0" w:space="0" w:color="auto"/>
        <w:bottom w:val="none" w:sz="0" w:space="0" w:color="auto"/>
        <w:right w:val="none" w:sz="0" w:space="0" w:color="auto"/>
      </w:divBdr>
    </w:div>
    <w:div w:id="2139101292">
      <w:bodyDiv w:val="1"/>
      <w:marLeft w:val="0"/>
      <w:marRight w:val="0"/>
      <w:marTop w:val="0"/>
      <w:marBottom w:val="0"/>
      <w:divBdr>
        <w:top w:val="none" w:sz="0" w:space="0" w:color="auto"/>
        <w:left w:val="none" w:sz="0" w:space="0" w:color="auto"/>
        <w:bottom w:val="none" w:sz="0" w:space="0" w:color="auto"/>
        <w:right w:val="none" w:sz="0" w:space="0" w:color="auto"/>
      </w:divBdr>
    </w:div>
    <w:div w:id="2139950388">
      <w:bodyDiv w:val="1"/>
      <w:marLeft w:val="0"/>
      <w:marRight w:val="0"/>
      <w:marTop w:val="0"/>
      <w:marBottom w:val="0"/>
      <w:divBdr>
        <w:top w:val="none" w:sz="0" w:space="0" w:color="auto"/>
        <w:left w:val="none" w:sz="0" w:space="0" w:color="auto"/>
        <w:bottom w:val="none" w:sz="0" w:space="0" w:color="auto"/>
        <w:right w:val="none" w:sz="0" w:space="0" w:color="auto"/>
      </w:divBdr>
    </w:div>
    <w:div w:id="2141266304">
      <w:bodyDiv w:val="1"/>
      <w:marLeft w:val="0"/>
      <w:marRight w:val="0"/>
      <w:marTop w:val="0"/>
      <w:marBottom w:val="0"/>
      <w:divBdr>
        <w:top w:val="none" w:sz="0" w:space="0" w:color="auto"/>
        <w:left w:val="none" w:sz="0" w:space="0" w:color="auto"/>
        <w:bottom w:val="none" w:sz="0" w:space="0" w:color="auto"/>
        <w:right w:val="none" w:sz="0" w:space="0" w:color="auto"/>
      </w:divBdr>
    </w:div>
    <w:div w:id="2142917587">
      <w:bodyDiv w:val="1"/>
      <w:marLeft w:val="0"/>
      <w:marRight w:val="0"/>
      <w:marTop w:val="0"/>
      <w:marBottom w:val="0"/>
      <w:divBdr>
        <w:top w:val="none" w:sz="0" w:space="0" w:color="auto"/>
        <w:left w:val="none" w:sz="0" w:space="0" w:color="auto"/>
        <w:bottom w:val="none" w:sz="0" w:space="0" w:color="auto"/>
        <w:right w:val="none" w:sz="0" w:space="0" w:color="auto"/>
      </w:divBdr>
    </w:div>
    <w:div w:id="2146700815">
      <w:bodyDiv w:val="1"/>
      <w:marLeft w:val="0"/>
      <w:marRight w:val="0"/>
      <w:marTop w:val="0"/>
      <w:marBottom w:val="0"/>
      <w:divBdr>
        <w:top w:val="none" w:sz="0" w:space="0" w:color="auto"/>
        <w:left w:val="none" w:sz="0" w:space="0" w:color="auto"/>
        <w:bottom w:val="none" w:sz="0" w:space="0" w:color="auto"/>
        <w:right w:val="none" w:sz="0" w:space="0" w:color="auto"/>
      </w:divBdr>
    </w:div>
    <w:div w:id="21470414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hart" Target="charts/chart1.xml"/><Relationship Id="rId26" Type="http://schemas.microsoft.com/office/2007/relationships/hdphoto" Target="media/hdphoto3.wdp"/><Relationship Id="rId39" Type="http://schemas.openxmlformats.org/officeDocument/2006/relationships/image" Target="media/image20.png"/><Relationship Id="rId21" Type="http://schemas.openxmlformats.org/officeDocument/2006/relationships/image" Target="media/image8.jpeg"/><Relationship Id="rId34" Type="http://schemas.openxmlformats.org/officeDocument/2006/relationships/image" Target="media/image17.png"/><Relationship Id="rId42" Type="http://schemas.microsoft.com/office/2007/relationships/hdphoto" Target="media/hdphoto9.wdp"/><Relationship Id="rId47" Type="http://schemas.openxmlformats.org/officeDocument/2006/relationships/image" Target="media/image24.png"/><Relationship Id="rId50" Type="http://schemas.microsoft.com/office/2007/relationships/hdphoto" Target="media/hdphoto13.wdp"/><Relationship Id="rId55" Type="http://schemas.openxmlformats.org/officeDocument/2006/relationships/image" Target="media/image28.png"/><Relationship Id="rId63" Type="http://schemas.openxmlformats.org/officeDocument/2006/relationships/image" Target="media/image32.png"/><Relationship Id="rId68" Type="http://schemas.microsoft.com/office/2007/relationships/hdphoto" Target="media/hdphoto22.wdp"/><Relationship Id="rId76" Type="http://schemas.microsoft.com/office/2007/relationships/hdphoto" Target="media/hdphoto26.wdp"/><Relationship Id="rId84" Type="http://schemas.microsoft.com/office/2007/relationships/hdphoto" Target="media/hdphoto30.wdp"/><Relationship Id="rId89"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image" Target="media/image49.png"/><Relationship Id="rId2" Type="http://schemas.openxmlformats.org/officeDocument/2006/relationships/numbering" Target="numbering.xml"/><Relationship Id="rId16" Type="http://schemas.microsoft.com/office/2007/relationships/hdphoto" Target="media/hdphoto1.wdp"/><Relationship Id="rId29" Type="http://schemas.microsoft.com/office/2007/relationships/hdphoto" Target="media/hdphoto4.wdp"/><Relationship Id="rId11" Type="http://schemas.openxmlformats.org/officeDocument/2006/relationships/footer" Target="footer1.xml"/><Relationship Id="rId24" Type="http://schemas.microsoft.com/office/2007/relationships/hdphoto" Target="media/hdphoto2.wdp"/><Relationship Id="rId32" Type="http://schemas.openxmlformats.org/officeDocument/2006/relationships/image" Target="media/image16.png"/><Relationship Id="rId37" Type="http://schemas.openxmlformats.org/officeDocument/2006/relationships/image" Target="media/image19.png"/><Relationship Id="rId40" Type="http://schemas.microsoft.com/office/2007/relationships/hdphoto" Target="media/hdphoto8.wdp"/><Relationship Id="rId45" Type="http://schemas.openxmlformats.org/officeDocument/2006/relationships/image" Target="media/image23.png"/><Relationship Id="rId53" Type="http://schemas.openxmlformats.org/officeDocument/2006/relationships/image" Target="media/image27.png"/><Relationship Id="rId58" Type="http://schemas.microsoft.com/office/2007/relationships/hdphoto" Target="media/hdphoto17.wdp"/><Relationship Id="rId66" Type="http://schemas.microsoft.com/office/2007/relationships/hdphoto" Target="media/hdphoto21.wdp"/><Relationship Id="rId74" Type="http://schemas.microsoft.com/office/2007/relationships/hdphoto" Target="media/hdphoto25.wdp"/><Relationship Id="rId79" Type="http://schemas.openxmlformats.org/officeDocument/2006/relationships/image" Target="media/image40.png"/><Relationship Id="rId87" Type="http://schemas.openxmlformats.org/officeDocument/2006/relationships/image" Target="media/image44.png"/><Relationship Id="rId5" Type="http://schemas.openxmlformats.org/officeDocument/2006/relationships/webSettings" Target="webSettings.xml"/><Relationship Id="rId61" Type="http://schemas.openxmlformats.org/officeDocument/2006/relationships/image" Target="media/image31.png"/><Relationship Id="rId82" Type="http://schemas.microsoft.com/office/2007/relationships/hdphoto" Target="media/hdphoto29.wdp"/><Relationship Id="rId90" Type="http://schemas.openxmlformats.org/officeDocument/2006/relationships/image" Target="media/image47.png"/><Relationship Id="rId95" Type="http://schemas.openxmlformats.org/officeDocument/2006/relationships/fontTable" Target="fontTable.xml"/><Relationship Id="rId19" Type="http://schemas.openxmlformats.org/officeDocument/2006/relationships/image" Target="media/image6.png"/><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image" Target="media/image22.png"/><Relationship Id="rId48" Type="http://schemas.microsoft.com/office/2007/relationships/hdphoto" Target="media/hdphoto12.wdp"/><Relationship Id="rId56" Type="http://schemas.microsoft.com/office/2007/relationships/hdphoto" Target="media/hdphoto16.wdp"/><Relationship Id="rId64" Type="http://schemas.microsoft.com/office/2007/relationships/hdphoto" Target="media/hdphoto20.wdp"/><Relationship Id="rId69" Type="http://schemas.openxmlformats.org/officeDocument/2006/relationships/image" Target="media/image35.png"/><Relationship Id="rId77" Type="http://schemas.openxmlformats.org/officeDocument/2006/relationships/image" Target="media/image39.png"/><Relationship Id="rId8" Type="http://schemas.openxmlformats.org/officeDocument/2006/relationships/image" Target="media/image1.jpeg"/><Relationship Id="rId51" Type="http://schemas.openxmlformats.org/officeDocument/2006/relationships/image" Target="media/image26.png"/><Relationship Id="rId72" Type="http://schemas.microsoft.com/office/2007/relationships/hdphoto" Target="media/hdphoto24.wdp"/><Relationship Id="rId80" Type="http://schemas.microsoft.com/office/2007/relationships/hdphoto" Target="media/hdphoto28.wdp"/><Relationship Id="rId85" Type="http://schemas.openxmlformats.org/officeDocument/2006/relationships/image" Target="media/image43.png"/><Relationship Id="rId93" Type="http://schemas.openxmlformats.org/officeDocument/2006/relationships/footer" Target="footer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1.png"/><Relationship Id="rId33" Type="http://schemas.microsoft.com/office/2007/relationships/hdphoto" Target="media/hdphoto5.wdp"/><Relationship Id="rId38" Type="http://schemas.microsoft.com/office/2007/relationships/hdphoto" Target="media/hdphoto7.wdp"/><Relationship Id="rId46" Type="http://schemas.microsoft.com/office/2007/relationships/hdphoto" Target="media/hdphoto11.wdp"/><Relationship Id="rId59" Type="http://schemas.openxmlformats.org/officeDocument/2006/relationships/image" Target="media/image30.png"/><Relationship Id="rId67" Type="http://schemas.openxmlformats.org/officeDocument/2006/relationships/image" Target="media/image34.png"/><Relationship Id="rId20" Type="http://schemas.openxmlformats.org/officeDocument/2006/relationships/image" Target="media/image7.png"/><Relationship Id="rId41" Type="http://schemas.openxmlformats.org/officeDocument/2006/relationships/image" Target="media/image21.png"/><Relationship Id="rId54" Type="http://schemas.microsoft.com/office/2007/relationships/hdphoto" Target="media/hdphoto15.wdp"/><Relationship Id="rId62" Type="http://schemas.microsoft.com/office/2007/relationships/hdphoto" Target="media/hdphoto19.wdp"/><Relationship Id="rId70" Type="http://schemas.microsoft.com/office/2007/relationships/hdphoto" Target="media/hdphoto23.wdp"/><Relationship Id="rId75" Type="http://schemas.openxmlformats.org/officeDocument/2006/relationships/image" Target="media/image38.png"/><Relationship Id="rId83" Type="http://schemas.openxmlformats.org/officeDocument/2006/relationships/image" Target="media/image42.png"/><Relationship Id="rId88" Type="http://schemas.openxmlformats.org/officeDocument/2006/relationships/image" Target="media/image45.png"/><Relationship Id="rId91" Type="http://schemas.openxmlformats.org/officeDocument/2006/relationships/image" Target="media/image48.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3.png"/><Relationship Id="rId36" Type="http://schemas.microsoft.com/office/2007/relationships/hdphoto" Target="media/hdphoto6.wdp"/><Relationship Id="rId49" Type="http://schemas.openxmlformats.org/officeDocument/2006/relationships/image" Target="media/image25.png"/><Relationship Id="rId57" Type="http://schemas.openxmlformats.org/officeDocument/2006/relationships/image" Target="media/image29.png"/><Relationship Id="rId10" Type="http://schemas.openxmlformats.org/officeDocument/2006/relationships/hyperlink" Target="file:///D:\HASD%201\thesis\word\PHILMON%20G.%20THESES%20100419.docx" TargetMode="External"/><Relationship Id="rId31" Type="http://schemas.openxmlformats.org/officeDocument/2006/relationships/image" Target="media/image15.jpg"/><Relationship Id="rId44" Type="http://schemas.microsoft.com/office/2007/relationships/hdphoto" Target="media/hdphoto10.wdp"/><Relationship Id="rId52" Type="http://schemas.microsoft.com/office/2007/relationships/hdphoto" Target="media/hdphoto14.wdp"/><Relationship Id="rId60" Type="http://schemas.microsoft.com/office/2007/relationships/hdphoto" Target="media/hdphoto18.wdp"/><Relationship Id="rId65" Type="http://schemas.openxmlformats.org/officeDocument/2006/relationships/image" Target="media/image33.png"/><Relationship Id="rId73" Type="http://schemas.openxmlformats.org/officeDocument/2006/relationships/image" Target="media/image37.png"/><Relationship Id="rId78" Type="http://schemas.microsoft.com/office/2007/relationships/hdphoto" Target="media/hdphoto27.wdp"/><Relationship Id="rId81" Type="http://schemas.openxmlformats.org/officeDocument/2006/relationships/image" Target="media/image41.png"/><Relationship Id="rId86" Type="http://schemas.microsoft.com/office/2007/relationships/hdphoto" Target="media/hdphoto31.wdp"/><Relationship Id="rId9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file:///D:\HASD%201\thesis\word\PHILMON%20G.%20THESES%20100419.doc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ESC1\Downloads\API_EN.POP.SLUM.UR.ZS_DS2_en_excel_v2_10226145.xls"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Data!$AH$272</c:f>
              <c:strCache>
                <c:ptCount val="1"/>
                <c:pt idx="0">
                  <c:v>Population living in slums in Ethiopia (% of urban population)</c:v>
                </c:pt>
              </c:strCache>
            </c:strRef>
          </c:tx>
          <c:spPr>
            <a:solidFill>
              <a:schemeClr val="accent1"/>
            </a:solidFill>
            <a:ln>
              <a:noFill/>
            </a:ln>
            <a:effectLst/>
          </c:spPr>
          <c:invertIfNegative val="0"/>
          <c:cat>
            <c:strRef>
              <c:f>Data!$AI$271:$AO$271</c:f>
              <c:strCache>
                <c:ptCount val="7"/>
                <c:pt idx="0">
                  <c:v>1990</c:v>
                </c:pt>
                <c:pt idx="1">
                  <c:v>1995</c:v>
                </c:pt>
                <c:pt idx="2">
                  <c:v>2000</c:v>
                </c:pt>
                <c:pt idx="3">
                  <c:v>2005</c:v>
                </c:pt>
                <c:pt idx="4">
                  <c:v>2007</c:v>
                </c:pt>
                <c:pt idx="5">
                  <c:v>2009</c:v>
                </c:pt>
                <c:pt idx="6">
                  <c:v>2014</c:v>
                </c:pt>
              </c:strCache>
            </c:strRef>
          </c:cat>
          <c:val>
            <c:numRef>
              <c:f>Data!$AI$272:$AO$272</c:f>
              <c:numCache>
                <c:formatCode>General</c:formatCode>
                <c:ptCount val="7"/>
                <c:pt idx="0">
                  <c:v>95.5</c:v>
                </c:pt>
                <c:pt idx="1">
                  <c:v>95.5</c:v>
                </c:pt>
                <c:pt idx="2">
                  <c:v>88.6</c:v>
                </c:pt>
                <c:pt idx="3">
                  <c:v>81.8</c:v>
                </c:pt>
                <c:pt idx="4">
                  <c:v>79.099999999999994</c:v>
                </c:pt>
                <c:pt idx="5">
                  <c:v>76.400000000000006</c:v>
                </c:pt>
                <c:pt idx="6">
                  <c:v>73.900000000000006</c:v>
                </c:pt>
              </c:numCache>
            </c:numRef>
          </c:val>
          <c:extLst>
            <c:ext xmlns:c16="http://schemas.microsoft.com/office/drawing/2014/chart" uri="{C3380CC4-5D6E-409C-BE32-E72D297353CC}">
              <c16:uniqueId val="{00000000-FEFF-4980-AB03-97B5501FED3A}"/>
            </c:ext>
          </c:extLst>
        </c:ser>
        <c:dLbls>
          <c:showLegendKey val="0"/>
          <c:showVal val="0"/>
          <c:showCatName val="0"/>
          <c:showSerName val="0"/>
          <c:showPercent val="0"/>
          <c:showBubbleSize val="0"/>
        </c:dLbls>
        <c:gapWidth val="219"/>
        <c:overlap val="-27"/>
        <c:axId val="286577992"/>
        <c:axId val="286580944"/>
      </c:barChart>
      <c:catAx>
        <c:axId val="286577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580944"/>
        <c:crosses val="autoZero"/>
        <c:auto val="1"/>
        <c:lblAlgn val="ctr"/>
        <c:lblOffset val="100"/>
        <c:noMultiLvlLbl val="0"/>
      </c:catAx>
      <c:valAx>
        <c:axId val="286580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577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Kum13</b:Tag>
    <b:SourceType>JournalArticle</b:SourceType>
    <b:Guid>{F866B983-6F72-441F-A7DA-ABB40208726A}</b:Guid>
    <b:Title>Vernacular practices: as a basis for formulating building regulations</b:Title>
    <b:Year>2013</b:Year>
    <b:Author>
      <b:Author>
        <b:NameList>
          <b:Person>
            <b:Last>Kumar</b:Last>
            <b:First>Ashwani</b:First>
          </b:Person>
          <b:Person>
            <b:Last>Pushplata</b:Last>
          </b:Person>
        </b:NameList>
      </b:Author>
    </b:Author>
    <b:JournalName>International Journal of Sustainable Built Environment</b:JournalName>
    <b:Pages>189</b:Pages>
    <b:RefOrder>27</b:RefOrder>
  </b:Source>
  <b:Source>
    <b:Tag>Min15</b:Tag>
    <b:SourceType>ArticleInAPeriodical</b:SourceType>
    <b:Guid>{1949D63E-396A-4A33-878A-933F26C5793E}</b:Guid>
    <b:Title>Vision and Mission</b:Title>
    <b:Year>2015 </b:Year>
    <b:Author>
      <b:Author>
        <b:Corporate>Ministry of Urban Development,Housing and Construction</b:Corporate>
      </b:Author>
    </b:Author>
    <b:Month>October</b:Month>
    <b:Day>6</b:Day>
    <b:RefOrder>28</b:RefOrder>
  </b:Source>
  <b:Source>
    <b:Tag>Joh91</b:Tag>
    <b:SourceType>Book</b:SourceType>
    <b:Guid>{39657CA7-71AD-4A25-AAD0-9341CBFD9A20}</b:Guid>
    <b:Title>HOUSING BY PEOPLE; Towards autonomy in building </b:Title>
    <b:Year>1991</b:Year>
    <b:Publisher>International Publications</b:Publisher>
    <b:City>New York</b:City>
    <b:Author>
      <b:Author>
        <b:NameList>
          <b:Person>
            <b:Last>Turner</b:Last>
            <b:First>John</b:First>
            <b:Middle>F.C.</b:Middle>
          </b:Person>
        </b:NameList>
      </b:Author>
    </b:Author>
    <b:RefOrder>29</b:RefOrder>
  </b:Source>
  <b:Source>
    <b:Tag>CDM</b:Tag>
    <b:SourceType>Report</b:SourceType>
    <b:Guid>{304646C5-A4AB-492D-8FB7-056F268F6133}</b:Guid>
    <b:Author>
      <b:Author>
        <b:Corporate>CDM Smith Inc.</b:Corporate>
      </b:Author>
    </b:Author>
    <b:City>India</b:City>
    <b:Title>India: Promoting Inclusive Urban Development in Indian Cities</b:Title>
    <b:Year>2013</b:Year>
    <b:Publisher>Technical Assistance 7148-IND</b:Publisher>
    <b:RefOrder>10</b:RefOrder>
  </b:Source>
  <b:Source>
    <b:Tag>LAS96</b:Tag>
    <b:SourceType>JournalArticle</b:SourceType>
    <b:Guid>{BE286E4D-66A0-4944-AF3D-DD5C59C4DA43}</b:Guid>
    <b:Title>Accommodating the Informal Sector: A Strategy for Urban</b:Title>
    <b:Year>1996</b:Year>
    <b:Pages>12</b:Pages>
    <b:Author>
      <b:Author>
        <b:Corporate>R. Perera and N. Amin</b:Corporate>
      </b:Author>
    </b:Author>
    <b:JournalName>Journal of Environmental Management</b:JournalName>
    <b:RefOrder>3</b:RefOrder>
  </b:Source>
  <b:Source>
    <b:Tag>EDE11</b:Tag>
    <b:SourceType>Report</b:SourceType>
    <b:Guid>{512DBFDD-BEAE-4350-A6B8-FE7F78AC6063}</b:Guid>
    <b:Title>Regularization of Informal Settlements in Latin America</b:Title>
    <b:Year>2011</b:Year>
    <b:Author>
      <b:Author>
        <b:NameList>
          <b:Person>
            <b:Last>Fernandes</b:Last>
            <b:First>Edesio</b:First>
          </b:Person>
        </b:NameList>
      </b:Author>
    </b:Author>
    <b:Publisher>Lincoln Institute of Land Policy</b:Publisher>
    <b:City>Cambridge</b:City>
    <b:RefOrder>8</b:RefOrder>
  </b:Source>
  <b:Source>
    <b:Tag>Ale08</b:Tag>
    <b:SourceType>Book</b:SourceType>
    <b:Guid>{DFE3B915-98A9-43B2-89B9-97928BD34B9B}</b:Guid>
    <b:Title>Revisiting «Slums», Revealing Responses</b:Title>
    <b:Year>2008</b:Year>
    <b:Publisher>NTNU-trykk</b:Publisher>
    <b:City>Trondheim</b:City>
    <b:Author>
      <b:Author>
        <b:NameList>
          <b:Person>
            <b:Last>Alemayehu</b:Last>
            <b:First>Elias</b:First>
            <b:Middle>Yitbarek</b:Middle>
          </b:Person>
        </b:NameList>
      </b:Author>
    </b:Author>
    <b:RefOrder>5</b:RefOrder>
  </b:Source>
  <b:Source>
    <b:Tag>DES15</b:Tag>
    <b:SourceType>Book</b:SourceType>
    <b:Guid>{E547FF51-69BA-4DC1-827C-3FFF5AC857C4}</b:Guid>
    <b:Author>
      <b:Author>
        <b:NameList>
          <b:Person>
            <b:Last>BERHANE</b:Last>
            <b:First>DESSALEW</b:First>
          </b:Person>
        </b:NameList>
      </b:Author>
    </b:Author>
    <b:Title>SQUATTER SETTLEMENT AND ITS IMPACT ON URBAN AMENITIES OF TILILI TOWN, AWI ZONE ETHIOPIA</b:Title>
    <b:Year>OCTOBER, 2015</b:Year>
    <b:City>ADDIS ABABA</b:City>
    <b:Publisher>ADDIS ABABA UNIVERSITY</b:Publisher>
    <b:RefOrder>30</b:RefOrder>
  </b:Source>
  <b:Source>
    <b:Tag>UNH09</b:Tag>
    <b:SourceType>Report</b:SourceType>
    <b:Guid>{1372B77E-C9E7-48A4-BCF6-B32D8B688D63}</b:Guid>
    <b:Title>Slum Upgrading Facility</b:Title>
    <b:City>Nairobi </b:City>
    <b:Year>2009</b:Year>
    <b:Author>
      <b:Author>
        <b:NameList>
          <b:Person>
            <b:Last>UN-HABITAT</b:Last>
          </b:Person>
        </b:NameList>
      </b:Author>
    </b:Author>
    <b:Publisher>United Nations Human Settlements Programme</b:Publisher>
    <b:RefOrder>31</b:RefOrder>
  </b:Source>
  <b:Source xmlns:b="http://schemas.openxmlformats.org/officeDocument/2006/bibliography">
    <b:Tag>Cency</b:Tag>
    <b:SourceType>Report</b:SourceType>
    <b:Guid>{156AD2E9-25FF-4988-8D7B-9198F7BC519A}</b:Guid>
    <b:Author>
      <b:Author>
        <b:NameList>
          <b:Person>
            <b:Last>CSA</b:Last>
          </b:Person>
        </b:NameList>
      </b:Author>
    </b:Author>
    <b:Year>2012</b:Year>
    <b:Publisher>CSA</b:Publisher>
    <b:City>Addis Ababa</b:City>
    <b:Title>Inter-Censual Population Survey Report</b:Title>
    <b:RefOrder>2</b:RefOrder>
  </b:Source>
  <b:Source>
    <b:Tag>Ann09</b:Tag>
    <b:SourceType>Book</b:SourceType>
    <b:Guid>{49DEC384-FDA7-4F8E-AC99-D46EFF88162D}</b:Guid>
    <b:Title>Building Prosperity</b:Title>
    <b:Year>2009</b:Year>
    <b:City>London</b:City>
    <b:Publisher>Earthscan</b:Publisher>
    <b:Author>
      <b:Author>
        <b:NameList>
          <b:Person>
            <b:Last>Tibaijuka</b:Last>
            <b:First>Anna</b:First>
            <b:Middle>Kajumulo</b:Middle>
          </b:Person>
        </b:NameList>
      </b:Author>
    </b:Author>
    <b:RefOrder>13</b:RefOrder>
  </b:Source>
  <b:Source>
    <b:Tag>UNH11</b:Tag>
    <b:SourceType>Book</b:SourceType>
    <b:Guid>{7861B8CA-71E8-46AA-B8B0-1AE51E38DECA}</b:Guid>
    <b:Author>
      <b:Author>
        <b:NameList>
          <b:Person>
            <b:Last>UN-HABITAT</b:Last>
          </b:Person>
        </b:NameList>
      </b:Author>
    </b:Author>
    <b:Title>Housing the Poor in African Cities</b:Title>
    <b:Year>2011</b:Year>
    <b:City>Nairobi, Kenya</b:City>
    <b:Publisher>UN-HABITAT</b:Publisher>
    <b:RefOrder>7</b:RefOrder>
  </b:Source>
  <b:Source>
    <b:Tag>Yin12</b:Tag>
    <b:SourceType>Book</b:SourceType>
    <b:Guid>{65F43BA6-32F4-4175-BFA6-E0EFECE31793}</b:Guid>
    <b:Author>
      <b:Author>
        <b:NameList>
          <b:Person>
            <b:Last>Yin</b:Last>
            <b:First>R.</b:First>
            <b:Middle>K</b:Middle>
          </b:Person>
        </b:NameList>
      </b:Author>
    </b:Author>
    <b:Title>Application of Case study research</b:Title>
    <b:Year>2012</b:Year>
    <b:City>California</b:City>
    <b:Publisher>Sage publisher</b:Publisher>
    <b:RefOrder>6</b:RefOrder>
  </b:Source>
  <b:Source>
    <b:Tag>Yin84</b:Tag>
    <b:SourceType>Book</b:SourceType>
    <b:Guid>{BB979846-A628-4D41-BFE4-325C8BBCCB34}</b:Guid>
    <b:Author>
      <b:Author>
        <b:NameList>
          <b:Person>
            <b:Last>Yin</b:Last>
            <b:First>R.</b:First>
            <b:Middle>K</b:Middle>
          </b:Person>
        </b:NameList>
      </b:Author>
    </b:Author>
    <b:Title>Case Study Research: Design and Methods</b:Title>
    <b:Year>1984</b:Year>
    <b:City>California</b:City>
    <b:Publisher>Sage publisher</b:Publisher>
    <b:RefOrder>32</b:RefOrder>
  </b:Source>
  <b:Source>
    <b:Tag>Shi90</b:Tag>
    <b:SourceType>Book</b:SourceType>
    <b:Guid>{E63ACEE6-9034-4547-9152-D524045A825A}</b:Guid>
    <b:Author>
      <b:Author>
        <b:NameList>
          <b:Person>
            <b:Last>Shido</b:Last>
            <b:First>Gil</b:First>
          </b:Person>
        </b:NameList>
      </b:Author>
    </b:Author>
    <b:Title>Housing policies in developing countries</b:Title>
    <b:Year>1990</b:Year>
    <b:City>Great Britain</b:City>
    <b:Publisher>Biddies</b:Publisher>
    <b:RefOrder>9</b:RefOrder>
  </b:Source>
  <b:Source>
    <b:Tag>Ami01</b:Tag>
    <b:SourceType>JournalArticle</b:SourceType>
    <b:Guid>{6EBA23D1-D431-4B7A-84CB-602332F7F579}</b:Guid>
    <b:Author>
      <b:Author>
        <b:NameList>
          <b:Person>
            <b:Last>Kamete</b:Last>
            <b:First>Amin</b:First>
            <b:Middle>Y.</b:Middle>
          </b:Person>
        </b:NameList>
      </b:Author>
    </b:Author>
    <b:Title>The quest for affordable urban housing: A study of approaches and results in Harare, Zimbabwe</b:Title>
    <b:Year>2001</b:Year>
    <b:JournalName>Development Southern Africa</b:JournalName>
    <b:Pages>34</b:Pages>
    <b:Volume>V18</b:Volume>
    <b:Issue>1</b:Issue>
    <b:RefOrder>33</b:RefOrder>
  </b:Source>
  <b:Source>
    <b:Tag>JOT94</b:Tag>
    <b:SourceType>Book</b:SourceType>
    <b:Guid>{6963EE6A-A1F2-48A5-A56E-785CF460F718}</b:Guid>
    <b:Author>
      <b:Author>
        <b:Corporate>Jota Samper, Catalina Ortiz, Javier Soto</b:Corporate>
      </b:Author>
    </b:Author>
    <b:Title>RETHINKING INFORMALIT; strategies of urban space co-production</b:Title>
    <b:Year>2014</b:Year>
    <b:City>Colombia</b:City>
    <b:Publisher>MIT School of Architecture and Planning</b:Publisher>
    <b:RefOrder>12</b:RefOrder>
  </b:Source>
  <b:Source>
    <b:Tag>Est00</b:Tag>
    <b:SourceType>InternetSite</b:SourceType>
    <b:Guid>{C0813483-226A-4891-9EC4-F8A3ECD3E55C}</b:Guid>
    <b:Author>
      <b:Author>
        <b:NameList>
          <b:Person>
            <b:Last>IBGE (Instituto Brasileiro de Geografia e Estatística)</b:Last>
          </b:Person>
        </b:NameList>
      </b:Author>
    </b:Author>
    <b:Title>Demographic Census 2000</b:Title>
    <b:Year>2000</b:Year>
    <b:URL>http://www.ibge.gov.br/english/</b:URL>
    <b:RefOrder>34</b:RefOrder>
  </b:Source>
  <b:Source>
    <b:Tag>Bru08</b:Tag>
    <b:SourceType>JournalArticle</b:SourceType>
    <b:Guid>{3AAA3BD0-E20D-4816-8648-C59F216C0422}</b:Guid>
    <b:Title>A Value Chain Framework for Affordable Housing in Emerging Countries</b:Title>
    <b:Year>2008</b:Year>
    <b:Author>
      <b:Author>
        <b:NameList>
          <b:Person>
            <b:Last>Ferguson</b:Last>
            <b:First>Bruce</b:First>
          </b:Person>
        </b:NameList>
      </b:Author>
    </b:Author>
    <b:JournalName>Global Urban Development</b:JournalName>
    <b:RefOrder>14</b:RefOrder>
  </b:Source>
  <b:Source>
    <b:Tag>Dow07</b:Tag>
    <b:SourceType>Book</b:SourceType>
    <b:Guid>{BFB36363-2AA9-4797-BD8A-7380EC234019}</b:Guid>
    <b:Author>
      <b:Author>
        <b:Corporate>Dowall, David</b:Corporate>
      </b:Author>
    </b:Author>
    <b:Title>Brazil’s urban land and housing markets: How well are they working? In Land policies and their outcomes</b:Title>
    <b:Year>2007</b:Year>
    <b:City>Cambridge</b:City>
    <b:Publisher>Lincoln Institute of Land Policy</b:Publisher>
    <b:RefOrder>35</b:RefOrder>
  </b:Source>
  <b:Source>
    <b:Tag>Ped09</b:Tag>
    <b:SourceType>Book</b:SourceType>
    <b:Guid>{6B54FE03-1780-4794-A087-E1CCE49E4286}</b:Guid>
    <b:Author>
      <b:Author>
        <b:NameList>
          <b:Person>
            <b:Last>Abramo</b:Last>
            <b:First>Pedro</b:First>
          </b:Person>
        </b:NameList>
      </b:Author>
    </b:Author>
    <b:Title>Favela e mercado informal: A nova porta de entrada dos pobres nas cidades brasileiras</b:Title>
    <b:Year>2009</b:Year>
    <b:City>Porto Alegre</b:City>
    <b:Publisher> IPPUR</b:Publisher>
    <b:Edition>1st</b:Edition>
    <b:RefOrder>36</b:RefOrder>
  </b:Source>
  <b:Source>
    <b:Tag>Smo08</b:Tag>
    <b:SourceType>BookSection</b:SourceType>
    <b:Guid>{ABD56BE2-9676-4F8B-A666-ECE543184184}</b:Guid>
    <b:Author>
      <b:Author>
        <b:Corporate>Smolka Martim O, Adriana de A. Larangeira.</b:Corporate>
      </b:Author>
      <b:Editor>
        <b:NameList>
          <b:Person>
            <b:Last>Fernandes</b:Last>
            <b:First>Edésio</b:First>
          </b:Person>
        </b:NameList>
      </b:Editor>
    </b:Author>
    <b:Title>Informality and poverty in Latin American urban policies</b:Title>
    <b:Year>2008</b:Year>
    <b:City>London</b:City>
    <b:Publisher>IIED/UNFPA and Earthscan</b:Publisher>
    <b:BookTitle>The new global frontier: Urbanization, Poverty and environment in the 21st century</b:BookTitle>
    <b:RefOrder>37</b:RefOrder>
  </b:Source>
  <b:Source>
    <b:Tag>Bet07</b:Tag>
    <b:SourceType>JournalArticle</b:SourceType>
    <b:Guid>{B19A9FC7-D325-4B73-A89F-FE0C9DFE37ED}</b:Guid>
    <b:Title>APPROACHES TO THE REGULARIZATION OF INFORMAL SETTLEMENTS: THE CASE OF PRIMED IN MEDELLIN, COLOMBIA</b:Title>
    <b:Year>2007</b:Year>
    <b:Pages>15</b:Pages>
    <b:Author>
      <b:Author>
        <b:NameList>
          <b:Person>
            <b:Last>Betancur</b:Last>
            <b:First>John</b:First>
            <b:Middle>J.</b:Middle>
          </b:Person>
        </b:NameList>
      </b:Author>
    </b:Author>
    <b:PeriodicalTitle>Global Urban Development</b:PeriodicalTitle>
    <b:Month>November</b:Month>
    <b:JournalName>Global Urban Development</b:JournalName>
    <b:Volume>III</b:Volume>
    <b:Issue>1</b:Issue>
    <b:RefOrder>38</b:RefOrder>
  </b:Source>
  <b:Source>
    <b:Tag>Ten19</b:Tag>
    <b:SourceType>InternetSite</b:SourceType>
    <b:Guid>{DA4730A9-64EC-495C-B99A-A672FECC7A4A}</b:Guid>
    <b:Title>“Processing a land policy: The case of Tanzania Mainland”</b:Title>
    <b:Year>2011</b:Year>
    <b:Author>
      <b:Author>
        <b:NameList>
          <b:Person>
            <b:Last>Tenga</b:Last>
            <b:First>Ringo</b:First>
          </b:Person>
        </b:NameList>
      </b:Author>
    </b:Author>
    <b:YearAccessed>2019</b:YearAccessed>
    <b:MonthAccessed>January</b:MonthAccessed>
    <b:DayAccessed>2</b:DayAccessed>
    <b:URL>http//:www.whoseland.com/papers</b:URL>
    <b:RefOrder>18</b:RefOrder>
  </b:Source>
  <b:Source>
    <b:Tag>Uni08</b:Tag>
    <b:SourceType>Report</b:SourceType>
    <b:Guid>{5F2CF6F4-E3D3-4A2E-A037-BE108911D39F}</b:Guid>
    <b:Title>The Presidential Commission of Inquiry into Land Matters: Land policy and Land Tenure Structure</b:Title>
    <b:Year>2008</b:Year>
    <b:City>United States </b:City>
    <b:Publisher>nordiska Afrikainstitutet</b:Publisher>
    <b:Author>
      <b:Author>
        <b:Corporate>United Republic of Tanzaniya </b:Corporate>
      </b:Author>
    </b:Author>
    <b:RefOrder>19</b:RefOrder>
  </b:Source>
  <b:Source>
    <b:Tag>Sar</b:Tag>
    <b:SourceType>Misc</b:SourceType>
    <b:Guid>{D2F344DB-3074-49D8-81AD-13F0616C96DD}</b:Guid>
    <b:Author>
      <b:Author>
        <b:Corporate>Sara A. K &amp; Kyessi A.G</b:Corporate>
      </b:Author>
    </b:Author>
    <b:Title>Regularization and formalization of informal settlements in Tanzania: Opportunities and Challenges A case of Dar-es-salaam city</b:Title>
    <b:Reporter>Sara A. K &amp; Kyessi A.G</b:Reporter>
    <b:Year>2008</b:Year>
    <b:RefOrder>21</b:RefOrder>
  </b:Source>
  <b:Source>
    <b:Tag>Vol00</b:Tag>
    <b:SourceType>Book</b:SourceType>
    <b:Guid>{9C8E887C-0F44-41C7-8EB9-A752ECF444D1}</b:Guid>
    <b:Author>
      <b:Author>
        <b:Corporate>Kombe W.J &amp; K Volker</b:Corporate>
      </b:Author>
    </b:Author>
    <b:Title>Governance of Informal Urbanization in Tanzania</b:Title>
    <b:Year>2006</b:Year>
    <b:City>Dar-es-salaam</b:City>
    <b:Publisher>Mkukina Nyota </b:Publisher>
    <b:RefOrder>20</b:RefOrder>
  </b:Source>
  <b:Source>
    <b:Tag>Uni07</b:Tag>
    <b:SourceType>Book</b:SourceType>
    <b:Guid>{CB6B1117-826E-404F-994B-9853863F5112}</b:Guid>
    <b:Author>
      <b:Author>
        <b:NameList>
          <b:Person>
            <b:Last>UN_HABITAT</b:Last>
          </b:Person>
        </b:NameList>
      </b:Author>
    </b:Author>
    <b:Title>Situation analysis of informal settlement in Ethiopia</b:Title>
    <b:Year>2007</b:Year>
    <b:City>Nairobi</b:City>
    <b:Publisher>United Nations Human Settlements Programme</b:Publisher>
    <b:RefOrder>23</b:RefOrder>
  </b:Source>
  <b:Source>
    <b:Tag>htt</b:Tag>
    <b:SourceType>InternetSite</b:SourceType>
    <b:Guid>{D9C9F078-DDF9-4425-A1A0-6AA6A721F5E9}</b:Guid>
    <b:Title>World Bank Open Data</b:Title>
    <b:URL>https://data.worldbank.org/indicator/EN.POP.SLUM.UR.ZS?</b:URL>
    <b:Author>
      <b:Author>
        <b:Corporate>WORLD BANK</b:Corporate>
      </b:Author>
    </b:Author>
    <b:Year>2016</b:Year>
    <b:YearAccessed>2018</b:YearAccessed>
    <b:MonthAccessed>March</b:MonthAccessed>
    <b:DayAccessed>1</b:DayAccessed>
    <b:RefOrder>25</b:RefOrder>
  </b:Source>
  <b:Source>
    <b:Tag>Gon11</b:Tag>
    <b:SourceType>Misc</b:SourceType>
    <b:Guid>{020C2EDB-D209-443A-9A6E-440902A64BA7}</b:Guid>
    <b:Title>Housing Informality in Expanding Ethiopian Cities: Moving beyond the ‘New Normal’ Syndrome</b:Title>
    <b:Year>2011</b:Year>
    <b:Author>
      <b:Author>
        <b:NameList>
          <b:Person>
            <b:Last>Gondo</b:Last>
            <b:First>Tendayi</b:First>
          </b:Person>
        </b:NameList>
      </b:Author>
    </b:Author>
    <b:Publisher>REAL CORP</b:Publisher>
    <b:RefOrder>16</b:RefOrder>
  </b:Source>
  <b:Source>
    <b:Tag>Mer99</b:Tag>
    <b:SourceType>Book</b:SourceType>
    <b:Guid>{CA9A714E-EE14-45B7-B89D-F68CE6E1807D}</b:Guid>
    <b:Author>
      <b:Author>
        <b:NameList>
          <b:Person>
            <b:Last>Merriam-Webster</b:Last>
            <b:First>Dictionary</b:First>
          </b:Person>
        </b:NameList>
      </b:Author>
    </b:Author>
    <b:Year>1999</b:Year>
    <b:City>Springfield</b:City>
    <b:Publisher>MA: Merriem Webster Incorporated</b:Publisher>
    <b:Edition>10th</b:Edition>
    <b:RefOrder>17</b:RefOrder>
  </b:Source>
  <b:Source xmlns:b="http://schemas.openxmlformats.org/officeDocument/2006/bibliography">
    <b:Tag>Paa12</b:Tag>
    <b:SourceType>JournalArticle</b:SourceType>
    <b:Guid>{C5C759C5-D32F-43FE-A50D-23AB526F2590}</b:Guid>
    <b:Author>
      <b:Author>
        <b:NameList>
          <b:Person>
            <b:Last>Monkkonen</b:Last>
            <b:First>Paavo</b:First>
          </b:Person>
        </b:NameList>
      </b:Author>
    </b:Author>
    <b:Title>The Demand for Land Regularisation:Theory and Evidence from Tijuana,Mexico</b:Title>
    <b:JournalName>Urban Studies</b:JournalName>
    <b:Year>2012</b:Year>
    <b:Pages>271–288</b:Pages>
    <b:Volume>49</b:Volume>
    <b:Issue>2</b:Issue>
    <b:RefOrder>11</b:RefOrder>
  </b:Source>
  <b:Source>
    <b:Tag>Pay83</b:Tag>
    <b:SourceType>Book</b:SourceType>
    <b:Guid>{48074375-F1FD-471B-A1BB-0627E807E680}</b:Guid>
    <b:Author>
      <b:Author>
        <b:Corporate>Davidson F &amp; Payne GK </b:Corporate>
      </b:Author>
    </b:Author>
    <b:Year>1983</b:Year>
    <b:Title>The Urban projects manual</b:Title>
    <b:City>Liverpool</b:City>
    <b:Publisher>Liverpool University Press</b:Publisher>
    <b:RefOrder>15</b:RefOrder>
  </b:Source>
  <b:Source>
    <b:Tag>Abr95</b:Tag>
    <b:SourceType>Book</b:SourceType>
    <b:Guid>{C6BB5B49-DC6E-4A74-B296-7C131DF3DA6F}</b:Guid>
    <b:Author>
      <b:Author>
        <b:NameList>
          <b:Person>
            <b:Last>Workneh</b:Last>
            <b:First>Abraham</b:First>
          </b:Person>
        </b:NameList>
      </b:Author>
    </b:Author>
    <b:Year>1995</b:Year>
    <b:Title>Urban Land in Transition: Policy, Problems and Prospects:The case of Addis Ababa.</b:Title>
    <b:City>Nazareth, Ethiopia</b:City>
    <b:RefOrder>22</b:RefOrder>
  </b:Source>
  <b:Source>
    <b:Tag>ORA</b:Tag>
    <b:SourceType>Report</b:SourceType>
    <b:Guid>{51BEBDB0-EF79-412C-9736-7027715EFE27}</b:Guid>
    <b:Author>
      <b:Author>
        <b:Corporate>ORAAMP</b:Corporate>
      </b:Author>
    </b:Author>
    <b:Title>Structure Plan: Housing component, </b:Title>
    <b:Year>2001</b:Year>
    <b:Publisher>ORAAMP</b:Publisher>
    <b:City>Addis Ababa</b:City>
    <b:RefOrder>26</b:RefOrder>
  </b:Source>
  <b:Source>
    <b:Tag>Tob09</b:Tag>
    <b:SourceType>Report</b:SourceType>
    <b:Guid>{FB5B3433-E180-425F-BB9E-A76A63A70845}</b:Guid>
    <b:Title>Kotebe hana mariam</b:Title>
    <b:Year>April 3, 2009</b:Year>
    <b:City>Berlin</b:City>
    <b:Author>
      <b:Author>
        <b:NameList>
          <b:Person>
            <b:Last>Kurtz</b:Last>
            <b:First>Tobias</b:First>
          </b:Person>
        </b:NameList>
      </b:Author>
    </b:Author>
    <b:Publisher>TU Berlin</b:Publisher>
    <b:RefOrder>1</b:RefOrder>
  </b:Source>
  <b:Source>
    <b:Tag>Lir06</b:Tag>
    <b:SourceType>Report</b:SourceType>
    <b:Guid>{CC1D7B1E-0A01-44CE-88EF-CE5C3D8D1401}</b:Guid>
    <b:Title>An Assessment of the Development</b:Title>
    <b:Year>2006</b:Year>
    <b:City>Addis Ababa</b:City>
    <b:Author>
      <b:Author>
        <b:NameList>
          <b:Person>
            <b:Last>Lirebo</b:Last>
            <b:First>Daniel</b:First>
          </b:Person>
        </b:NameList>
      </b:Author>
    </b:Author>
    <b:Publisher>Unpublished </b:Publisher>
    <b:RefOrder>4</b:RefOrder>
  </b:Source>
  <b:Source>
    <b:Tag>FDR95</b:Tag>
    <b:SourceType>Book</b:SourceType>
    <b:Guid>{5FFCD9C1-435F-40E9-A5F2-6CC58C021051}</b:Guid>
    <b:Author>
      <b:Author>
        <b:NameList>
          <b:Person>
            <b:Last>FDRE</b:Last>
          </b:Person>
        </b:NameList>
      </b:Author>
    </b:Author>
    <b:Title>Constitution </b:Title>
    <b:Year>1995</b:Year>
    <b:City>Addis Ababa</b:City>
    <b:Publisher>Federal Negarit Gazzete</b:Publisher>
    <b:RefOrder>24</b:RefOrder>
  </b:Source>
</b:Sources>
</file>

<file path=customXml/itemProps1.xml><?xml version="1.0" encoding="utf-8"?>
<ds:datastoreItem xmlns:ds="http://schemas.openxmlformats.org/officeDocument/2006/customXml" ds:itemID="{9467CE4C-DA42-4F32-B279-F601986F0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1356</TotalTime>
  <Pages>1</Pages>
  <Words>22790</Words>
  <Characters>129907</Characters>
  <Application>Microsoft Office Word</Application>
  <DocSecurity>0</DocSecurity>
  <Lines>1082</Lines>
  <Paragraphs>304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Philmon</dc:creator>
  <cp:keywords/>
  <dc:description/>
  <cp:lastModifiedBy>ESC1</cp:lastModifiedBy>
  <cp:revision>11</cp:revision>
  <cp:lastPrinted>2019-06-05T09:34:00Z</cp:lastPrinted>
  <dcterms:created xsi:type="dcterms:W3CDTF">2019-05-08T12:59:00Z</dcterms:created>
  <dcterms:modified xsi:type="dcterms:W3CDTF">2019-06-05T09:35:00Z</dcterms:modified>
</cp:coreProperties>
</file>